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FEAB" w14:textId="77777777" w:rsidR="003E133A" w:rsidRPr="00037038" w:rsidRDefault="003E133A" w:rsidP="00372CD9">
      <w:pPr>
        <w:spacing w:after="0" w:line="276" w:lineRule="auto"/>
        <w:jc w:val="center"/>
        <w:rPr>
          <w:rFonts w:ascii="Times New Roman" w:hAnsi="Times New Roman" w:cs="Times New Roman"/>
          <w:b/>
          <w:bCs/>
          <w:sz w:val="24"/>
          <w:szCs w:val="24"/>
          <w:lang w:val="sq-AL"/>
        </w:rPr>
      </w:pPr>
    </w:p>
    <w:p w14:paraId="29905107" w14:textId="7EF6B808" w:rsidR="00372CD9" w:rsidRPr="00037038" w:rsidRDefault="00372CD9" w:rsidP="00372CD9">
      <w:pPr>
        <w:spacing w:after="0" w:line="276" w:lineRule="auto"/>
        <w:jc w:val="center"/>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MINISTRIA E DREJTËSISË</w:t>
      </w:r>
    </w:p>
    <w:p w14:paraId="3299F625" w14:textId="45E97A37" w:rsidR="001C0531" w:rsidRPr="00037038" w:rsidRDefault="00691BE0" w:rsidP="00372CD9">
      <w:pPr>
        <w:spacing w:after="0" w:line="276" w:lineRule="auto"/>
        <w:jc w:val="center"/>
        <w:rPr>
          <w:rFonts w:ascii="Times New Roman" w:hAnsi="Times New Roman" w:cs="Times New Roman"/>
          <w:b/>
          <w:bCs/>
          <w:color w:val="000000" w:themeColor="text1"/>
          <w:sz w:val="24"/>
          <w:szCs w:val="24"/>
          <w:lang w:val="sq-AL"/>
        </w:rPr>
      </w:pPr>
      <w:r w:rsidRPr="00037038">
        <w:rPr>
          <w:rFonts w:ascii="Times New Roman" w:hAnsi="Times New Roman" w:cs="Times New Roman"/>
          <w:b/>
          <w:bCs/>
          <w:color w:val="000000" w:themeColor="text1"/>
          <w:sz w:val="24"/>
          <w:szCs w:val="24"/>
          <w:lang w:val="sq-AL"/>
        </w:rPr>
        <w:t>DREJTORIA E NDIHMËS JURIDIKE FALAS</w:t>
      </w:r>
    </w:p>
    <w:p w14:paraId="18AF5093" w14:textId="2D592E4D" w:rsidR="001C0531" w:rsidRPr="00037038" w:rsidRDefault="001C0531" w:rsidP="00372CD9">
      <w:pPr>
        <w:spacing w:after="0" w:line="276" w:lineRule="auto"/>
        <w:jc w:val="center"/>
        <w:rPr>
          <w:rFonts w:ascii="Times New Roman" w:hAnsi="Times New Roman" w:cs="Times New Roman"/>
          <w:b/>
          <w:bCs/>
          <w:sz w:val="24"/>
          <w:szCs w:val="24"/>
          <w:lang w:val="sq-AL"/>
        </w:rPr>
      </w:pPr>
    </w:p>
    <w:p w14:paraId="314023FD" w14:textId="3125B284" w:rsidR="00113CF3" w:rsidRPr="00037038" w:rsidRDefault="00113CF3" w:rsidP="00372CD9">
      <w:pPr>
        <w:spacing w:after="0" w:line="276" w:lineRule="auto"/>
        <w:jc w:val="center"/>
        <w:rPr>
          <w:rFonts w:ascii="Times New Roman" w:hAnsi="Times New Roman" w:cs="Times New Roman"/>
          <w:sz w:val="24"/>
          <w:szCs w:val="24"/>
          <w:lang w:val="sq-AL"/>
        </w:rPr>
      </w:pPr>
    </w:p>
    <w:p w14:paraId="28574292" w14:textId="0C0A90B4" w:rsidR="00113CF3" w:rsidRPr="00037038" w:rsidRDefault="00113CF3" w:rsidP="00372CD9">
      <w:pPr>
        <w:spacing w:after="0" w:line="276" w:lineRule="auto"/>
        <w:jc w:val="center"/>
        <w:rPr>
          <w:rFonts w:ascii="Times New Roman" w:hAnsi="Times New Roman" w:cs="Times New Roman"/>
          <w:sz w:val="24"/>
          <w:szCs w:val="24"/>
          <w:lang w:val="sq-AL"/>
        </w:rPr>
      </w:pPr>
    </w:p>
    <w:p w14:paraId="70973C18" w14:textId="58D6FCC1" w:rsidR="00113CF3" w:rsidRPr="00037038" w:rsidRDefault="00113CF3" w:rsidP="00372CD9">
      <w:pPr>
        <w:spacing w:after="0" w:line="276" w:lineRule="auto"/>
        <w:jc w:val="center"/>
        <w:rPr>
          <w:rFonts w:ascii="Times New Roman" w:hAnsi="Times New Roman" w:cs="Times New Roman"/>
          <w:sz w:val="24"/>
          <w:szCs w:val="24"/>
          <w:lang w:val="sq-AL"/>
        </w:rPr>
      </w:pPr>
    </w:p>
    <w:p w14:paraId="377B72CC" w14:textId="6C9447B7" w:rsidR="00113CF3" w:rsidRPr="00037038" w:rsidRDefault="00113CF3" w:rsidP="00372CD9">
      <w:pPr>
        <w:spacing w:after="0" w:line="276" w:lineRule="auto"/>
        <w:jc w:val="center"/>
        <w:rPr>
          <w:rFonts w:ascii="Times New Roman" w:hAnsi="Times New Roman" w:cs="Times New Roman"/>
          <w:sz w:val="24"/>
          <w:szCs w:val="24"/>
          <w:lang w:val="sq-AL"/>
        </w:rPr>
      </w:pPr>
    </w:p>
    <w:p w14:paraId="2BA22BF4" w14:textId="0E3E4221" w:rsidR="00113CF3" w:rsidRPr="00037038" w:rsidRDefault="00132539" w:rsidP="00132539">
      <w:pPr>
        <w:tabs>
          <w:tab w:val="left" w:pos="5850"/>
        </w:tabs>
        <w:spacing w:after="0" w:line="276" w:lineRule="auto"/>
        <w:rPr>
          <w:rFonts w:ascii="Times New Roman" w:hAnsi="Times New Roman" w:cs="Times New Roman"/>
          <w:sz w:val="24"/>
          <w:szCs w:val="24"/>
          <w:lang w:val="sq-AL"/>
        </w:rPr>
      </w:pPr>
      <w:r w:rsidRPr="00037038">
        <w:rPr>
          <w:rFonts w:ascii="Times New Roman" w:hAnsi="Times New Roman" w:cs="Times New Roman"/>
          <w:sz w:val="24"/>
          <w:szCs w:val="24"/>
          <w:lang w:val="sq-AL"/>
        </w:rPr>
        <w:tab/>
      </w:r>
    </w:p>
    <w:p w14:paraId="5FB6E9D3" w14:textId="41925AF8" w:rsidR="00113CF3" w:rsidRPr="00037038" w:rsidRDefault="00113CF3" w:rsidP="00372CD9">
      <w:pPr>
        <w:spacing w:after="0" w:line="276" w:lineRule="auto"/>
        <w:jc w:val="center"/>
        <w:rPr>
          <w:rFonts w:ascii="Times New Roman" w:hAnsi="Times New Roman" w:cs="Times New Roman"/>
          <w:sz w:val="24"/>
          <w:szCs w:val="24"/>
          <w:lang w:val="sq-AL"/>
        </w:rPr>
      </w:pPr>
    </w:p>
    <w:p w14:paraId="1D5729D3" w14:textId="5E6A68CD" w:rsidR="00113CF3" w:rsidRPr="00037038" w:rsidRDefault="00113CF3" w:rsidP="00372CD9">
      <w:pPr>
        <w:spacing w:after="0" w:line="276" w:lineRule="auto"/>
        <w:jc w:val="center"/>
        <w:rPr>
          <w:rFonts w:ascii="Times New Roman" w:hAnsi="Times New Roman" w:cs="Times New Roman"/>
          <w:sz w:val="24"/>
          <w:szCs w:val="24"/>
          <w:lang w:val="sq-AL"/>
        </w:rPr>
      </w:pPr>
    </w:p>
    <w:p w14:paraId="3A3AA922" w14:textId="04D86478" w:rsidR="003E133A" w:rsidRPr="00037038" w:rsidRDefault="003E133A" w:rsidP="00372CD9">
      <w:pPr>
        <w:spacing w:after="0" w:line="276" w:lineRule="auto"/>
        <w:jc w:val="center"/>
        <w:rPr>
          <w:rFonts w:ascii="Times New Roman" w:hAnsi="Times New Roman" w:cs="Times New Roman"/>
          <w:sz w:val="24"/>
          <w:szCs w:val="24"/>
          <w:lang w:val="sq-AL"/>
        </w:rPr>
      </w:pPr>
    </w:p>
    <w:p w14:paraId="36FFD3FE" w14:textId="7194E65A" w:rsidR="003E133A" w:rsidRPr="00037038" w:rsidRDefault="003E133A" w:rsidP="00372CD9">
      <w:pPr>
        <w:spacing w:after="0" w:line="276" w:lineRule="auto"/>
        <w:jc w:val="center"/>
        <w:rPr>
          <w:rFonts w:ascii="Times New Roman" w:hAnsi="Times New Roman" w:cs="Times New Roman"/>
          <w:sz w:val="24"/>
          <w:szCs w:val="24"/>
          <w:lang w:val="sq-AL"/>
        </w:rPr>
      </w:pPr>
    </w:p>
    <w:p w14:paraId="05435EF8" w14:textId="3E38FA01" w:rsidR="003E133A" w:rsidRPr="00037038" w:rsidRDefault="003E133A" w:rsidP="00372CD9">
      <w:pPr>
        <w:spacing w:after="0" w:line="276" w:lineRule="auto"/>
        <w:jc w:val="center"/>
        <w:rPr>
          <w:rFonts w:ascii="Times New Roman" w:hAnsi="Times New Roman" w:cs="Times New Roman"/>
          <w:sz w:val="24"/>
          <w:szCs w:val="24"/>
          <w:lang w:val="sq-AL"/>
        </w:rPr>
      </w:pPr>
    </w:p>
    <w:p w14:paraId="0B085C43" w14:textId="572ED954" w:rsidR="00113CF3" w:rsidRPr="00037038" w:rsidRDefault="00AA1A9C" w:rsidP="00313713">
      <w:pPr>
        <w:spacing w:after="0" w:line="276" w:lineRule="auto"/>
        <w:rPr>
          <w:rFonts w:ascii="Times New Roman" w:hAnsi="Times New Roman" w:cs="Times New Roman"/>
          <w:sz w:val="24"/>
          <w:szCs w:val="24"/>
          <w:lang w:val="sq-AL"/>
        </w:rPr>
      </w:pPr>
      <w:r w:rsidRPr="00037038">
        <w:rPr>
          <w:rFonts w:ascii="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505EB950" wp14:editId="50F32D1A">
                <wp:simplePos x="0" y="0"/>
                <wp:positionH relativeFrom="margin">
                  <wp:posOffset>-1228725</wp:posOffset>
                </wp:positionH>
                <wp:positionV relativeFrom="paragraph">
                  <wp:posOffset>271145</wp:posOffset>
                </wp:positionV>
                <wp:extent cx="8067675" cy="1624965"/>
                <wp:effectExtent l="57150" t="19050" r="66675" b="89535"/>
                <wp:wrapNone/>
                <wp:docPr id="25" name="Rectangle 25"/>
                <wp:cNvGraphicFramePr/>
                <a:graphic xmlns:a="http://schemas.openxmlformats.org/drawingml/2006/main">
                  <a:graphicData uri="http://schemas.microsoft.com/office/word/2010/wordprocessingShape">
                    <wps:wsp>
                      <wps:cNvSpPr/>
                      <wps:spPr>
                        <a:xfrm>
                          <a:off x="0" y="0"/>
                          <a:ext cx="8067675" cy="1624965"/>
                        </a:xfrm>
                        <a:prstGeom prst="rect">
                          <a:avLst/>
                        </a:prstGeom>
                        <a:solidFill>
                          <a:srgbClr val="F7F7F7"/>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BFE94" id="Rectangle 25" o:spid="_x0000_s1026" style="position:absolute;margin-left:-96.75pt;margin-top:21.35pt;width:635.25pt;height:127.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" fillcolor="#f7f7f7" stroked="f" strokeweight="1pt">
                <v:shadow on="t" color="black" opacity="26214f" origin=",-.5" offset="0,3pt"/>
                <w10:wrap anchorx="margin"/>
              </v:rect>
            </w:pict>
          </mc:Fallback>
        </mc:AlternateContent>
      </w:r>
    </w:p>
    <w:p w14:paraId="0A53A5DF" w14:textId="1C9975DA" w:rsidR="00260064" w:rsidRPr="00F175B1" w:rsidRDefault="00260064" w:rsidP="00372CD9">
      <w:pPr>
        <w:spacing w:after="0" w:line="276" w:lineRule="auto"/>
        <w:jc w:val="center"/>
        <w:rPr>
          <w:rFonts w:ascii="Times New Roman" w:hAnsi="Times New Roman" w:cs="Times New Roman"/>
          <w:sz w:val="40"/>
          <w:szCs w:val="40"/>
          <w:lang w:val="sq-AL"/>
        </w:rPr>
      </w:pPr>
    </w:p>
    <w:p w14:paraId="73A6A84B" w14:textId="60B44064" w:rsidR="00113CF3" w:rsidRPr="00F175B1" w:rsidRDefault="00113CF3" w:rsidP="00372CD9">
      <w:pPr>
        <w:spacing w:after="0" w:line="276" w:lineRule="auto"/>
        <w:jc w:val="center"/>
        <w:rPr>
          <w:rFonts w:ascii="Times New Roman" w:hAnsi="Times New Roman" w:cs="Times New Roman"/>
          <w:b/>
          <w:bCs/>
          <w:color w:val="EE0000"/>
          <w:sz w:val="40"/>
          <w:szCs w:val="40"/>
          <w:lang w:val="sq-AL"/>
        </w:rPr>
      </w:pPr>
      <w:r w:rsidRPr="00F175B1">
        <w:rPr>
          <w:rFonts w:ascii="Times New Roman" w:hAnsi="Times New Roman" w:cs="Times New Roman"/>
          <w:b/>
          <w:bCs/>
          <w:color w:val="EE0000"/>
          <w:sz w:val="40"/>
          <w:szCs w:val="40"/>
          <w:lang w:val="sq-AL"/>
        </w:rPr>
        <w:t>PLAN</w:t>
      </w:r>
      <w:r w:rsidR="00F175B1">
        <w:rPr>
          <w:rFonts w:ascii="Times New Roman" w:hAnsi="Times New Roman" w:cs="Times New Roman"/>
          <w:b/>
          <w:bCs/>
          <w:color w:val="EE0000"/>
          <w:sz w:val="40"/>
          <w:szCs w:val="40"/>
          <w:lang w:val="sq-AL"/>
        </w:rPr>
        <w:t xml:space="preserve">I I </w:t>
      </w:r>
      <w:r w:rsidRPr="00F175B1">
        <w:rPr>
          <w:rFonts w:ascii="Times New Roman" w:hAnsi="Times New Roman" w:cs="Times New Roman"/>
          <w:b/>
          <w:bCs/>
          <w:color w:val="EE0000"/>
          <w:sz w:val="40"/>
          <w:szCs w:val="40"/>
          <w:lang w:val="sq-AL"/>
        </w:rPr>
        <w:t xml:space="preserve"> INTEGRITETI</w:t>
      </w:r>
      <w:r w:rsidR="00F175B1">
        <w:rPr>
          <w:rFonts w:ascii="Times New Roman" w:hAnsi="Times New Roman" w:cs="Times New Roman"/>
          <w:b/>
          <w:bCs/>
          <w:color w:val="EE0000"/>
          <w:sz w:val="40"/>
          <w:szCs w:val="40"/>
          <w:lang w:val="sq-AL"/>
        </w:rPr>
        <w:t>T</w:t>
      </w:r>
    </w:p>
    <w:p w14:paraId="78820FFE" w14:textId="2FF77729" w:rsidR="00113CF3" w:rsidRPr="00F175B1" w:rsidRDefault="00113CF3" w:rsidP="00372CD9">
      <w:pPr>
        <w:spacing w:after="0" w:line="276" w:lineRule="auto"/>
        <w:jc w:val="center"/>
        <w:rPr>
          <w:rFonts w:ascii="Times New Roman" w:hAnsi="Times New Roman" w:cs="Times New Roman"/>
          <w:b/>
          <w:bCs/>
          <w:color w:val="EE0000"/>
          <w:sz w:val="40"/>
          <w:szCs w:val="40"/>
          <w:lang w:val="sq-AL"/>
        </w:rPr>
      </w:pPr>
      <w:r w:rsidRPr="00F175B1">
        <w:rPr>
          <w:rFonts w:ascii="Times New Roman" w:hAnsi="Times New Roman" w:cs="Times New Roman"/>
          <w:b/>
          <w:bCs/>
          <w:color w:val="EE0000"/>
          <w:sz w:val="40"/>
          <w:szCs w:val="40"/>
          <w:lang w:val="sq-AL"/>
        </w:rPr>
        <w:t>202</w:t>
      </w:r>
      <w:r w:rsidR="00305E4D" w:rsidRPr="00F175B1">
        <w:rPr>
          <w:rFonts w:ascii="Times New Roman" w:hAnsi="Times New Roman" w:cs="Times New Roman"/>
          <w:b/>
          <w:bCs/>
          <w:color w:val="EE0000"/>
          <w:sz w:val="40"/>
          <w:szCs w:val="40"/>
          <w:lang w:val="sq-AL"/>
        </w:rPr>
        <w:t>5</w:t>
      </w:r>
      <w:r w:rsidR="00691BE0" w:rsidRPr="00F175B1">
        <w:rPr>
          <w:rFonts w:ascii="Times New Roman" w:hAnsi="Times New Roman" w:cs="Times New Roman"/>
          <w:b/>
          <w:bCs/>
          <w:color w:val="EE0000"/>
          <w:sz w:val="40"/>
          <w:szCs w:val="40"/>
          <w:lang w:val="sq-AL"/>
        </w:rPr>
        <w:t xml:space="preserve"> - </w:t>
      </w:r>
      <w:r w:rsidRPr="00F175B1">
        <w:rPr>
          <w:rFonts w:ascii="Times New Roman" w:hAnsi="Times New Roman" w:cs="Times New Roman"/>
          <w:b/>
          <w:bCs/>
          <w:color w:val="EE0000"/>
          <w:sz w:val="40"/>
          <w:szCs w:val="40"/>
          <w:lang w:val="sq-AL"/>
        </w:rPr>
        <w:t>202</w:t>
      </w:r>
      <w:r w:rsidR="00305E4D" w:rsidRPr="00F175B1">
        <w:rPr>
          <w:rFonts w:ascii="Times New Roman" w:hAnsi="Times New Roman" w:cs="Times New Roman"/>
          <w:b/>
          <w:bCs/>
          <w:color w:val="EE0000"/>
          <w:sz w:val="40"/>
          <w:szCs w:val="40"/>
          <w:lang w:val="sq-AL"/>
        </w:rPr>
        <w:t>7</w:t>
      </w:r>
    </w:p>
    <w:p w14:paraId="7CD03F6D" w14:textId="001CEEF1" w:rsidR="00113CF3" w:rsidRPr="00037038" w:rsidRDefault="00113CF3" w:rsidP="00372CD9">
      <w:pPr>
        <w:spacing w:after="0" w:line="276" w:lineRule="auto"/>
        <w:jc w:val="center"/>
        <w:rPr>
          <w:rFonts w:ascii="Times New Roman" w:hAnsi="Times New Roman" w:cs="Times New Roman"/>
          <w:b/>
          <w:bCs/>
          <w:color w:val="240D39"/>
          <w:sz w:val="24"/>
          <w:szCs w:val="24"/>
          <w:lang w:val="sq-AL"/>
        </w:rPr>
      </w:pPr>
    </w:p>
    <w:p w14:paraId="711CFC12" w14:textId="77777777" w:rsidR="00113CF3" w:rsidRPr="00037038" w:rsidRDefault="00113CF3" w:rsidP="00372CD9">
      <w:pPr>
        <w:spacing w:after="0" w:line="276" w:lineRule="auto"/>
        <w:jc w:val="center"/>
        <w:rPr>
          <w:rFonts w:ascii="Times New Roman" w:hAnsi="Times New Roman" w:cs="Times New Roman"/>
          <w:b/>
          <w:bCs/>
          <w:color w:val="240D39"/>
          <w:sz w:val="24"/>
          <w:szCs w:val="24"/>
          <w:lang w:val="sq-AL"/>
        </w:rPr>
      </w:pPr>
    </w:p>
    <w:p w14:paraId="5B7719C0" w14:textId="77777777" w:rsidR="00260064" w:rsidRPr="00037038" w:rsidRDefault="00260064" w:rsidP="00113CF3">
      <w:pPr>
        <w:spacing w:after="0" w:line="276" w:lineRule="auto"/>
        <w:jc w:val="center"/>
        <w:rPr>
          <w:rFonts w:ascii="Times New Roman" w:hAnsi="Times New Roman" w:cs="Times New Roman"/>
          <w:sz w:val="24"/>
          <w:szCs w:val="24"/>
          <w:lang w:val="sq-AL"/>
        </w:rPr>
      </w:pPr>
    </w:p>
    <w:p w14:paraId="0EB9752A" w14:textId="77777777" w:rsidR="00260064" w:rsidRPr="00037038" w:rsidRDefault="00260064" w:rsidP="00113CF3">
      <w:pPr>
        <w:spacing w:after="0" w:line="276" w:lineRule="auto"/>
        <w:jc w:val="center"/>
        <w:rPr>
          <w:rFonts w:ascii="Times New Roman" w:hAnsi="Times New Roman" w:cs="Times New Roman"/>
          <w:sz w:val="24"/>
          <w:szCs w:val="24"/>
          <w:lang w:val="sq-AL"/>
        </w:rPr>
      </w:pPr>
    </w:p>
    <w:p w14:paraId="6F767F9E" w14:textId="77777777" w:rsidR="00313713" w:rsidRPr="00037038" w:rsidRDefault="00313713" w:rsidP="00113CF3">
      <w:pPr>
        <w:spacing w:after="0" w:line="276" w:lineRule="auto"/>
        <w:jc w:val="center"/>
        <w:rPr>
          <w:rFonts w:ascii="Times New Roman" w:hAnsi="Times New Roman" w:cs="Times New Roman"/>
          <w:sz w:val="24"/>
          <w:szCs w:val="24"/>
          <w:lang w:val="sq-AL"/>
        </w:rPr>
      </w:pPr>
    </w:p>
    <w:p w14:paraId="66A57568" w14:textId="21A94B3A" w:rsidR="003E133A" w:rsidRPr="00037038" w:rsidRDefault="003E133A" w:rsidP="00313713">
      <w:pPr>
        <w:spacing w:after="0" w:line="276" w:lineRule="auto"/>
        <w:jc w:val="center"/>
        <w:rPr>
          <w:rFonts w:ascii="Times New Roman" w:hAnsi="Times New Roman" w:cs="Times New Roman"/>
          <w:sz w:val="24"/>
          <w:szCs w:val="24"/>
          <w:lang w:val="sq-AL"/>
        </w:rPr>
      </w:pPr>
    </w:p>
    <w:p w14:paraId="331B8BDD" w14:textId="27D05969" w:rsidR="003E133A" w:rsidRPr="00037038" w:rsidRDefault="003E133A" w:rsidP="00691BE0">
      <w:pPr>
        <w:spacing w:after="0" w:line="276" w:lineRule="auto"/>
        <w:rPr>
          <w:rFonts w:ascii="Times New Roman" w:hAnsi="Times New Roman" w:cs="Times New Roman"/>
          <w:sz w:val="24"/>
          <w:szCs w:val="24"/>
          <w:lang w:val="sq-AL"/>
        </w:rPr>
      </w:pPr>
    </w:p>
    <w:p w14:paraId="62C37957" w14:textId="77777777" w:rsidR="00691BE0" w:rsidRPr="00037038" w:rsidRDefault="00113CF3" w:rsidP="00313713">
      <w:pPr>
        <w:spacing w:after="0" w:line="276" w:lineRule="auto"/>
        <w:jc w:val="center"/>
        <w:rPr>
          <w:rFonts w:ascii="Times New Roman" w:hAnsi="Times New Roman" w:cs="Times New Roman"/>
          <w:sz w:val="24"/>
          <w:szCs w:val="24"/>
          <w:lang w:val="sq-AL"/>
        </w:rPr>
      </w:pPr>
      <w:r w:rsidRPr="00037038">
        <w:rPr>
          <w:rFonts w:ascii="Times New Roman" w:hAnsi="Times New Roman" w:cs="Times New Roman"/>
          <w:sz w:val="24"/>
          <w:szCs w:val="24"/>
          <w:lang w:val="sq-AL"/>
        </w:rPr>
        <w:t xml:space="preserve">Miratuar me Urdhër të </w:t>
      </w:r>
      <w:r w:rsidR="00691BE0" w:rsidRPr="00037038">
        <w:rPr>
          <w:rFonts w:ascii="Times New Roman" w:hAnsi="Times New Roman" w:cs="Times New Roman"/>
          <w:sz w:val="24"/>
          <w:szCs w:val="24"/>
          <w:lang w:val="sq-AL"/>
        </w:rPr>
        <w:t xml:space="preserve">Drejtorit të Përgjithshëm </w:t>
      </w:r>
    </w:p>
    <w:p w14:paraId="6FBDAA2C" w14:textId="77777777" w:rsidR="00691BE0" w:rsidRPr="00037038" w:rsidRDefault="00691BE0" w:rsidP="00313713">
      <w:pPr>
        <w:spacing w:after="0" w:line="276" w:lineRule="auto"/>
        <w:jc w:val="center"/>
        <w:rPr>
          <w:rFonts w:ascii="Times New Roman" w:hAnsi="Times New Roman" w:cs="Times New Roman"/>
          <w:sz w:val="24"/>
          <w:szCs w:val="24"/>
          <w:lang w:val="sq-AL"/>
        </w:rPr>
      </w:pPr>
      <w:r w:rsidRPr="00037038">
        <w:rPr>
          <w:rFonts w:ascii="Times New Roman" w:hAnsi="Times New Roman" w:cs="Times New Roman"/>
          <w:sz w:val="24"/>
          <w:szCs w:val="24"/>
          <w:lang w:val="sq-AL"/>
        </w:rPr>
        <w:t>të Drejtorisë së Ndihmës Juridike Falas</w:t>
      </w:r>
    </w:p>
    <w:p w14:paraId="76546B71" w14:textId="6A560972" w:rsidR="00372CD9" w:rsidRPr="00037038" w:rsidRDefault="00691BE0" w:rsidP="00313713">
      <w:pPr>
        <w:spacing w:after="0" w:line="276" w:lineRule="auto"/>
        <w:jc w:val="center"/>
        <w:rPr>
          <w:rFonts w:ascii="Times New Roman" w:hAnsi="Times New Roman" w:cs="Times New Roman"/>
          <w:sz w:val="24"/>
          <w:szCs w:val="24"/>
          <w:lang w:val="sq-AL"/>
        </w:rPr>
      </w:pPr>
      <w:r w:rsidRPr="00037038">
        <w:rPr>
          <w:rFonts w:ascii="Times New Roman" w:hAnsi="Times New Roman" w:cs="Times New Roman"/>
          <w:sz w:val="24"/>
          <w:szCs w:val="24"/>
          <w:lang w:val="sq-AL"/>
        </w:rPr>
        <w:t>N</w:t>
      </w:r>
      <w:r w:rsidR="00113CF3" w:rsidRPr="00037038">
        <w:rPr>
          <w:rFonts w:ascii="Times New Roman" w:hAnsi="Times New Roman" w:cs="Times New Roman"/>
          <w:sz w:val="24"/>
          <w:szCs w:val="24"/>
          <w:lang w:val="sq-AL"/>
        </w:rPr>
        <w:t>r.</w:t>
      </w:r>
      <w:r w:rsidR="00305E4D" w:rsidRPr="00037038">
        <w:rPr>
          <w:rFonts w:ascii="Times New Roman" w:hAnsi="Times New Roman" w:cs="Times New Roman"/>
          <w:sz w:val="24"/>
          <w:szCs w:val="24"/>
          <w:lang w:val="sq-AL"/>
        </w:rPr>
        <w:t>688</w:t>
      </w:r>
      <w:r w:rsidR="00113CF3" w:rsidRPr="00037038">
        <w:rPr>
          <w:rFonts w:ascii="Times New Roman" w:hAnsi="Times New Roman" w:cs="Times New Roman"/>
          <w:sz w:val="24"/>
          <w:szCs w:val="24"/>
          <w:lang w:val="sq-AL"/>
        </w:rPr>
        <w:t xml:space="preserve">, datë </w:t>
      </w:r>
      <w:r w:rsidR="00305E4D" w:rsidRPr="00037038">
        <w:rPr>
          <w:rFonts w:ascii="Times New Roman" w:hAnsi="Times New Roman" w:cs="Times New Roman"/>
          <w:sz w:val="24"/>
          <w:szCs w:val="24"/>
          <w:lang w:val="sq-AL"/>
        </w:rPr>
        <w:t>10</w:t>
      </w:r>
      <w:r w:rsidR="00113CF3" w:rsidRPr="00037038">
        <w:rPr>
          <w:rFonts w:ascii="Times New Roman" w:hAnsi="Times New Roman" w:cs="Times New Roman"/>
          <w:sz w:val="24"/>
          <w:szCs w:val="24"/>
          <w:lang w:val="sq-AL"/>
        </w:rPr>
        <w:t>.</w:t>
      </w:r>
      <w:r w:rsidR="00305E4D" w:rsidRPr="00037038">
        <w:rPr>
          <w:rFonts w:ascii="Times New Roman" w:hAnsi="Times New Roman" w:cs="Times New Roman"/>
          <w:sz w:val="24"/>
          <w:szCs w:val="24"/>
          <w:lang w:val="sq-AL"/>
        </w:rPr>
        <w:t>11</w:t>
      </w:r>
      <w:r w:rsidR="00113CF3" w:rsidRPr="00037038">
        <w:rPr>
          <w:rFonts w:ascii="Times New Roman" w:hAnsi="Times New Roman" w:cs="Times New Roman"/>
          <w:sz w:val="24"/>
          <w:szCs w:val="24"/>
          <w:lang w:val="sq-AL"/>
        </w:rPr>
        <w:t>.202</w:t>
      </w:r>
      <w:r w:rsidR="00305E4D" w:rsidRPr="00037038">
        <w:rPr>
          <w:rFonts w:ascii="Times New Roman" w:hAnsi="Times New Roman" w:cs="Times New Roman"/>
          <w:sz w:val="24"/>
          <w:szCs w:val="24"/>
          <w:lang w:val="sq-AL"/>
        </w:rPr>
        <w:t>5</w:t>
      </w:r>
      <w:r w:rsidR="00372CD9" w:rsidRPr="00037038">
        <w:rPr>
          <w:rFonts w:ascii="Times New Roman" w:hAnsi="Times New Roman" w:cs="Times New Roman"/>
          <w:sz w:val="24"/>
          <w:szCs w:val="24"/>
          <w:lang w:val="sq-AL"/>
        </w:rPr>
        <w:br w:type="page"/>
      </w:r>
    </w:p>
    <w:p w14:paraId="79766943" w14:textId="4CEDA793" w:rsidR="00313713" w:rsidRPr="00037038" w:rsidRDefault="00691BE0" w:rsidP="00313713">
      <w:pPr>
        <w:spacing w:after="0" w:line="276" w:lineRule="auto"/>
        <w:jc w:val="both"/>
        <w:rPr>
          <w:rFonts w:ascii="Times New Roman" w:hAnsi="Times New Roman" w:cs="Times New Roman"/>
          <w:sz w:val="24"/>
          <w:szCs w:val="24"/>
          <w:lang w:val="sq-AL"/>
        </w:rPr>
      </w:pPr>
      <w:r w:rsidRPr="00037038">
        <w:rPr>
          <w:rFonts w:ascii="Times New Roman" w:hAnsi="Times New Roman" w:cs="Times New Roman"/>
          <w:noProof/>
          <w:color w:val="000000" w:themeColor="text1"/>
          <w:sz w:val="24"/>
          <w:szCs w:val="24"/>
        </w:rPr>
        <w:lastRenderedPageBreak/>
        <mc:AlternateContent>
          <mc:Choice Requires="wps">
            <w:drawing>
              <wp:anchor distT="0" distB="0" distL="114300" distR="114300" simplePos="0" relativeHeight="251658240" behindDoc="1" locked="0" layoutInCell="1" allowOverlap="1" wp14:anchorId="2E36625E" wp14:editId="7816E870">
                <wp:simplePos x="0" y="0"/>
                <wp:positionH relativeFrom="page">
                  <wp:posOffset>-57149</wp:posOffset>
                </wp:positionH>
                <wp:positionV relativeFrom="paragraph">
                  <wp:posOffset>200025</wp:posOffset>
                </wp:positionV>
                <wp:extent cx="7029450" cy="247650"/>
                <wp:effectExtent l="0" t="0" r="0" b="0"/>
                <wp:wrapNone/>
                <wp:docPr id="11" name="Rectangle 11"/>
                <wp:cNvGraphicFramePr/>
                <a:graphic xmlns:a="http://schemas.openxmlformats.org/drawingml/2006/main">
                  <a:graphicData uri="http://schemas.microsoft.com/office/word/2010/wordprocessingShape">
                    <wps:wsp>
                      <wps:cNvSpPr/>
                      <wps:spPr>
                        <a:xfrm>
                          <a:off x="0" y="0"/>
                          <a:ext cx="7029450" cy="24765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CAA6E" id="Rectangle 11" o:spid="_x0000_s1026" style="position:absolute;margin-left:-4.5pt;margin-top:15.75pt;width:553.5pt;height: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" fillcolor="#f7f7f7" stroked="f" strokeweight="1pt">
                <w10:wrap anchorx="page"/>
              </v:rect>
            </w:pict>
          </mc:Fallback>
        </mc:AlternateContent>
      </w:r>
    </w:p>
    <w:p w14:paraId="5155D969" w14:textId="545A13A9" w:rsidR="00546F02" w:rsidRPr="00037038" w:rsidRDefault="00546F02">
      <w:pPr>
        <w:rPr>
          <w:rFonts w:ascii="Times New Roman" w:hAnsi="Times New Roman" w:cs="Times New Roman"/>
          <w:bCs/>
          <w:color w:val="000000" w:themeColor="text1"/>
          <w:sz w:val="24"/>
          <w:szCs w:val="24"/>
          <w:lang w:val="sq-AL"/>
        </w:rPr>
      </w:pPr>
      <w:r w:rsidRPr="00037038">
        <w:rPr>
          <w:rFonts w:ascii="Times New Roman" w:hAnsi="Times New Roman" w:cs="Times New Roman"/>
          <w:bCs/>
          <w:color w:val="000000" w:themeColor="text1"/>
          <w:sz w:val="24"/>
          <w:szCs w:val="24"/>
          <w:lang w:val="sq-AL"/>
        </w:rPr>
        <w:t xml:space="preserve">Grupi i Punës për hartimin e Planit të Integritetit në </w:t>
      </w:r>
      <w:r w:rsidR="00691BE0" w:rsidRPr="00037038">
        <w:rPr>
          <w:rFonts w:ascii="Times New Roman" w:hAnsi="Times New Roman" w:cs="Times New Roman"/>
          <w:bCs/>
          <w:color w:val="000000" w:themeColor="text1"/>
          <w:sz w:val="24"/>
          <w:szCs w:val="24"/>
          <w:lang w:val="sq-AL"/>
        </w:rPr>
        <w:t>Drejtorinë e Ndihmës Juridike Falas:</w:t>
      </w:r>
    </w:p>
    <w:p w14:paraId="07081BED" w14:textId="2099C11F" w:rsidR="00691BE0" w:rsidRPr="00037038" w:rsidRDefault="00A148B8" w:rsidP="00A148B8">
      <w:pPr>
        <w:jc w:val="both"/>
        <w:rPr>
          <w:rFonts w:ascii="Times New Roman" w:hAnsi="Times New Roman" w:cs="Times New Roman"/>
          <w:i/>
          <w:iCs/>
          <w:color w:val="000000" w:themeColor="text1"/>
          <w:sz w:val="24"/>
          <w:szCs w:val="24"/>
          <w:lang w:val="sq-AL"/>
        </w:rPr>
      </w:pPr>
      <w:r w:rsidRPr="00037038">
        <w:rPr>
          <w:rFonts w:ascii="Times New Roman" w:hAnsi="Times New Roman" w:cs="Times New Roman"/>
          <w:color w:val="000000" w:themeColor="text1"/>
          <w:sz w:val="24"/>
          <w:szCs w:val="24"/>
          <w:lang w:val="sq-AL"/>
        </w:rPr>
        <w:t xml:space="preserve">Koordinator: </w:t>
      </w:r>
      <w:r w:rsidR="00691BE0" w:rsidRPr="00037038">
        <w:rPr>
          <w:rFonts w:ascii="Times New Roman" w:hAnsi="Times New Roman" w:cs="Times New Roman"/>
          <w:color w:val="000000" w:themeColor="text1"/>
          <w:sz w:val="24"/>
          <w:szCs w:val="24"/>
          <w:lang w:val="sq-AL"/>
        </w:rPr>
        <w:t>Z</w:t>
      </w:r>
      <w:r w:rsidR="00305E4D" w:rsidRPr="00037038">
        <w:rPr>
          <w:rFonts w:ascii="Times New Roman" w:hAnsi="Times New Roman" w:cs="Times New Roman"/>
          <w:color w:val="000000" w:themeColor="text1"/>
          <w:sz w:val="24"/>
          <w:szCs w:val="24"/>
          <w:lang w:val="sq-AL"/>
        </w:rPr>
        <w:t>j</w:t>
      </w:r>
      <w:r w:rsidR="00691BE0" w:rsidRPr="00037038">
        <w:rPr>
          <w:rFonts w:ascii="Times New Roman" w:hAnsi="Times New Roman" w:cs="Times New Roman"/>
          <w:color w:val="000000" w:themeColor="text1"/>
          <w:sz w:val="24"/>
          <w:szCs w:val="24"/>
          <w:lang w:val="sq-AL"/>
        </w:rPr>
        <w:t xml:space="preserve">. </w:t>
      </w:r>
      <w:r w:rsidR="00305E4D" w:rsidRPr="00037038">
        <w:rPr>
          <w:rFonts w:ascii="Times New Roman" w:hAnsi="Times New Roman" w:cs="Times New Roman"/>
          <w:color w:val="000000" w:themeColor="text1"/>
          <w:sz w:val="24"/>
          <w:szCs w:val="24"/>
          <w:lang w:val="sq-AL"/>
        </w:rPr>
        <w:t>Klejda Poçi</w:t>
      </w:r>
      <w:r w:rsidR="00691BE0" w:rsidRPr="00037038">
        <w:rPr>
          <w:rFonts w:ascii="Times New Roman" w:hAnsi="Times New Roman" w:cs="Times New Roman"/>
          <w:color w:val="000000" w:themeColor="text1"/>
          <w:sz w:val="24"/>
          <w:szCs w:val="24"/>
          <w:lang w:val="sq-AL"/>
        </w:rPr>
        <w:t>, Drejtor, Drejtoria e Mbikëqyrjes së Standardeve të Ofrimit të</w:t>
      </w:r>
      <w:r w:rsidRPr="00037038">
        <w:rPr>
          <w:rFonts w:ascii="Times New Roman" w:hAnsi="Times New Roman" w:cs="Times New Roman"/>
          <w:color w:val="000000" w:themeColor="text1"/>
          <w:sz w:val="24"/>
          <w:szCs w:val="24"/>
          <w:lang w:val="sq-AL"/>
        </w:rPr>
        <w:t xml:space="preserve"> Shërbimit të Ndihmës Juridike</w:t>
      </w:r>
      <w:r w:rsidR="00691BE0" w:rsidRPr="00037038">
        <w:rPr>
          <w:rFonts w:ascii="Times New Roman" w:hAnsi="Times New Roman" w:cs="Times New Roman"/>
          <w:i/>
          <w:iCs/>
          <w:color w:val="000000" w:themeColor="text1"/>
          <w:sz w:val="24"/>
          <w:szCs w:val="24"/>
          <w:lang w:val="sq-AL"/>
        </w:rPr>
        <w:t>;</w:t>
      </w:r>
    </w:p>
    <w:p w14:paraId="78E013B5" w14:textId="4CA37B10" w:rsidR="00305E4D" w:rsidRPr="00037038" w:rsidRDefault="00305E4D" w:rsidP="00A148B8">
      <w:pPr>
        <w:jc w:val="both"/>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Koordinator: Zj.Lefkothea Lite, Drejtor, Drejtoria e Financ</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 dhe Sh</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rbimeve Mb</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shtet</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se</w:t>
      </w:r>
    </w:p>
    <w:p w14:paraId="0E8136C6" w14:textId="65AC2BD2" w:rsidR="00305E4D" w:rsidRPr="00037038" w:rsidRDefault="00A148B8" w:rsidP="00305E4D">
      <w:pPr>
        <w:jc w:val="both"/>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Anëtar</w:t>
      </w:r>
      <w:r w:rsidR="00305E4D" w:rsidRPr="00037038">
        <w:rPr>
          <w:rFonts w:ascii="Times New Roman" w:hAnsi="Times New Roman" w:cs="Times New Roman"/>
          <w:color w:val="000000" w:themeColor="text1"/>
          <w:sz w:val="24"/>
          <w:szCs w:val="24"/>
          <w:lang w:val="sq-AL"/>
        </w:rPr>
        <w:t xml:space="preserve"> mb</w:t>
      </w:r>
      <w:r w:rsidR="00854963" w:rsidRPr="00037038">
        <w:rPr>
          <w:rFonts w:ascii="Times New Roman" w:hAnsi="Times New Roman" w:cs="Times New Roman"/>
          <w:color w:val="000000" w:themeColor="text1"/>
          <w:sz w:val="24"/>
          <w:szCs w:val="24"/>
          <w:lang w:val="sq-AL"/>
        </w:rPr>
        <w:t>ë</w:t>
      </w:r>
      <w:r w:rsidR="00305E4D" w:rsidRPr="00037038">
        <w:rPr>
          <w:rFonts w:ascii="Times New Roman" w:hAnsi="Times New Roman" w:cs="Times New Roman"/>
          <w:color w:val="000000" w:themeColor="text1"/>
          <w:sz w:val="24"/>
          <w:szCs w:val="24"/>
          <w:lang w:val="sq-AL"/>
        </w:rPr>
        <w:t>shtet</w:t>
      </w:r>
      <w:r w:rsidR="00854963" w:rsidRPr="00037038">
        <w:rPr>
          <w:rFonts w:ascii="Times New Roman" w:hAnsi="Times New Roman" w:cs="Times New Roman"/>
          <w:color w:val="000000" w:themeColor="text1"/>
          <w:sz w:val="24"/>
          <w:szCs w:val="24"/>
          <w:lang w:val="sq-AL"/>
        </w:rPr>
        <w:t>ë</w:t>
      </w:r>
      <w:r w:rsidR="00305E4D" w:rsidRPr="00037038">
        <w:rPr>
          <w:rFonts w:ascii="Times New Roman" w:hAnsi="Times New Roman" w:cs="Times New Roman"/>
          <w:color w:val="000000" w:themeColor="text1"/>
          <w:sz w:val="24"/>
          <w:szCs w:val="24"/>
          <w:lang w:val="sq-AL"/>
        </w:rPr>
        <w:t>s</w:t>
      </w:r>
      <w:r w:rsidRPr="00037038">
        <w:rPr>
          <w:rFonts w:ascii="Times New Roman" w:hAnsi="Times New Roman" w:cs="Times New Roman"/>
          <w:color w:val="000000" w:themeColor="text1"/>
          <w:sz w:val="24"/>
          <w:szCs w:val="24"/>
          <w:lang w:val="sq-AL"/>
        </w:rPr>
        <w:t xml:space="preserve">: </w:t>
      </w:r>
      <w:r w:rsidR="00691BE0" w:rsidRPr="00037038">
        <w:rPr>
          <w:rFonts w:ascii="Times New Roman" w:hAnsi="Times New Roman" w:cs="Times New Roman"/>
          <w:color w:val="000000" w:themeColor="text1"/>
          <w:sz w:val="24"/>
          <w:szCs w:val="24"/>
          <w:lang w:val="sq-AL"/>
        </w:rPr>
        <w:t xml:space="preserve">Zj. </w:t>
      </w:r>
      <w:r w:rsidR="00305E4D" w:rsidRPr="00037038">
        <w:rPr>
          <w:rFonts w:ascii="Times New Roman" w:hAnsi="Times New Roman" w:cs="Times New Roman"/>
          <w:color w:val="000000" w:themeColor="text1"/>
          <w:sz w:val="24"/>
          <w:szCs w:val="24"/>
          <w:lang w:val="sq-AL"/>
        </w:rPr>
        <w:t>Ilva Basha</w:t>
      </w:r>
      <w:r w:rsidR="00691BE0" w:rsidRPr="00037038">
        <w:rPr>
          <w:rFonts w:ascii="Times New Roman" w:hAnsi="Times New Roman" w:cs="Times New Roman"/>
          <w:color w:val="000000" w:themeColor="text1"/>
          <w:sz w:val="24"/>
          <w:szCs w:val="24"/>
          <w:lang w:val="sq-AL"/>
        </w:rPr>
        <w:t xml:space="preserve">, </w:t>
      </w:r>
      <w:r w:rsidR="00305E4D" w:rsidRPr="00037038">
        <w:rPr>
          <w:rFonts w:ascii="Times New Roman" w:hAnsi="Times New Roman" w:cs="Times New Roman"/>
          <w:color w:val="000000" w:themeColor="text1"/>
          <w:sz w:val="24"/>
          <w:szCs w:val="24"/>
          <w:lang w:val="sq-AL"/>
        </w:rPr>
        <w:t>Specialist n</w:t>
      </w:r>
      <w:r w:rsidR="00854963" w:rsidRPr="00037038">
        <w:rPr>
          <w:rFonts w:ascii="Times New Roman" w:hAnsi="Times New Roman" w:cs="Times New Roman"/>
          <w:color w:val="000000" w:themeColor="text1"/>
          <w:sz w:val="24"/>
          <w:szCs w:val="24"/>
          <w:lang w:val="sq-AL"/>
        </w:rPr>
        <w:t>ë</w:t>
      </w:r>
      <w:r w:rsidR="00305E4D" w:rsidRPr="00037038">
        <w:rPr>
          <w:rFonts w:ascii="Times New Roman" w:hAnsi="Times New Roman" w:cs="Times New Roman"/>
          <w:color w:val="000000" w:themeColor="text1"/>
          <w:sz w:val="24"/>
          <w:szCs w:val="24"/>
          <w:lang w:val="sq-AL"/>
        </w:rPr>
        <w:t xml:space="preserve"> Drejtorin</w:t>
      </w:r>
      <w:r w:rsidR="00854963" w:rsidRPr="00037038">
        <w:rPr>
          <w:rFonts w:ascii="Times New Roman" w:hAnsi="Times New Roman" w:cs="Times New Roman"/>
          <w:color w:val="000000" w:themeColor="text1"/>
          <w:sz w:val="24"/>
          <w:szCs w:val="24"/>
          <w:lang w:val="sq-AL"/>
        </w:rPr>
        <w:t>ë</w:t>
      </w:r>
      <w:r w:rsidR="00305E4D" w:rsidRPr="00037038">
        <w:rPr>
          <w:rFonts w:ascii="Times New Roman" w:hAnsi="Times New Roman" w:cs="Times New Roman"/>
          <w:color w:val="000000" w:themeColor="text1"/>
          <w:sz w:val="24"/>
          <w:szCs w:val="24"/>
          <w:lang w:val="sq-AL"/>
        </w:rPr>
        <w:t xml:space="preserve"> e Financës, Arkivit dhe Shërbimeve Mbështetëse.</w:t>
      </w:r>
    </w:p>
    <w:p w14:paraId="5D240560" w14:textId="6C6E2346" w:rsidR="00691BE0" w:rsidRPr="00037038" w:rsidRDefault="00305E4D" w:rsidP="00A148B8">
      <w:pPr>
        <w:jc w:val="both"/>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Anëtar mb</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shtet</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s: Zj. Irini Ymeti, </w:t>
      </w:r>
      <w:r w:rsidR="00691BE0" w:rsidRPr="00037038">
        <w:rPr>
          <w:rFonts w:ascii="Times New Roman" w:hAnsi="Times New Roman" w:cs="Times New Roman"/>
          <w:color w:val="000000" w:themeColor="text1"/>
          <w:sz w:val="24"/>
          <w:szCs w:val="24"/>
          <w:lang w:val="sq-AL"/>
        </w:rPr>
        <w:t>Specialist</w:t>
      </w:r>
      <w:r w:rsidRPr="00037038">
        <w:rPr>
          <w:rFonts w:ascii="Times New Roman" w:hAnsi="Times New Roman" w:cs="Times New Roman"/>
          <w:color w:val="000000" w:themeColor="text1"/>
          <w:sz w:val="24"/>
          <w:szCs w:val="24"/>
          <w:lang w:val="sq-AL"/>
        </w:rPr>
        <w:t xml:space="preserve"> n</w:t>
      </w:r>
      <w:r w:rsidR="00854963" w:rsidRPr="00037038">
        <w:rPr>
          <w:rFonts w:ascii="Times New Roman" w:hAnsi="Times New Roman" w:cs="Times New Roman"/>
          <w:color w:val="000000" w:themeColor="text1"/>
          <w:sz w:val="24"/>
          <w:szCs w:val="24"/>
          <w:lang w:val="sq-AL"/>
        </w:rPr>
        <w:t>ë</w:t>
      </w:r>
      <w:r w:rsidR="00691BE0" w:rsidRPr="00037038">
        <w:rPr>
          <w:rFonts w:ascii="Times New Roman" w:hAnsi="Times New Roman" w:cs="Times New Roman"/>
          <w:color w:val="000000" w:themeColor="text1"/>
          <w:sz w:val="24"/>
          <w:szCs w:val="24"/>
          <w:lang w:val="sq-AL"/>
        </w:rPr>
        <w:t xml:space="preserve"> Drejtori</w:t>
      </w:r>
      <w:r w:rsidRPr="00037038">
        <w:rPr>
          <w:rFonts w:ascii="Times New Roman" w:hAnsi="Times New Roman" w:cs="Times New Roman"/>
          <w:color w:val="000000" w:themeColor="text1"/>
          <w:sz w:val="24"/>
          <w:szCs w:val="24"/>
          <w:lang w:val="sq-AL"/>
        </w:rPr>
        <w:t>n</w:t>
      </w:r>
      <w:r w:rsidR="00854963" w:rsidRPr="00037038">
        <w:rPr>
          <w:rFonts w:ascii="Times New Roman" w:hAnsi="Times New Roman" w:cs="Times New Roman"/>
          <w:color w:val="000000" w:themeColor="text1"/>
          <w:sz w:val="24"/>
          <w:szCs w:val="24"/>
          <w:lang w:val="sq-AL"/>
        </w:rPr>
        <w:t>ë</w:t>
      </w:r>
      <w:r w:rsidR="00691BE0" w:rsidRPr="00037038">
        <w:rPr>
          <w:rFonts w:ascii="Times New Roman" w:hAnsi="Times New Roman" w:cs="Times New Roman"/>
          <w:color w:val="000000" w:themeColor="text1"/>
          <w:sz w:val="24"/>
          <w:szCs w:val="24"/>
          <w:lang w:val="sq-AL"/>
        </w:rPr>
        <w:t xml:space="preserve"> e </w:t>
      </w:r>
      <w:r w:rsidRPr="00037038">
        <w:rPr>
          <w:rFonts w:ascii="Times New Roman" w:hAnsi="Times New Roman" w:cs="Times New Roman"/>
          <w:color w:val="000000" w:themeColor="text1"/>
          <w:sz w:val="24"/>
          <w:szCs w:val="24"/>
          <w:lang w:val="sq-AL"/>
        </w:rPr>
        <w:t>Zbatimit t</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Politikave dhe Administrimit t</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Ndihm</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 Par</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sore.</w:t>
      </w:r>
    </w:p>
    <w:p w14:paraId="03A57CBD" w14:textId="19766FD4" w:rsidR="00305E4D" w:rsidRPr="00037038" w:rsidRDefault="00305E4D" w:rsidP="00305E4D">
      <w:pPr>
        <w:jc w:val="both"/>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Anëtar mb</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shtet</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 Zj. Rina Hasa, Specialist n</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Drejtorin</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e Mbikëqyrjes së Standardeve të Ofrimit të Shërbimit të Ndihmës Juridike;</w:t>
      </w:r>
    </w:p>
    <w:p w14:paraId="0CBC9248" w14:textId="7EA225F1" w:rsidR="00132539" w:rsidRPr="00037038" w:rsidRDefault="00132539" w:rsidP="00985220">
      <w:pPr>
        <w:jc w:val="both"/>
        <w:rPr>
          <w:rFonts w:ascii="Times New Roman" w:hAnsi="Times New Roman" w:cs="Times New Roman"/>
          <w:sz w:val="24"/>
          <w:szCs w:val="24"/>
          <w:lang w:val="sq-AL"/>
        </w:rPr>
      </w:pPr>
    </w:p>
    <w:p w14:paraId="5EE0CCA2" w14:textId="50E69BE8" w:rsidR="007723F3" w:rsidRPr="00037038" w:rsidRDefault="008A0189" w:rsidP="00CE60F7">
      <w:pPr>
        <w:jc w:val="both"/>
        <w:rPr>
          <w:rFonts w:ascii="Times New Roman" w:hAnsi="Times New Roman" w:cs="Times New Roman"/>
          <w:sz w:val="24"/>
          <w:szCs w:val="24"/>
          <w:lang w:val="sq-AL"/>
        </w:rPr>
      </w:pPr>
      <w:r w:rsidRPr="00037038">
        <w:rPr>
          <w:rFonts w:ascii="Times New Roman" w:hAnsi="Times New Roman" w:cs="Times New Roman"/>
          <w:sz w:val="24"/>
          <w:szCs w:val="24"/>
          <w:lang w:val="sq-AL"/>
        </w:rPr>
        <w:t xml:space="preserve">Ky Plan Integriteti është hartuar </w:t>
      </w:r>
      <w:r w:rsidR="00CE60F7" w:rsidRPr="00037038">
        <w:rPr>
          <w:rFonts w:ascii="Times New Roman" w:hAnsi="Times New Roman" w:cs="Times New Roman"/>
          <w:sz w:val="24"/>
          <w:szCs w:val="24"/>
          <w:lang w:val="sq-AL"/>
        </w:rPr>
        <w:t xml:space="preserve">duke patur parasysh disa </w:t>
      </w:r>
      <w:r w:rsidR="00985220" w:rsidRPr="00037038">
        <w:rPr>
          <w:rFonts w:ascii="Times New Roman" w:hAnsi="Times New Roman" w:cs="Times New Roman"/>
          <w:sz w:val="24"/>
          <w:szCs w:val="24"/>
          <w:lang w:val="sq-AL"/>
        </w:rPr>
        <w:t>objektiva</w:t>
      </w:r>
      <w:r w:rsidR="00CE60F7" w:rsidRPr="00037038">
        <w:rPr>
          <w:rFonts w:ascii="Times New Roman" w:hAnsi="Times New Roman" w:cs="Times New Roman"/>
          <w:sz w:val="24"/>
          <w:szCs w:val="24"/>
          <w:lang w:val="sq-AL"/>
        </w:rPr>
        <w:t xml:space="preserve"> q</w:t>
      </w:r>
      <w:r w:rsidR="00037038" w:rsidRPr="00037038">
        <w:rPr>
          <w:rFonts w:ascii="Times New Roman" w:hAnsi="Times New Roman" w:cs="Times New Roman"/>
          <w:sz w:val="24"/>
          <w:szCs w:val="24"/>
          <w:lang w:val="sq-AL"/>
        </w:rPr>
        <w:t>ë</w:t>
      </w:r>
      <w:r w:rsidR="00282128" w:rsidRPr="00037038">
        <w:rPr>
          <w:rFonts w:ascii="Times New Roman" w:hAnsi="Times New Roman" w:cs="Times New Roman"/>
          <w:sz w:val="24"/>
          <w:szCs w:val="24"/>
          <w:lang w:val="sq-AL"/>
        </w:rPr>
        <w:t xml:space="preserve"> parashiko</w:t>
      </w:r>
      <w:r w:rsidR="00985220" w:rsidRPr="00037038">
        <w:rPr>
          <w:rFonts w:ascii="Times New Roman" w:hAnsi="Times New Roman" w:cs="Times New Roman"/>
          <w:sz w:val="24"/>
          <w:szCs w:val="24"/>
          <w:lang w:val="sq-AL"/>
        </w:rPr>
        <w:t>jnë</w:t>
      </w:r>
      <w:r w:rsidR="00282128" w:rsidRPr="00037038">
        <w:rPr>
          <w:rFonts w:ascii="Times New Roman" w:hAnsi="Times New Roman" w:cs="Times New Roman"/>
          <w:sz w:val="24"/>
          <w:szCs w:val="24"/>
          <w:lang w:val="sq-AL"/>
        </w:rPr>
        <w:t xml:space="preserve"> përdorimin sistematik të mekanizmit për evidentimin e hapësirave për korrupsion dhe forcimin e integritetit të nëpunësve publikë, nëpërmjet vlerësimit të riskut të integritetit </w:t>
      </w:r>
      <w:r w:rsidR="00985220" w:rsidRPr="00037038">
        <w:rPr>
          <w:rFonts w:ascii="Times New Roman" w:hAnsi="Times New Roman" w:cs="Times New Roman"/>
          <w:sz w:val="24"/>
          <w:szCs w:val="24"/>
          <w:lang w:val="sq-AL"/>
        </w:rPr>
        <w:t>dhe hartimit, miratimit e zbatimit të planeve të integritetit në të gjitha institucionet e varësisë së Ministrisë së Drejtësisë.</w:t>
      </w:r>
      <w:r w:rsidR="00282128" w:rsidRPr="00037038">
        <w:rPr>
          <w:rFonts w:ascii="Times New Roman" w:hAnsi="Times New Roman" w:cs="Times New Roman"/>
          <w:sz w:val="24"/>
          <w:szCs w:val="24"/>
          <w:lang w:val="sq-AL"/>
        </w:rPr>
        <w:t xml:space="preserve"> </w:t>
      </w:r>
    </w:p>
    <w:p w14:paraId="0B6B39B6" w14:textId="069233C7" w:rsidR="00CE60F7" w:rsidRPr="00037038" w:rsidRDefault="00CE60F7" w:rsidP="00CE60F7">
      <w:pPr>
        <w:jc w:val="both"/>
        <w:rPr>
          <w:rFonts w:ascii="Times New Roman" w:hAnsi="Times New Roman" w:cs="Times New Roman"/>
          <w:sz w:val="24"/>
          <w:szCs w:val="24"/>
          <w:lang w:val="sq-AL"/>
        </w:rPr>
      </w:pPr>
    </w:p>
    <w:p w14:paraId="31D8FB50" w14:textId="3EDB4DF8" w:rsidR="00CE60F7" w:rsidRPr="00037038" w:rsidRDefault="00CE60F7" w:rsidP="00CE60F7">
      <w:pPr>
        <w:jc w:val="both"/>
        <w:rPr>
          <w:rFonts w:ascii="Times New Roman" w:hAnsi="Times New Roman" w:cs="Times New Roman"/>
          <w:sz w:val="24"/>
          <w:szCs w:val="24"/>
          <w:lang w:val="sq-AL"/>
        </w:rPr>
      </w:pPr>
    </w:p>
    <w:p w14:paraId="7E4AEE18" w14:textId="6ADCC5AC" w:rsidR="00CE60F7" w:rsidRPr="00037038" w:rsidRDefault="00CE60F7" w:rsidP="00CE60F7">
      <w:pPr>
        <w:jc w:val="both"/>
        <w:rPr>
          <w:rFonts w:ascii="Times New Roman" w:hAnsi="Times New Roman" w:cs="Times New Roman"/>
          <w:sz w:val="24"/>
          <w:szCs w:val="24"/>
          <w:lang w:val="sq-AL"/>
        </w:rPr>
      </w:pPr>
    </w:p>
    <w:p w14:paraId="32984AA6" w14:textId="4D02DC3C" w:rsidR="00CE60F7" w:rsidRPr="00037038" w:rsidRDefault="00CE60F7" w:rsidP="00CE60F7">
      <w:pPr>
        <w:jc w:val="both"/>
        <w:rPr>
          <w:rFonts w:ascii="Times New Roman" w:hAnsi="Times New Roman" w:cs="Times New Roman"/>
          <w:sz w:val="24"/>
          <w:szCs w:val="24"/>
          <w:lang w:val="sq-AL"/>
        </w:rPr>
      </w:pPr>
    </w:p>
    <w:p w14:paraId="01C7C009" w14:textId="5310284E" w:rsidR="00CE60F7" w:rsidRPr="00037038" w:rsidRDefault="00CE60F7" w:rsidP="00CE60F7">
      <w:pPr>
        <w:jc w:val="both"/>
        <w:rPr>
          <w:rFonts w:ascii="Times New Roman" w:hAnsi="Times New Roman" w:cs="Times New Roman"/>
          <w:sz w:val="24"/>
          <w:szCs w:val="24"/>
          <w:lang w:val="sq-AL"/>
        </w:rPr>
      </w:pPr>
    </w:p>
    <w:p w14:paraId="2DE71446" w14:textId="7EE349A0" w:rsidR="00CE60F7" w:rsidRPr="00037038" w:rsidRDefault="00CE60F7" w:rsidP="00CE60F7">
      <w:pPr>
        <w:jc w:val="both"/>
        <w:rPr>
          <w:rFonts w:ascii="Times New Roman" w:hAnsi="Times New Roman" w:cs="Times New Roman"/>
          <w:sz w:val="24"/>
          <w:szCs w:val="24"/>
          <w:lang w:val="sq-AL"/>
        </w:rPr>
      </w:pPr>
    </w:p>
    <w:p w14:paraId="708C7DE7" w14:textId="6C943CFF" w:rsidR="00CE60F7" w:rsidRPr="00037038" w:rsidRDefault="00CE60F7" w:rsidP="00CE60F7">
      <w:pPr>
        <w:jc w:val="both"/>
        <w:rPr>
          <w:rFonts w:ascii="Times New Roman" w:hAnsi="Times New Roman" w:cs="Times New Roman"/>
          <w:sz w:val="24"/>
          <w:szCs w:val="24"/>
          <w:lang w:val="sq-AL"/>
        </w:rPr>
      </w:pPr>
    </w:p>
    <w:p w14:paraId="0DF4FE0C" w14:textId="4149730D" w:rsidR="00CE60F7" w:rsidRDefault="00CE60F7" w:rsidP="00CE60F7">
      <w:pPr>
        <w:jc w:val="both"/>
        <w:rPr>
          <w:rFonts w:ascii="Times New Roman" w:hAnsi="Times New Roman" w:cs="Times New Roman"/>
          <w:sz w:val="24"/>
          <w:szCs w:val="24"/>
          <w:lang w:val="sq-AL"/>
        </w:rPr>
      </w:pPr>
    </w:p>
    <w:p w14:paraId="5B82E134" w14:textId="77777777" w:rsidR="00F175B1" w:rsidRDefault="00F175B1" w:rsidP="00CE60F7">
      <w:pPr>
        <w:jc w:val="both"/>
        <w:rPr>
          <w:rFonts w:ascii="Times New Roman" w:hAnsi="Times New Roman" w:cs="Times New Roman"/>
          <w:sz w:val="24"/>
          <w:szCs w:val="24"/>
          <w:lang w:val="sq-AL"/>
        </w:rPr>
      </w:pPr>
    </w:p>
    <w:p w14:paraId="5AD4951F" w14:textId="77777777" w:rsidR="00F175B1" w:rsidRPr="00037038" w:rsidRDefault="00F175B1" w:rsidP="00CE60F7">
      <w:pPr>
        <w:jc w:val="both"/>
        <w:rPr>
          <w:rFonts w:ascii="Times New Roman" w:hAnsi="Times New Roman" w:cs="Times New Roman"/>
          <w:sz w:val="24"/>
          <w:szCs w:val="24"/>
          <w:lang w:val="sq-AL"/>
        </w:rPr>
      </w:pPr>
    </w:p>
    <w:p w14:paraId="39CF98BC" w14:textId="396D63CE" w:rsidR="00CE60F7" w:rsidRPr="00037038" w:rsidRDefault="00CE60F7" w:rsidP="00CE60F7">
      <w:pPr>
        <w:jc w:val="both"/>
        <w:rPr>
          <w:rFonts w:ascii="Times New Roman" w:hAnsi="Times New Roman" w:cs="Times New Roman"/>
          <w:sz w:val="24"/>
          <w:szCs w:val="24"/>
          <w:lang w:val="sq-AL"/>
        </w:rPr>
      </w:pPr>
    </w:p>
    <w:p w14:paraId="349A9839" w14:textId="486233B1" w:rsidR="00CE60F7" w:rsidRPr="00037038" w:rsidRDefault="00CE60F7" w:rsidP="00CE60F7">
      <w:pPr>
        <w:jc w:val="both"/>
        <w:rPr>
          <w:rFonts w:ascii="Times New Roman" w:hAnsi="Times New Roman" w:cs="Times New Roman"/>
          <w:sz w:val="24"/>
          <w:szCs w:val="24"/>
          <w:lang w:val="sq-AL"/>
        </w:rPr>
      </w:pPr>
    </w:p>
    <w:p w14:paraId="7A65FAB1" w14:textId="77777777" w:rsidR="00CE60F7" w:rsidRPr="00037038" w:rsidRDefault="00CE60F7" w:rsidP="00CE60F7">
      <w:pPr>
        <w:jc w:val="both"/>
        <w:rPr>
          <w:rFonts w:ascii="Times New Roman" w:hAnsi="Times New Roman" w:cs="Times New Roman"/>
          <w:sz w:val="24"/>
          <w:szCs w:val="24"/>
          <w:lang w:val="sq-AL"/>
        </w:rPr>
      </w:pPr>
    </w:p>
    <w:sdt>
      <w:sdtPr>
        <w:rPr>
          <w:rFonts w:ascii="Times New Roman" w:eastAsiaTheme="minorHAnsi" w:hAnsi="Times New Roman" w:cs="Times New Roman"/>
          <w:color w:val="240D39"/>
          <w:sz w:val="24"/>
          <w:szCs w:val="24"/>
        </w:rPr>
        <w:id w:val="-1361276454"/>
        <w:docPartObj>
          <w:docPartGallery w:val="Table of Contents"/>
          <w:docPartUnique/>
        </w:docPartObj>
      </w:sdtPr>
      <w:sdtEndPr>
        <w:rPr>
          <w:b/>
          <w:bCs/>
          <w:noProof/>
        </w:rPr>
      </w:sdtEndPr>
      <w:sdtContent>
        <w:p w14:paraId="50AF9743" w14:textId="7AC20058" w:rsidR="007723F3" w:rsidRPr="00037038" w:rsidRDefault="000405C6" w:rsidP="007723F3">
          <w:pPr>
            <w:pStyle w:val="TOCHeading"/>
            <w:spacing w:after="240"/>
            <w:rPr>
              <w:rFonts w:ascii="Times New Roman" w:hAnsi="Times New Roman" w:cs="Times New Roman"/>
              <w:b/>
              <w:bCs/>
              <w:color w:val="240D39"/>
              <w:sz w:val="24"/>
              <w:szCs w:val="24"/>
            </w:rPr>
          </w:pPr>
          <w:r w:rsidRPr="00037038">
            <w:rPr>
              <w:rFonts w:ascii="Times New Roman" w:hAnsi="Times New Roman" w:cs="Times New Roman"/>
              <w:noProof/>
              <w:color w:val="240D39"/>
              <w:sz w:val="24"/>
              <w:szCs w:val="24"/>
            </w:rPr>
            <mc:AlternateContent>
              <mc:Choice Requires="wps">
                <w:drawing>
                  <wp:anchor distT="0" distB="0" distL="114300" distR="114300" simplePos="0" relativeHeight="251693056" behindDoc="1" locked="0" layoutInCell="1" allowOverlap="1" wp14:anchorId="54FF9CDE" wp14:editId="79BEFA02">
                    <wp:simplePos x="0" y="0"/>
                    <wp:positionH relativeFrom="page">
                      <wp:posOffset>-3552825</wp:posOffset>
                    </wp:positionH>
                    <wp:positionV relativeFrom="paragraph">
                      <wp:posOffset>71120</wp:posOffset>
                    </wp:positionV>
                    <wp:extent cx="6305550" cy="199390"/>
                    <wp:effectExtent l="0" t="0" r="0" b="0"/>
                    <wp:wrapNone/>
                    <wp:docPr id="38" name="Rectangle 38"/>
                    <wp:cNvGraphicFramePr/>
                    <a:graphic xmlns:a="http://schemas.openxmlformats.org/drawingml/2006/main">
                      <a:graphicData uri="http://schemas.microsoft.com/office/word/2010/wordprocessingShape">
                        <wps:wsp>
                          <wps:cNvSpPr/>
                          <wps:spPr>
                            <a:xfrm>
                              <a:off x="0" y="0"/>
                              <a:ext cx="6305550" cy="19939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97ACEF" id="Rectangle 38" o:spid="_x0000_s1026" style="position:absolute;margin-left:-279.75pt;margin-top:5.6pt;width:496.5pt;height:15.7pt;z-index:-2516234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" fillcolor="#f7f7f7" stroked="f" strokeweight="1pt">
                    <w10:wrap anchorx="page"/>
                  </v:rect>
                </w:pict>
              </mc:Fallback>
            </mc:AlternateContent>
          </w:r>
          <w:r w:rsidR="007723F3" w:rsidRPr="00037038">
            <w:rPr>
              <w:rFonts w:ascii="Times New Roman" w:hAnsi="Times New Roman" w:cs="Times New Roman"/>
              <w:b/>
              <w:bCs/>
              <w:color w:val="240D39"/>
              <w:sz w:val="24"/>
              <w:szCs w:val="24"/>
            </w:rPr>
            <w:t>TABELA E PËRMBAJTJES</w:t>
          </w:r>
        </w:p>
        <w:p w14:paraId="62FC3715" w14:textId="40C0CCEC" w:rsidR="00B60670" w:rsidRPr="00037038" w:rsidRDefault="007723F3">
          <w:pPr>
            <w:pStyle w:val="TOC1"/>
            <w:tabs>
              <w:tab w:val="right" w:leader="dot" w:pos="9350"/>
            </w:tabs>
            <w:rPr>
              <w:rFonts w:ascii="Times New Roman" w:eastAsiaTheme="minorEastAsia" w:hAnsi="Times New Roman" w:cs="Times New Roman"/>
              <w:noProof/>
              <w:color w:val="240D39"/>
              <w:sz w:val="24"/>
              <w:szCs w:val="24"/>
            </w:rPr>
          </w:pPr>
          <w:r w:rsidRPr="00037038">
            <w:rPr>
              <w:rFonts w:ascii="Times New Roman" w:hAnsi="Times New Roman" w:cs="Times New Roman"/>
              <w:b/>
              <w:bCs/>
              <w:color w:val="240D39"/>
              <w:sz w:val="24"/>
              <w:szCs w:val="24"/>
            </w:rPr>
            <w:fldChar w:fldCharType="begin"/>
          </w:r>
          <w:r w:rsidRPr="00037038">
            <w:rPr>
              <w:rFonts w:ascii="Times New Roman" w:hAnsi="Times New Roman" w:cs="Times New Roman"/>
              <w:b/>
              <w:bCs/>
              <w:color w:val="240D39"/>
              <w:sz w:val="24"/>
              <w:szCs w:val="24"/>
            </w:rPr>
            <w:instrText xml:space="preserve"> TOC \o "1-3" \h \z \u </w:instrText>
          </w:r>
          <w:r w:rsidRPr="00037038">
            <w:rPr>
              <w:rFonts w:ascii="Times New Roman" w:hAnsi="Times New Roman" w:cs="Times New Roman"/>
              <w:b/>
              <w:bCs/>
              <w:color w:val="240D39"/>
              <w:sz w:val="24"/>
              <w:szCs w:val="24"/>
            </w:rPr>
            <w:fldChar w:fldCharType="separate"/>
          </w:r>
          <w:hyperlink w:anchor="_Toc87274201" w:history="1">
            <w:r w:rsidR="00B60670" w:rsidRPr="00037038">
              <w:rPr>
                <w:rStyle w:val="Hyperlink"/>
                <w:rFonts w:ascii="Times New Roman" w:hAnsi="Times New Roman" w:cs="Times New Roman"/>
                <w:b/>
                <w:bCs/>
                <w:noProof/>
                <w:color w:val="240D39"/>
                <w:sz w:val="24"/>
                <w:szCs w:val="24"/>
                <w:lang w:val="sq-AL"/>
              </w:rPr>
              <w:t>DEKLARATA E INTEGRITETIT INSTITUCIONAL</w:t>
            </w:r>
            <w:r w:rsidR="00B60670" w:rsidRPr="00037038">
              <w:rPr>
                <w:rFonts w:ascii="Times New Roman" w:hAnsi="Times New Roman" w:cs="Times New Roman"/>
                <w:noProof/>
                <w:webHidden/>
                <w:color w:val="240D39"/>
                <w:sz w:val="24"/>
                <w:szCs w:val="24"/>
              </w:rPr>
              <w:tab/>
            </w:r>
            <w:r w:rsidR="00B60670" w:rsidRPr="00037038">
              <w:rPr>
                <w:rFonts w:ascii="Times New Roman" w:hAnsi="Times New Roman" w:cs="Times New Roman"/>
                <w:noProof/>
                <w:webHidden/>
                <w:color w:val="240D39"/>
                <w:sz w:val="24"/>
                <w:szCs w:val="24"/>
              </w:rPr>
              <w:fldChar w:fldCharType="begin"/>
            </w:r>
            <w:r w:rsidR="00B60670" w:rsidRPr="00037038">
              <w:rPr>
                <w:rFonts w:ascii="Times New Roman" w:hAnsi="Times New Roman" w:cs="Times New Roman"/>
                <w:noProof/>
                <w:webHidden/>
                <w:color w:val="240D39"/>
                <w:sz w:val="24"/>
                <w:szCs w:val="24"/>
              </w:rPr>
              <w:instrText xml:space="preserve"> PAGEREF _Toc87274201 \h </w:instrText>
            </w:r>
            <w:r w:rsidR="00B60670" w:rsidRPr="00037038">
              <w:rPr>
                <w:rFonts w:ascii="Times New Roman" w:hAnsi="Times New Roman" w:cs="Times New Roman"/>
                <w:noProof/>
                <w:webHidden/>
                <w:color w:val="240D39"/>
                <w:sz w:val="24"/>
                <w:szCs w:val="24"/>
              </w:rPr>
            </w:r>
            <w:r w:rsidR="00B60670" w:rsidRPr="00037038">
              <w:rPr>
                <w:rFonts w:ascii="Times New Roman" w:hAnsi="Times New Roman" w:cs="Times New Roman"/>
                <w:noProof/>
                <w:webHidden/>
                <w:color w:val="240D39"/>
                <w:sz w:val="24"/>
                <w:szCs w:val="24"/>
              </w:rPr>
              <w:fldChar w:fldCharType="separate"/>
            </w:r>
            <w:r w:rsidR="00B60670" w:rsidRPr="00037038">
              <w:rPr>
                <w:rFonts w:ascii="Times New Roman" w:hAnsi="Times New Roman" w:cs="Times New Roman"/>
                <w:noProof/>
                <w:webHidden/>
                <w:color w:val="240D39"/>
                <w:sz w:val="24"/>
                <w:szCs w:val="24"/>
              </w:rPr>
              <w:t>5</w:t>
            </w:r>
            <w:r w:rsidR="00B60670" w:rsidRPr="00037038">
              <w:rPr>
                <w:rFonts w:ascii="Times New Roman" w:hAnsi="Times New Roman" w:cs="Times New Roman"/>
                <w:noProof/>
                <w:webHidden/>
                <w:color w:val="240D39"/>
                <w:sz w:val="24"/>
                <w:szCs w:val="24"/>
              </w:rPr>
              <w:fldChar w:fldCharType="end"/>
            </w:r>
          </w:hyperlink>
        </w:p>
        <w:p w14:paraId="00DA0A35" w14:textId="4C636740" w:rsidR="00B60670" w:rsidRPr="00037038" w:rsidRDefault="00B60670">
          <w:pPr>
            <w:pStyle w:val="TOC1"/>
            <w:tabs>
              <w:tab w:val="right" w:leader="dot" w:pos="9350"/>
            </w:tabs>
            <w:rPr>
              <w:rFonts w:ascii="Times New Roman" w:eastAsiaTheme="minorEastAsia" w:hAnsi="Times New Roman" w:cs="Times New Roman"/>
              <w:noProof/>
              <w:color w:val="240D39"/>
              <w:sz w:val="24"/>
              <w:szCs w:val="24"/>
            </w:rPr>
          </w:pPr>
          <w:hyperlink w:anchor="_Toc87274202" w:history="1">
            <w:r w:rsidRPr="00037038">
              <w:rPr>
                <w:rStyle w:val="Hyperlink"/>
                <w:rFonts w:ascii="Times New Roman" w:hAnsi="Times New Roman" w:cs="Times New Roman"/>
                <w:b/>
                <w:bCs/>
                <w:noProof/>
                <w:color w:val="240D39"/>
                <w:sz w:val="24"/>
                <w:szCs w:val="24"/>
                <w:lang w:val="sq-AL"/>
              </w:rPr>
              <w:t>LISTA E SHKURTESAVE</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_Toc87274202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6</w:t>
            </w:r>
            <w:r w:rsidRPr="00037038">
              <w:rPr>
                <w:rFonts w:ascii="Times New Roman" w:hAnsi="Times New Roman" w:cs="Times New Roman"/>
                <w:noProof/>
                <w:webHidden/>
                <w:color w:val="240D39"/>
                <w:sz w:val="24"/>
                <w:szCs w:val="24"/>
              </w:rPr>
              <w:fldChar w:fldCharType="end"/>
            </w:r>
          </w:hyperlink>
        </w:p>
        <w:p w14:paraId="47C6441B" w14:textId="09CA0DE7" w:rsidR="00B60670" w:rsidRPr="00037038" w:rsidRDefault="00B60670">
          <w:pPr>
            <w:pStyle w:val="TOC1"/>
            <w:tabs>
              <w:tab w:val="right" w:leader="dot" w:pos="9350"/>
            </w:tabs>
            <w:rPr>
              <w:rFonts w:ascii="Times New Roman" w:eastAsiaTheme="minorEastAsia" w:hAnsi="Times New Roman" w:cs="Times New Roman"/>
              <w:noProof/>
              <w:color w:val="240D39"/>
              <w:sz w:val="24"/>
              <w:szCs w:val="24"/>
            </w:rPr>
          </w:pPr>
          <w:hyperlink w:anchor="_Toc87274203" w:history="1">
            <w:r w:rsidRPr="00037038">
              <w:rPr>
                <w:rStyle w:val="Hyperlink"/>
                <w:rFonts w:ascii="Times New Roman" w:hAnsi="Times New Roman" w:cs="Times New Roman"/>
                <w:b/>
                <w:bCs/>
                <w:noProof/>
                <w:color w:val="240D39"/>
                <w:sz w:val="24"/>
                <w:szCs w:val="24"/>
                <w:lang w:val="sq-AL"/>
              </w:rPr>
              <w:t>HYRJE</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_Toc87274203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7</w:t>
            </w:r>
            <w:r w:rsidRPr="00037038">
              <w:rPr>
                <w:rFonts w:ascii="Times New Roman" w:hAnsi="Times New Roman" w:cs="Times New Roman"/>
                <w:noProof/>
                <w:webHidden/>
                <w:color w:val="240D39"/>
                <w:sz w:val="24"/>
                <w:szCs w:val="24"/>
              </w:rPr>
              <w:fldChar w:fldCharType="end"/>
            </w:r>
          </w:hyperlink>
        </w:p>
        <w:p w14:paraId="1C2FAA23" w14:textId="4F47FBBF" w:rsidR="00B60670" w:rsidRPr="00037038" w:rsidRDefault="00B60670">
          <w:pPr>
            <w:pStyle w:val="TOC1"/>
            <w:tabs>
              <w:tab w:val="right" w:leader="dot" w:pos="9350"/>
            </w:tabs>
            <w:rPr>
              <w:rFonts w:ascii="Times New Roman" w:eastAsiaTheme="minorEastAsia" w:hAnsi="Times New Roman" w:cs="Times New Roman"/>
              <w:noProof/>
              <w:color w:val="240D39"/>
              <w:sz w:val="24"/>
              <w:szCs w:val="24"/>
            </w:rPr>
          </w:pPr>
          <w:hyperlink w:anchor="_Toc87274204" w:history="1">
            <w:r w:rsidRPr="00037038">
              <w:rPr>
                <w:rStyle w:val="Hyperlink"/>
                <w:rFonts w:ascii="Times New Roman" w:hAnsi="Times New Roman" w:cs="Times New Roman"/>
                <w:b/>
                <w:bCs/>
                <w:noProof/>
                <w:color w:val="240D39"/>
                <w:sz w:val="24"/>
                <w:szCs w:val="24"/>
                <w:lang w:val="sq-AL"/>
              </w:rPr>
              <w:t>PROCESI I HARTIMIT TË PLANIT TË INTEGRITETIT</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_Toc87274204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9</w:t>
            </w:r>
            <w:r w:rsidRPr="00037038">
              <w:rPr>
                <w:rFonts w:ascii="Times New Roman" w:hAnsi="Times New Roman" w:cs="Times New Roman"/>
                <w:noProof/>
                <w:webHidden/>
                <w:color w:val="240D39"/>
                <w:sz w:val="24"/>
                <w:szCs w:val="24"/>
              </w:rPr>
              <w:fldChar w:fldCharType="end"/>
            </w:r>
          </w:hyperlink>
        </w:p>
        <w:p w14:paraId="6B9EB5FD" w14:textId="1AE07631" w:rsidR="00B60670" w:rsidRPr="00037038" w:rsidRDefault="00B60670">
          <w:pPr>
            <w:pStyle w:val="TOC1"/>
            <w:tabs>
              <w:tab w:val="right" w:leader="dot" w:pos="9350"/>
            </w:tabs>
            <w:rPr>
              <w:rFonts w:ascii="Times New Roman" w:eastAsiaTheme="minorEastAsia" w:hAnsi="Times New Roman" w:cs="Times New Roman"/>
              <w:noProof/>
              <w:color w:val="240D39"/>
              <w:sz w:val="24"/>
              <w:szCs w:val="24"/>
            </w:rPr>
          </w:pPr>
          <w:hyperlink w:anchor="_Toc87274205" w:history="1">
            <w:r w:rsidRPr="00037038">
              <w:rPr>
                <w:rStyle w:val="Hyperlink"/>
                <w:rFonts w:ascii="Times New Roman" w:hAnsi="Times New Roman" w:cs="Times New Roman"/>
                <w:b/>
                <w:bCs/>
                <w:noProof/>
                <w:color w:val="240D39"/>
                <w:sz w:val="24"/>
                <w:szCs w:val="24"/>
                <w:lang w:val="sq-AL"/>
              </w:rPr>
              <w:t>QASJA METODOLOGJIKE</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_Toc87274205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10</w:t>
            </w:r>
            <w:r w:rsidRPr="00037038">
              <w:rPr>
                <w:rFonts w:ascii="Times New Roman" w:hAnsi="Times New Roman" w:cs="Times New Roman"/>
                <w:noProof/>
                <w:webHidden/>
                <w:color w:val="240D39"/>
                <w:sz w:val="24"/>
                <w:szCs w:val="24"/>
              </w:rPr>
              <w:fldChar w:fldCharType="end"/>
            </w:r>
          </w:hyperlink>
        </w:p>
        <w:p w14:paraId="42B88A5E" w14:textId="148AB794" w:rsidR="00B60670" w:rsidRPr="00037038" w:rsidRDefault="00B60670">
          <w:pPr>
            <w:pStyle w:val="TOC1"/>
            <w:tabs>
              <w:tab w:val="right" w:leader="dot" w:pos="9350"/>
            </w:tabs>
            <w:rPr>
              <w:rFonts w:ascii="Times New Roman" w:eastAsiaTheme="minorEastAsia" w:hAnsi="Times New Roman" w:cs="Times New Roman"/>
              <w:noProof/>
              <w:color w:val="240D39"/>
              <w:sz w:val="24"/>
              <w:szCs w:val="24"/>
            </w:rPr>
          </w:pPr>
          <w:hyperlink w:anchor="_Toc87274206" w:history="1">
            <w:r w:rsidRPr="00037038">
              <w:rPr>
                <w:rStyle w:val="Hyperlink"/>
                <w:rFonts w:ascii="Times New Roman" w:hAnsi="Times New Roman" w:cs="Times New Roman"/>
                <w:b/>
                <w:bCs/>
                <w:noProof/>
                <w:color w:val="240D39"/>
                <w:sz w:val="24"/>
                <w:szCs w:val="24"/>
                <w:lang w:val="sq-AL"/>
              </w:rPr>
              <w:t>OBJEKTIVAT STRATEGJIKË 202</w:t>
            </w:r>
            <w:r w:rsidR="00F175B1">
              <w:rPr>
                <w:rStyle w:val="Hyperlink"/>
                <w:rFonts w:ascii="Times New Roman" w:hAnsi="Times New Roman" w:cs="Times New Roman"/>
                <w:b/>
                <w:bCs/>
                <w:noProof/>
                <w:color w:val="240D39"/>
                <w:sz w:val="24"/>
                <w:szCs w:val="24"/>
                <w:lang w:val="sq-AL"/>
              </w:rPr>
              <w:t>5</w:t>
            </w:r>
            <w:r w:rsidRPr="00037038">
              <w:rPr>
                <w:rStyle w:val="Hyperlink"/>
                <w:rFonts w:ascii="Times New Roman" w:hAnsi="Times New Roman" w:cs="Times New Roman"/>
                <w:b/>
                <w:bCs/>
                <w:noProof/>
                <w:color w:val="240D39"/>
                <w:sz w:val="24"/>
                <w:szCs w:val="24"/>
                <w:lang w:val="sq-AL"/>
              </w:rPr>
              <w:t>-202</w:t>
            </w:r>
            <w:r w:rsidR="00F175B1">
              <w:rPr>
                <w:rStyle w:val="Hyperlink"/>
                <w:rFonts w:ascii="Times New Roman" w:hAnsi="Times New Roman" w:cs="Times New Roman"/>
                <w:b/>
                <w:bCs/>
                <w:noProof/>
                <w:color w:val="240D39"/>
                <w:sz w:val="24"/>
                <w:szCs w:val="24"/>
                <w:lang w:val="sq-AL"/>
              </w:rPr>
              <w:t>7</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_Toc87274206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11</w:t>
            </w:r>
            <w:r w:rsidRPr="00037038">
              <w:rPr>
                <w:rFonts w:ascii="Times New Roman" w:hAnsi="Times New Roman" w:cs="Times New Roman"/>
                <w:noProof/>
                <w:webHidden/>
                <w:color w:val="240D39"/>
                <w:sz w:val="24"/>
                <w:szCs w:val="24"/>
              </w:rPr>
              <w:fldChar w:fldCharType="end"/>
            </w:r>
          </w:hyperlink>
        </w:p>
        <w:p w14:paraId="3CA121DF" w14:textId="4225CC9A" w:rsidR="00B60670" w:rsidRPr="00037038" w:rsidRDefault="00B60670">
          <w:pPr>
            <w:pStyle w:val="TOC1"/>
            <w:tabs>
              <w:tab w:val="right" w:leader="dot" w:pos="9350"/>
            </w:tabs>
            <w:rPr>
              <w:rFonts w:ascii="Times New Roman" w:eastAsiaTheme="minorEastAsia" w:hAnsi="Times New Roman" w:cs="Times New Roman"/>
              <w:noProof/>
              <w:color w:val="240D39"/>
              <w:sz w:val="24"/>
              <w:szCs w:val="24"/>
            </w:rPr>
          </w:pPr>
          <w:hyperlink w:anchor="_Toc87274207" w:history="1">
            <w:r w:rsidRPr="00037038">
              <w:rPr>
                <w:rStyle w:val="Hyperlink"/>
                <w:rFonts w:ascii="Times New Roman" w:hAnsi="Times New Roman" w:cs="Times New Roman"/>
                <w:b/>
                <w:bCs/>
                <w:noProof/>
                <w:color w:val="240D39"/>
                <w:sz w:val="24"/>
                <w:szCs w:val="24"/>
                <w:lang w:val="sq-AL"/>
              </w:rPr>
              <w:t>RISQET DHE FAKTORËT E RISQEVE TË INTEGRITETIT</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_Toc87274207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12</w:t>
            </w:r>
            <w:r w:rsidRPr="00037038">
              <w:rPr>
                <w:rFonts w:ascii="Times New Roman" w:hAnsi="Times New Roman" w:cs="Times New Roman"/>
                <w:noProof/>
                <w:webHidden/>
                <w:color w:val="240D39"/>
                <w:sz w:val="24"/>
                <w:szCs w:val="24"/>
              </w:rPr>
              <w:fldChar w:fldCharType="end"/>
            </w:r>
          </w:hyperlink>
        </w:p>
        <w:p w14:paraId="0C9D4D2B" w14:textId="62033AC0" w:rsidR="00B60670" w:rsidRPr="00037038" w:rsidRDefault="00B60670">
          <w:pPr>
            <w:pStyle w:val="TOC2"/>
            <w:tabs>
              <w:tab w:val="left" w:pos="660"/>
              <w:tab w:val="right" w:leader="dot" w:pos="9350"/>
            </w:tabs>
            <w:rPr>
              <w:rFonts w:ascii="Times New Roman" w:hAnsi="Times New Roman" w:cs="Times New Roman"/>
              <w:noProof/>
              <w:color w:val="240D39"/>
              <w:sz w:val="24"/>
              <w:szCs w:val="24"/>
            </w:rPr>
          </w:pPr>
          <w:hyperlink w:anchor="_Toc87274208" w:history="1">
            <w:r w:rsidRPr="00037038">
              <w:rPr>
                <w:rStyle w:val="Hyperlink"/>
                <w:rFonts w:ascii="Times New Roman" w:hAnsi="Times New Roman" w:cs="Times New Roman"/>
                <w:b/>
                <w:bCs/>
                <w:noProof/>
                <w:color w:val="240D39"/>
                <w:sz w:val="24"/>
                <w:szCs w:val="24"/>
              </w:rPr>
              <w:t>a.</w:t>
            </w:r>
            <w:r w:rsidRPr="00037038">
              <w:rPr>
                <w:rFonts w:ascii="Times New Roman" w:hAnsi="Times New Roman" w:cs="Times New Roman"/>
                <w:noProof/>
                <w:color w:val="240D39"/>
                <w:sz w:val="24"/>
                <w:szCs w:val="24"/>
              </w:rPr>
              <w:tab/>
            </w:r>
            <w:r w:rsidRPr="00037038">
              <w:rPr>
                <w:rStyle w:val="Hyperlink"/>
                <w:rFonts w:ascii="Times New Roman" w:hAnsi="Times New Roman" w:cs="Times New Roman"/>
                <w:b/>
                <w:bCs/>
                <w:noProof/>
                <w:color w:val="240D39"/>
                <w:sz w:val="24"/>
                <w:szCs w:val="24"/>
              </w:rPr>
              <w:t>Kuadri ligjor i funksionimit</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_Toc87274208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14</w:t>
            </w:r>
            <w:r w:rsidRPr="00037038">
              <w:rPr>
                <w:rFonts w:ascii="Times New Roman" w:hAnsi="Times New Roman" w:cs="Times New Roman"/>
                <w:noProof/>
                <w:webHidden/>
                <w:color w:val="240D39"/>
                <w:sz w:val="24"/>
                <w:szCs w:val="24"/>
              </w:rPr>
              <w:fldChar w:fldCharType="end"/>
            </w:r>
          </w:hyperlink>
        </w:p>
        <w:p w14:paraId="09A62658" w14:textId="101FBFB1" w:rsidR="00B60670" w:rsidRPr="00037038" w:rsidRDefault="00B60670">
          <w:pPr>
            <w:pStyle w:val="TOC2"/>
            <w:tabs>
              <w:tab w:val="left" w:pos="660"/>
              <w:tab w:val="right" w:leader="dot" w:pos="9350"/>
            </w:tabs>
            <w:rPr>
              <w:rFonts w:ascii="Times New Roman" w:hAnsi="Times New Roman" w:cs="Times New Roman"/>
              <w:noProof/>
              <w:color w:val="240D39"/>
              <w:sz w:val="24"/>
              <w:szCs w:val="24"/>
            </w:rPr>
          </w:pPr>
          <w:hyperlink w:anchor="_Toc87274209" w:history="1">
            <w:r w:rsidRPr="00037038">
              <w:rPr>
                <w:rStyle w:val="Hyperlink"/>
                <w:rFonts w:ascii="Times New Roman" w:eastAsia="Times New Roman" w:hAnsi="Times New Roman" w:cs="Times New Roman"/>
                <w:b/>
                <w:bCs/>
                <w:noProof/>
                <w:color w:val="240D39"/>
                <w:sz w:val="24"/>
                <w:szCs w:val="24"/>
              </w:rPr>
              <w:t>b.</w:t>
            </w:r>
            <w:r w:rsidRPr="00037038">
              <w:rPr>
                <w:rFonts w:ascii="Times New Roman" w:hAnsi="Times New Roman" w:cs="Times New Roman"/>
                <w:noProof/>
                <w:color w:val="240D39"/>
                <w:sz w:val="24"/>
                <w:szCs w:val="24"/>
              </w:rPr>
              <w:tab/>
            </w:r>
            <w:r w:rsidRPr="00037038">
              <w:rPr>
                <w:rStyle w:val="Hyperlink"/>
                <w:rFonts w:ascii="Times New Roman" w:hAnsi="Times New Roman" w:cs="Times New Roman"/>
                <w:b/>
                <w:bCs/>
                <w:noProof/>
                <w:color w:val="240D39"/>
                <w:sz w:val="24"/>
                <w:szCs w:val="24"/>
              </w:rPr>
              <w:t>Kuadri i brendshëm rregullator</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_Toc87274209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15</w:t>
            </w:r>
            <w:r w:rsidRPr="00037038">
              <w:rPr>
                <w:rFonts w:ascii="Times New Roman" w:hAnsi="Times New Roman" w:cs="Times New Roman"/>
                <w:noProof/>
                <w:webHidden/>
                <w:color w:val="240D39"/>
                <w:sz w:val="24"/>
                <w:szCs w:val="24"/>
              </w:rPr>
              <w:fldChar w:fldCharType="end"/>
            </w:r>
          </w:hyperlink>
        </w:p>
        <w:p w14:paraId="4619A887" w14:textId="72156720" w:rsidR="00B60670" w:rsidRPr="00037038" w:rsidRDefault="00B60670">
          <w:pPr>
            <w:pStyle w:val="TOC3"/>
            <w:tabs>
              <w:tab w:val="right" w:leader="dot" w:pos="9350"/>
            </w:tabs>
            <w:rPr>
              <w:rFonts w:ascii="Times New Roman" w:hAnsi="Times New Roman" w:cs="Times New Roman"/>
              <w:noProof/>
              <w:color w:val="240D39"/>
              <w:sz w:val="24"/>
              <w:szCs w:val="24"/>
            </w:rPr>
          </w:pPr>
          <w:hyperlink w:anchor="_Toc87274210" w:history="1">
            <w:r w:rsidRPr="00037038">
              <w:rPr>
                <w:rStyle w:val="Hyperlink"/>
                <w:rFonts w:ascii="Times New Roman" w:hAnsi="Times New Roman" w:cs="Times New Roman"/>
                <w:b/>
                <w:bCs/>
                <w:i/>
                <w:noProof/>
                <w:color w:val="240D39"/>
                <w:sz w:val="24"/>
                <w:szCs w:val="24"/>
              </w:rPr>
              <w:t>1. Dokumenta strategjikë dhe plane pune</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_Toc87274210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17</w:t>
            </w:r>
            <w:r w:rsidRPr="00037038">
              <w:rPr>
                <w:rFonts w:ascii="Times New Roman" w:hAnsi="Times New Roman" w:cs="Times New Roman"/>
                <w:noProof/>
                <w:webHidden/>
                <w:color w:val="240D39"/>
                <w:sz w:val="24"/>
                <w:szCs w:val="24"/>
              </w:rPr>
              <w:fldChar w:fldCharType="end"/>
            </w:r>
          </w:hyperlink>
        </w:p>
        <w:p w14:paraId="61632379" w14:textId="7B6FF794" w:rsidR="00B60670" w:rsidRPr="00037038" w:rsidRDefault="00B60670">
          <w:pPr>
            <w:pStyle w:val="TOC3"/>
            <w:tabs>
              <w:tab w:val="right" w:leader="dot" w:pos="9350"/>
            </w:tabs>
            <w:rPr>
              <w:rFonts w:ascii="Times New Roman" w:hAnsi="Times New Roman" w:cs="Times New Roman"/>
              <w:noProof/>
              <w:color w:val="240D39"/>
              <w:sz w:val="24"/>
              <w:szCs w:val="24"/>
            </w:rPr>
          </w:pPr>
          <w:hyperlink w:anchor="_Toc87274211" w:history="1">
            <w:r w:rsidRPr="00037038">
              <w:rPr>
                <w:rStyle w:val="Hyperlink"/>
                <w:rFonts w:ascii="Times New Roman" w:hAnsi="Times New Roman" w:cs="Times New Roman"/>
                <w:b/>
                <w:bCs/>
                <w:i/>
                <w:noProof/>
                <w:color w:val="240D39"/>
                <w:sz w:val="24"/>
                <w:szCs w:val="24"/>
              </w:rPr>
              <w:t>2. Dokumenta të menaxhimit financiar</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_Toc87274211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20</w:t>
            </w:r>
            <w:r w:rsidRPr="00037038">
              <w:rPr>
                <w:rFonts w:ascii="Times New Roman" w:hAnsi="Times New Roman" w:cs="Times New Roman"/>
                <w:noProof/>
                <w:webHidden/>
                <w:color w:val="240D39"/>
                <w:sz w:val="24"/>
                <w:szCs w:val="24"/>
              </w:rPr>
              <w:fldChar w:fldCharType="end"/>
            </w:r>
          </w:hyperlink>
        </w:p>
        <w:p w14:paraId="3354D065" w14:textId="5CB47CB4" w:rsidR="00B60670" w:rsidRPr="00037038" w:rsidRDefault="00B60670">
          <w:pPr>
            <w:pStyle w:val="TOC1"/>
            <w:tabs>
              <w:tab w:val="left" w:pos="440"/>
              <w:tab w:val="right" w:leader="dot" w:pos="9350"/>
            </w:tabs>
            <w:rPr>
              <w:rFonts w:ascii="Times New Roman" w:eastAsiaTheme="minorEastAsia" w:hAnsi="Times New Roman" w:cs="Times New Roman"/>
              <w:noProof/>
              <w:color w:val="240D39"/>
              <w:sz w:val="24"/>
              <w:szCs w:val="24"/>
            </w:rPr>
          </w:pPr>
          <w:hyperlink w:anchor="_Toc87274212" w:history="1">
            <w:r w:rsidRPr="00037038">
              <w:rPr>
                <w:rStyle w:val="Hyperlink"/>
                <w:rFonts w:ascii="Times New Roman" w:hAnsi="Times New Roman" w:cs="Times New Roman"/>
                <w:b/>
                <w:bCs/>
                <w:noProof/>
                <w:color w:val="240D39"/>
                <w:sz w:val="24"/>
                <w:szCs w:val="24"/>
              </w:rPr>
              <w:t>I.</w:t>
            </w:r>
            <w:r w:rsidRPr="00037038">
              <w:rPr>
                <w:rFonts w:ascii="Times New Roman" w:eastAsiaTheme="minorEastAsia" w:hAnsi="Times New Roman" w:cs="Times New Roman"/>
                <w:noProof/>
                <w:color w:val="240D39"/>
                <w:sz w:val="24"/>
                <w:szCs w:val="24"/>
              </w:rPr>
              <w:tab/>
            </w:r>
            <w:r w:rsidRPr="00037038">
              <w:rPr>
                <w:rStyle w:val="Hyperlink"/>
                <w:rFonts w:ascii="Times New Roman" w:hAnsi="Times New Roman" w:cs="Times New Roman"/>
                <w:b/>
                <w:bCs/>
                <w:noProof/>
                <w:color w:val="240D39"/>
                <w:sz w:val="24"/>
                <w:szCs w:val="24"/>
              </w:rPr>
              <w:t>RISQE DHE FAKTORË TË RISQEVE TË LIDHURA ME MJEDISIN E BRENDSHËM RREGULLATOR DHE INSTITUCIONAL PËR INTEGRITETIN</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_Toc87274212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22</w:t>
            </w:r>
            <w:r w:rsidRPr="00037038">
              <w:rPr>
                <w:rFonts w:ascii="Times New Roman" w:hAnsi="Times New Roman" w:cs="Times New Roman"/>
                <w:noProof/>
                <w:webHidden/>
                <w:color w:val="240D39"/>
                <w:sz w:val="24"/>
                <w:szCs w:val="24"/>
              </w:rPr>
              <w:fldChar w:fldCharType="end"/>
            </w:r>
          </w:hyperlink>
        </w:p>
        <w:p w14:paraId="57CB7AB2" w14:textId="4DEB60D1" w:rsidR="00B60670" w:rsidRPr="00037038" w:rsidRDefault="00B60670">
          <w:pPr>
            <w:pStyle w:val="TOC3"/>
            <w:tabs>
              <w:tab w:val="right" w:leader="dot" w:pos="9350"/>
            </w:tabs>
            <w:rPr>
              <w:rFonts w:ascii="Times New Roman" w:hAnsi="Times New Roman" w:cs="Times New Roman"/>
              <w:noProof/>
              <w:color w:val="240D39"/>
              <w:sz w:val="24"/>
              <w:szCs w:val="24"/>
            </w:rPr>
          </w:pPr>
          <w:hyperlink w:anchor="_Toc87274213" w:history="1">
            <w:r w:rsidRPr="00037038">
              <w:rPr>
                <w:rStyle w:val="Hyperlink"/>
                <w:rFonts w:ascii="Times New Roman" w:eastAsia="Times New Roman" w:hAnsi="Times New Roman" w:cs="Times New Roman"/>
                <w:b/>
                <w:bCs/>
                <w:i/>
                <w:noProof/>
                <w:color w:val="240D39"/>
                <w:sz w:val="24"/>
                <w:szCs w:val="24"/>
              </w:rPr>
              <w:t>1. Rregullorja e DNJF</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_Toc87274213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22</w:t>
            </w:r>
            <w:r w:rsidRPr="00037038">
              <w:rPr>
                <w:rFonts w:ascii="Times New Roman" w:hAnsi="Times New Roman" w:cs="Times New Roman"/>
                <w:noProof/>
                <w:webHidden/>
                <w:color w:val="240D39"/>
                <w:sz w:val="24"/>
                <w:szCs w:val="24"/>
              </w:rPr>
              <w:fldChar w:fldCharType="end"/>
            </w:r>
          </w:hyperlink>
        </w:p>
        <w:p w14:paraId="342EEDDC" w14:textId="7E53B4C4" w:rsidR="00B60670" w:rsidRPr="00037038" w:rsidRDefault="00B60670">
          <w:pPr>
            <w:pStyle w:val="TOC3"/>
            <w:tabs>
              <w:tab w:val="right" w:leader="dot" w:pos="9350"/>
            </w:tabs>
            <w:rPr>
              <w:rFonts w:ascii="Times New Roman" w:hAnsi="Times New Roman" w:cs="Times New Roman"/>
              <w:noProof/>
              <w:color w:val="240D39"/>
              <w:sz w:val="24"/>
              <w:szCs w:val="24"/>
            </w:rPr>
          </w:pPr>
          <w:hyperlink w:anchor="_Toc87274214" w:history="1">
            <w:r w:rsidRPr="00037038">
              <w:rPr>
                <w:rStyle w:val="Hyperlink"/>
                <w:rFonts w:ascii="Times New Roman" w:hAnsi="Times New Roman" w:cs="Times New Roman"/>
                <w:b/>
                <w:bCs/>
                <w:i/>
                <w:noProof/>
                <w:color w:val="240D39"/>
                <w:sz w:val="24"/>
                <w:szCs w:val="24"/>
              </w:rPr>
              <w:t>2. Rregullorja për parandalimin e konfliktit të interesave</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_Toc87274214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23</w:t>
            </w:r>
            <w:r w:rsidRPr="00037038">
              <w:rPr>
                <w:rFonts w:ascii="Times New Roman" w:hAnsi="Times New Roman" w:cs="Times New Roman"/>
                <w:noProof/>
                <w:webHidden/>
                <w:color w:val="240D39"/>
                <w:sz w:val="24"/>
                <w:szCs w:val="24"/>
              </w:rPr>
              <w:fldChar w:fldCharType="end"/>
            </w:r>
          </w:hyperlink>
        </w:p>
        <w:p w14:paraId="0767D9AE" w14:textId="3484EA01" w:rsidR="00B60670" w:rsidRPr="00037038" w:rsidRDefault="00B60670">
          <w:pPr>
            <w:pStyle w:val="TOC3"/>
            <w:tabs>
              <w:tab w:val="right" w:leader="dot" w:pos="9350"/>
            </w:tabs>
            <w:rPr>
              <w:rFonts w:ascii="Times New Roman" w:hAnsi="Times New Roman" w:cs="Times New Roman"/>
              <w:noProof/>
              <w:color w:val="240D39"/>
              <w:sz w:val="24"/>
              <w:szCs w:val="24"/>
            </w:rPr>
          </w:pPr>
          <w:hyperlink w:anchor="_Toc87274215" w:history="1">
            <w:r w:rsidRPr="00037038">
              <w:rPr>
                <w:rStyle w:val="Hyperlink"/>
                <w:rFonts w:ascii="Times New Roman" w:hAnsi="Times New Roman" w:cs="Times New Roman"/>
                <w:b/>
                <w:bCs/>
                <w:i/>
                <w:noProof/>
                <w:color w:val="240D39"/>
                <w:sz w:val="24"/>
                <w:szCs w:val="24"/>
              </w:rPr>
              <w:t>3. Rregullorja për Qendrat e Shërbimit të Ndihmës Juridike Parësore</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_Toc87274215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25</w:t>
            </w:r>
            <w:r w:rsidRPr="00037038">
              <w:rPr>
                <w:rFonts w:ascii="Times New Roman" w:hAnsi="Times New Roman" w:cs="Times New Roman"/>
                <w:noProof/>
                <w:webHidden/>
                <w:color w:val="240D39"/>
                <w:sz w:val="24"/>
                <w:szCs w:val="24"/>
              </w:rPr>
              <w:fldChar w:fldCharType="end"/>
            </w:r>
          </w:hyperlink>
        </w:p>
        <w:p w14:paraId="3616AA00" w14:textId="3999746A" w:rsidR="00B60670" w:rsidRPr="00037038" w:rsidRDefault="00B60670">
          <w:pPr>
            <w:pStyle w:val="TOC3"/>
            <w:tabs>
              <w:tab w:val="right" w:leader="dot" w:pos="9350"/>
            </w:tabs>
            <w:rPr>
              <w:rFonts w:ascii="Times New Roman" w:hAnsi="Times New Roman" w:cs="Times New Roman"/>
              <w:noProof/>
              <w:color w:val="240D39"/>
              <w:sz w:val="24"/>
              <w:szCs w:val="24"/>
            </w:rPr>
          </w:pPr>
          <w:hyperlink w:anchor="_Toc87274216" w:history="1">
            <w:r w:rsidRPr="00037038">
              <w:rPr>
                <w:rStyle w:val="Hyperlink"/>
                <w:rFonts w:ascii="Times New Roman" w:hAnsi="Times New Roman" w:cs="Times New Roman"/>
                <w:b/>
                <w:bCs/>
                <w:i/>
                <w:noProof/>
                <w:color w:val="240D39"/>
                <w:sz w:val="24"/>
                <w:szCs w:val="24"/>
              </w:rPr>
              <w:t>4. Protokolli i pritjes së klientit</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_Toc87274216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26</w:t>
            </w:r>
            <w:r w:rsidRPr="00037038">
              <w:rPr>
                <w:rFonts w:ascii="Times New Roman" w:hAnsi="Times New Roman" w:cs="Times New Roman"/>
                <w:noProof/>
                <w:webHidden/>
                <w:color w:val="240D39"/>
                <w:sz w:val="24"/>
                <w:szCs w:val="24"/>
              </w:rPr>
              <w:fldChar w:fldCharType="end"/>
            </w:r>
          </w:hyperlink>
        </w:p>
        <w:p w14:paraId="1E8487E9" w14:textId="63928E29" w:rsidR="00B60670" w:rsidRPr="00037038" w:rsidRDefault="00B60670">
          <w:pPr>
            <w:pStyle w:val="TOC1"/>
            <w:tabs>
              <w:tab w:val="left" w:pos="440"/>
              <w:tab w:val="right" w:leader="dot" w:pos="9350"/>
            </w:tabs>
            <w:rPr>
              <w:rFonts w:ascii="Times New Roman" w:eastAsiaTheme="minorEastAsia" w:hAnsi="Times New Roman" w:cs="Times New Roman"/>
              <w:noProof/>
              <w:color w:val="240D39"/>
              <w:sz w:val="24"/>
              <w:szCs w:val="24"/>
            </w:rPr>
          </w:pPr>
          <w:hyperlink w:anchor="_Toc87274217" w:history="1">
            <w:r w:rsidRPr="00037038">
              <w:rPr>
                <w:rStyle w:val="Hyperlink"/>
                <w:rFonts w:ascii="Times New Roman" w:hAnsi="Times New Roman" w:cs="Times New Roman"/>
                <w:b/>
                <w:bCs/>
                <w:noProof/>
                <w:color w:val="240D39"/>
                <w:sz w:val="24"/>
                <w:szCs w:val="24"/>
              </w:rPr>
              <w:t>II.</w:t>
            </w:r>
            <w:r w:rsidRPr="00037038">
              <w:rPr>
                <w:rFonts w:ascii="Times New Roman" w:eastAsiaTheme="minorEastAsia" w:hAnsi="Times New Roman" w:cs="Times New Roman"/>
                <w:noProof/>
                <w:color w:val="240D39"/>
                <w:sz w:val="24"/>
                <w:szCs w:val="24"/>
              </w:rPr>
              <w:tab/>
            </w:r>
            <w:r w:rsidRPr="00037038">
              <w:rPr>
                <w:rStyle w:val="Hyperlink"/>
                <w:rFonts w:ascii="Times New Roman" w:hAnsi="Times New Roman" w:cs="Times New Roman"/>
                <w:b/>
                <w:bCs/>
                <w:noProof/>
                <w:color w:val="240D39"/>
                <w:sz w:val="24"/>
                <w:szCs w:val="24"/>
              </w:rPr>
              <w:t>RISQE DHE FAKTORËT E RISQEVE TË LIDHURA ME BURIMET NJERËZORE NË INSTITUCION (BURIME NJERËZORE ADEKUATE, TË QËNDRUESHME, TË KUALIFIKUARA DHE ME TRAJNIME TË PËRSHTATSHME)</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_Toc87274217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27</w:t>
            </w:r>
            <w:r w:rsidRPr="00037038">
              <w:rPr>
                <w:rFonts w:ascii="Times New Roman" w:hAnsi="Times New Roman" w:cs="Times New Roman"/>
                <w:noProof/>
                <w:webHidden/>
                <w:color w:val="240D39"/>
                <w:sz w:val="24"/>
                <w:szCs w:val="24"/>
              </w:rPr>
              <w:fldChar w:fldCharType="end"/>
            </w:r>
          </w:hyperlink>
        </w:p>
        <w:p w14:paraId="5D5EBB2D" w14:textId="67F78D8A" w:rsidR="00B60670" w:rsidRPr="00037038" w:rsidRDefault="00B60670">
          <w:pPr>
            <w:pStyle w:val="TOC3"/>
            <w:tabs>
              <w:tab w:val="right" w:leader="dot" w:pos="9350"/>
            </w:tabs>
            <w:rPr>
              <w:rFonts w:ascii="Times New Roman" w:hAnsi="Times New Roman" w:cs="Times New Roman"/>
              <w:noProof/>
              <w:color w:val="240D39"/>
              <w:sz w:val="24"/>
              <w:szCs w:val="24"/>
            </w:rPr>
          </w:pPr>
          <w:hyperlink w:anchor="_Toc87274218" w:history="1">
            <w:r w:rsidRPr="00037038">
              <w:rPr>
                <w:rStyle w:val="Hyperlink"/>
                <w:rFonts w:ascii="Times New Roman" w:hAnsi="Times New Roman" w:cs="Times New Roman"/>
                <w:b/>
                <w:bCs/>
                <w:i/>
                <w:noProof/>
                <w:color w:val="240D39"/>
                <w:sz w:val="24"/>
                <w:szCs w:val="24"/>
              </w:rPr>
              <w:t>1. Trajnimet e punonjësve</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_Toc87274218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27</w:t>
            </w:r>
            <w:r w:rsidRPr="00037038">
              <w:rPr>
                <w:rFonts w:ascii="Times New Roman" w:hAnsi="Times New Roman" w:cs="Times New Roman"/>
                <w:noProof/>
                <w:webHidden/>
                <w:color w:val="240D39"/>
                <w:sz w:val="24"/>
                <w:szCs w:val="24"/>
              </w:rPr>
              <w:fldChar w:fldCharType="end"/>
            </w:r>
          </w:hyperlink>
        </w:p>
        <w:p w14:paraId="163F9CC5" w14:textId="78B890D0" w:rsidR="00B60670" w:rsidRPr="00037038" w:rsidRDefault="00B60670">
          <w:pPr>
            <w:pStyle w:val="TOC3"/>
            <w:tabs>
              <w:tab w:val="right" w:leader="dot" w:pos="9350"/>
            </w:tabs>
            <w:rPr>
              <w:rFonts w:ascii="Times New Roman" w:hAnsi="Times New Roman" w:cs="Times New Roman"/>
              <w:noProof/>
              <w:color w:val="240D39"/>
              <w:sz w:val="24"/>
              <w:szCs w:val="24"/>
            </w:rPr>
          </w:pPr>
          <w:hyperlink w:anchor="_Toc87274219" w:history="1">
            <w:r w:rsidRPr="00037038">
              <w:rPr>
                <w:rStyle w:val="Hyperlink"/>
                <w:rFonts w:ascii="Times New Roman" w:hAnsi="Times New Roman" w:cs="Times New Roman"/>
                <w:b/>
                <w:bCs/>
                <w:i/>
                <w:noProof/>
                <w:color w:val="240D39"/>
                <w:sz w:val="24"/>
                <w:szCs w:val="24"/>
              </w:rPr>
              <w:t>2. Trajnime për stafin e Qendrave dhe avokatët</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_Toc87274219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30</w:t>
            </w:r>
            <w:r w:rsidRPr="00037038">
              <w:rPr>
                <w:rFonts w:ascii="Times New Roman" w:hAnsi="Times New Roman" w:cs="Times New Roman"/>
                <w:noProof/>
                <w:webHidden/>
                <w:color w:val="240D39"/>
                <w:sz w:val="24"/>
                <w:szCs w:val="24"/>
              </w:rPr>
              <w:fldChar w:fldCharType="end"/>
            </w:r>
          </w:hyperlink>
        </w:p>
        <w:p w14:paraId="216DE8DE" w14:textId="28DBA9BF" w:rsidR="00B60670" w:rsidRPr="00037038" w:rsidRDefault="00B60670">
          <w:pPr>
            <w:pStyle w:val="TOC3"/>
            <w:tabs>
              <w:tab w:val="right" w:leader="dot" w:pos="9350"/>
            </w:tabs>
            <w:rPr>
              <w:rFonts w:ascii="Times New Roman" w:hAnsi="Times New Roman" w:cs="Times New Roman"/>
              <w:noProof/>
              <w:color w:val="240D39"/>
              <w:sz w:val="24"/>
              <w:szCs w:val="24"/>
            </w:rPr>
          </w:pPr>
          <w:hyperlink w:anchor="_Toc87274220" w:history="1">
            <w:r w:rsidRPr="00037038">
              <w:rPr>
                <w:rStyle w:val="Hyperlink"/>
                <w:rFonts w:ascii="Times New Roman" w:hAnsi="Times New Roman" w:cs="Times New Roman"/>
                <w:b/>
                <w:bCs/>
                <w:i/>
                <w:noProof/>
                <w:color w:val="240D39"/>
                <w:sz w:val="24"/>
                <w:szCs w:val="24"/>
              </w:rPr>
              <w:t>3. Qendrushmëria dhe vakancat</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_Toc87274220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32</w:t>
            </w:r>
            <w:r w:rsidRPr="00037038">
              <w:rPr>
                <w:rFonts w:ascii="Times New Roman" w:hAnsi="Times New Roman" w:cs="Times New Roman"/>
                <w:noProof/>
                <w:webHidden/>
                <w:color w:val="240D39"/>
                <w:sz w:val="24"/>
                <w:szCs w:val="24"/>
              </w:rPr>
              <w:fldChar w:fldCharType="end"/>
            </w:r>
          </w:hyperlink>
        </w:p>
        <w:p w14:paraId="108B4213" w14:textId="0A7B1A62" w:rsidR="00B60670" w:rsidRPr="00037038" w:rsidRDefault="00B60670">
          <w:pPr>
            <w:pStyle w:val="TOC3"/>
            <w:tabs>
              <w:tab w:val="right" w:leader="dot" w:pos="9350"/>
            </w:tabs>
            <w:rPr>
              <w:rFonts w:ascii="Times New Roman" w:hAnsi="Times New Roman" w:cs="Times New Roman"/>
              <w:noProof/>
              <w:color w:val="240D39"/>
              <w:sz w:val="24"/>
              <w:szCs w:val="24"/>
            </w:rPr>
          </w:pPr>
          <w:hyperlink w:anchor="_Toc87274221" w:history="1">
            <w:r w:rsidRPr="00037038">
              <w:rPr>
                <w:rStyle w:val="Hyperlink"/>
                <w:rFonts w:ascii="Times New Roman" w:hAnsi="Times New Roman" w:cs="Times New Roman"/>
                <w:b/>
                <w:bCs/>
                <w:i/>
                <w:noProof/>
                <w:color w:val="240D39"/>
                <w:sz w:val="24"/>
                <w:szCs w:val="24"/>
              </w:rPr>
              <w:t>4. Standardet e veprimit</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_Toc87274221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34</w:t>
            </w:r>
            <w:r w:rsidRPr="00037038">
              <w:rPr>
                <w:rFonts w:ascii="Times New Roman" w:hAnsi="Times New Roman" w:cs="Times New Roman"/>
                <w:noProof/>
                <w:webHidden/>
                <w:color w:val="240D39"/>
                <w:sz w:val="24"/>
                <w:szCs w:val="24"/>
              </w:rPr>
              <w:fldChar w:fldCharType="end"/>
            </w:r>
          </w:hyperlink>
        </w:p>
        <w:p w14:paraId="497299EF" w14:textId="38269CF2" w:rsidR="00B60670" w:rsidRPr="00037038" w:rsidRDefault="00B60670">
          <w:pPr>
            <w:pStyle w:val="TOC1"/>
            <w:tabs>
              <w:tab w:val="left" w:pos="440"/>
              <w:tab w:val="right" w:leader="dot" w:pos="9350"/>
            </w:tabs>
            <w:rPr>
              <w:rFonts w:ascii="Times New Roman" w:eastAsiaTheme="minorEastAsia" w:hAnsi="Times New Roman" w:cs="Times New Roman"/>
              <w:noProof/>
              <w:color w:val="240D39"/>
              <w:sz w:val="24"/>
              <w:szCs w:val="24"/>
            </w:rPr>
          </w:pPr>
          <w:hyperlink w:anchor="_Toc87274222" w:history="1">
            <w:r w:rsidRPr="00037038">
              <w:rPr>
                <w:rStyle w:val="Hyperlink"/>
                <w:rFonts w:ascii="Times New Roman" w:hAnsi="Times New Roman" w:cs="Times New Roman"/>
                <w:b/>
                <w:bCs/>
                <w:noProof/>
                <w:color w:val="240D39"/>
                <w:sz w:val="24"/>
                <w:szCs w:val="24"/>
              </w:rPr>
              <w:t>III.</w:t>
            </w:r>
            <w:r w:rsidRPr="00037038">
              <w:rPr>
                <w:rFonts w:ascii="Times New Roman" w:eastAsiaTheme="minorEastAsia" w:hAnsi="Times New Roman" w:cs="Times New Roman"/>
                <w:noProof/>
                <w:color w:val="240D39"/>
                <w:sz w:val="24"/>
                <w:szCs w:val="24"/>
              </w:rPr>
              <w:tab/>
            </w:r>
            <w:r w:rsidRPr="00037038">
              <w:rPr>
                <w:rStyle w:val="Hyperlink"/>
                <w:rFonts w:ascii="Times New Roman" w:hAnsi="Times New Roman" w:cs="Times New Roman"/>
                <w:b/>
                <w:bCs/>
                <w:noProof/>
                <w:color w:val="240D39"/>
                <w:sz w:val="24"/>
                <w:szCs w:val="24"/>
              </w:rPr>
              <w:t>RISQE DHE FAKTORËT E RISQEVE PËR TRANSPARENCËN E PUNËS DHE E VEPRIMTARISË  BRENDA INSTITUCIONIT, ME AKTORË E JASHTËM TË INTERESUAR DHE PUBLIKUN</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_Toc87274222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35</w:t>
            </w:r>
            <w:r w:rsidRPr="00037038">
              <w:rPr>
                <w:rFonts w:ascii="Times New Roman" w:hAnsi="Times New Roman" w:cs="Times New Roman"/>
                <w:noProof/>
                <w:webHidden/>
                <w:color w:val="240D39"/>
                <w:sz w:val="24"/>
                <w:szCs w:val="24"/>
              </w:rPr>
              <w:fldChar w:fldCharType="end"/>
            </w:r>
          </w:hyperlink>
        </w:p>
        <w:p w14:paraId="4C884728" w14:textId="39DDBD0D" w:rsidR="00B60670" w:rsidRPr="00037038" w:rsidRDefault="00B60670">
          <w:pPr>
            <w:pStyle w:val="TOC2"/>
            <w:tabs>
              <w:tab w:val="right" w:leader="dot" w:pos="9350"/>
            </w:tabs>
            <w:rPr>
              <w:rFonts w:ascii="Times New Roman" w:hAnsi="Times New Roman" w:cs="Times New Roman"/>
              <w:noProof/>
              <w:color w:val="240D39"/>
              <w:sz w:val="24"/>
              <w:szCs w:val="24"/>
            </w:rPr>
          </w:pPr>
          <w:hyperlink w:anchor="_Toc87274223" w:history="1">
            <w:r w:rsidRPr="00037038">
              <w:rPr>
                <w:rStyle w:val="Hyperlink"/>
                <w:rFonts w:ascii="Times New Roman" w:hAnsi="Times New Roman" w:cs="Times New Roman"/>
                <w:noProof/>
                <w:color w:val="240D39"/>
                <w:sz w:val="24"/>
                <w:szCs w:val="24"/>
              </w:rPr>
              <w:t>a. Aksesi dhe publikimi</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_Toc87274223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35</w:t>
            </w:r>
            <w:r w:rsidRPr="00037038">
              <w:rPr>
                <w:rFonts w:ascii="Times New Roman" w:hAnsi="Times New Roman" w:cs="Times New Roman"/>
                <w:noProof/>
                <w:webHidden/>
                <w:color w:val="240D39"/>
                <w:sz w:val="24"/>
                <w:szCs w:val="24"/>
              </w:rPr>
              <w:fldChar w:fldCharType="end"/>
            </w:r>
          </w:hyperlink>
        </w:p>
        <w:p w14:paraId="231EA180" w14:textId="586B2153" w:rsidR="00B60670" w:rsidRPr="00037038" w:rsidRDefault="00B60670">
          <w:pPr>
            <w:pStyle w:val="TOC3"/>
            <w:tabs>
              <w:tab w:val="right" w:leader="dot" w:pos="9350"/>
            </w:tabs>
            <w:rPr>
              <w:rFonts w:ascii="Times New Roman" w:hAnsi="Times New Roman" w:cs="Times New Roman"/>
              <w:noProof/>
              <w:color w:val="240D39"/>
              <w:sz w:val="24"/>
              <w:szCs w:val="24"/>
            </w:rPr>
          </w:pPr>
          <w:hyperlink w:anchor="_Toc87274224" w:history="1">
            <w:r w:rsidRPr="00037038">
              <w:rPr>
                <w:rStyle w:val="Hyperlink"/>
                <w:rFonts w:ascii="Times New Roman" w:hAnsi="Times New Roman" w:cs="Times New Roman"/>
                <w:b/>
                <w:bCs/>
                <w:noProof/>
                <w:color w:val="240D39"/>
                <w:sz w:val="24"/>
                <w:szCs w:val="24"/>
              </w:rPr>
              <w:t>1. Faqja zyrtare e internetit</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_Toc87274224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35</w:t>
            </w:r>
            <w:r w:rsidRPr="00037038">
              <w:rPr>
                <w:rFonts w:ascii="Times New Roman" w:hAnsi="Times New Roman" w:cs="Times New Roman"/>
                <w:noProof/>
                <w:webHidden/>
                <w:color w:val="240D39"/>
                <w:sz w:val="24"/>
                <w:szCs w:val="24"/>
              </w:rPr>
              <w:fldChar w:fldCharType="end"/>
            </w:r>
          </w:hyperlink>
        </w:p>
        <w:p w14:paraId="6926686A" w14:textId="5A384A2F" w:rsidR="00B60670" w:rsidRPr="00037038" w:rsidRDefault="00B60670">
          <w:pPr>
            <w:pStyle w:val="TOC3"/>
            <w:tabs>
              <w:tab w:val="right" w:leader="dot" w:pos="9350"/>
            </w:tabs>
            <w:rPr>
              <w:rFonts w:ascii="Times New Roman" w:hAnsi="Times New Roman" w:cs="Times New Roman"/>
              <w:noProof/>
              <w:color w:val="240D39"/>
              <w:sz w:val="24"/>
              <w:szCs w:val="24"/>
            </w:rPr>
          </w:pPr>
          <w:hyperlink w:anchor="_Toc87274225" w:history="1">
            <w:r w:rsidRPr="00037038">
              <w:rPr>
                <w:rStyle w:val="Hyperlink"/>
                <w:rFonts w:ascii="Times New Roman" w:hAnsi="Times New Roman" w:cs="Times New Roman"/>
                <w:b/>
                <w:bCs/>
                <w:noProof/>
                <w:color w:val="240D39"/>
                <w:sz w:val="24"/>
                <w:szCs w:val="24"/>
              </w:rPr>
              <w:t>2. Rrjetet sociale të Drejtorisë së Ndihmës Juridike Falas</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_Toc87274225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36</w:t>
            </w:r>
            <w:r w:rsidRPr="00037038">
              <w:rPr>
                <w:rFonts w:ascii="Times New Roman" w:hAnsi="Times New Roman" w:cs="Times New Roman"/>
                <w:noProof/>
                <w:webHidden/>
                <w:color w:val="240D39"/>
                <w:sz w:val="24"/>
                <w:szCs w:val="24"/>
              </w:rPr>
              <w:fldChar w:fldCharType="end"/>
            </w:r>
          </w:hyperlink>
        </w:p>
        <w:p w14:paraId="01809E34" w14:textId="7A85D50F" w:rsidR="00B60670" w:rsidRPr="00037038" w:rsidRDefault="00B60670">
          <w:pPr>
            <w:pStyle w:val="TOC3"/>
            <w:tabs>
              <w:tab w:val="right" w:leader="dot" w:pos="9350"/>
            </w:tabs>
            <w:rPr>
              <w:rFonts w:ascii="Times New Roman" w:hAnsi="Times New Roman" w:cs="Times New Roman"/>
              <w:noProof/>
              <w:color w:val="240D39"/>
              <w:sz w:val="24"/>
              <w:szCs w:val="24"/>
            </w:rPr>
          </w:pPr>
          <w:hyperlink w:anchor="_Toc87274226" w:history="1">
            <w:r w:rsidRPr="00037038">
              <w:rPr>
                <w:rStyle w:val="Hyperlink"/>
                <w:rFonts w:ascii="Times New Roman" w:hAnsi="Times New Roman" w:cs="Times New Roman"/>
                <w:b/>
                <w:bCs/>
                <w:noProof/>
                <w:color w:val="240D39"/>
                <w:sz w:val="24"/>
                <w:szCs w:val="24"/>
              </w:rPr>
              <w:t>3. Koordinatori për të drejtën e informimit</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_Toc87274226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36</w:t>
            </w:r>
            <w:r w:rsidRPr="00037038">
              <w:rPr>
                <w:rFonts w:ascii="Times New Roman" w:hAnsi="Times New Roman" w:cs="Times New Roman"/>
                <w:noProof/>
                <w:webHidden/>
                <w:color w:val="240D39"/>
                <w:sz w:val="24"/>
                <w:szCs w:val="24"/>
              </w:rPr>
              <w:fldChar w:fldCharType="end"/>
            </w:r>
          </w:hyperlink>
        </w:p>
        <w:p w14:paraId="3E41CF63" w14:textId="6E1FE87B" w:rsidR="00B60670" w:rsidRPr="00037038" w:rsidRDefault="00B60670">
          <w:pPr>
            <w:pStyle w:val="TOC2"/>
            <w:tabs>
              <w:tab w:val="right" w:leader="dot" w:pos="9350"/>
            </w:tabs>
            <w:rPr>
              <w:rFonts w:ascii="Times New Roman" w:hAnsi="Times New Roman" w:cs="Times New Roman"/>
              <w:noProof/>
              <w:color w:val="240D39"/>
              <w:sz w:val="24"/>
              <w:szCs w:val="24"/>
            </w:rPr>
          </w:pPr>
          <w:hyperlink w:anchor="_Toc87274227" w:history="1">
            <w:r w:rsidRPr="00037038">
              <w:rPr>
                <w:rStyle w:val="Hyperlink"/>
                <w:rFonts w:ascii="Times New Roman" w:hAnsi="Times New Roman" w:cs="Times New Roman"/>
                <w:b/>
                <w:bCs/>
                <w:noProof/>
                <w:color w:val="240D39"/>
                <w:sz w:val="24"/>
                <w:szCs w:val="24"/>
              </w:rPr>
              <w:t>b. Vizibiliteti dhe advokimi</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_Toc87274227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37</w:t>
            </w:r>
            <w:r w:rsidRPr="00037038">
              <w:rPr>
                <w:rFonts w:ascii="Times New Roman" w:hAnsi="Times New Roman" w:cs="Times New Roman"/>
                <w:noProof/>
                <w:webHidden/>
                <w:color w:val="240D39"/>
                <w:sz w:val="24"/>
                <w:szCs w:val="24"/>
              </w:rPr>
              <w:fldChar w:fldCharType="end"/>
            </w:r>
          </w:hyperlink>
        </w:p>
        <w:p w14:paraId="7DBDE007" w14:textId="058BD8CD" w:rsidR="00B60670" w:rsidRPr="00037038" w:rsidRDefault="00B60670">
          <w:pPr>
            <w:pStyle w:val="TOC2"/>
            <w:tabs>
              <w:tab w:val="right" w:leader="dot" w:pos="9350"/>
            </w:tabs>
            <w:rPr>
              <w:rFonts w:ascii="Times New Roman" w:hAnsi="Times New Roman" w:cs="Times New Roman"/>
              <w:noProof/>
              <w:color w:val="240D39"/>
              <w:sz w:val="24"/>
              <w:szCs w:val="24"/>
            </w:rPr>
          </w:pPr>
          <w:hyperlink w:anchor="_Toc87274228" w:history="1">
            <w:r w:rsidRPr="00037038">
              <w:rPr>
                <w:rStyle w:val="Hyperlink"/>
                <w:rFonts w:ascii="Times New Roman" w:hAnsi="Times New Roman" w:cs="Times New Roman"/>
                <w:b/>
                <w:bCs/>
                <w:noProof/>
                <w:color w:val="240D39"/>
                <w:sz w:val="24"/>
                <w:szCs w:val="24"/>
              </w:rPr>
              <w:t>c. Publikime dhe produkte të Drejtorisë së Ndihmës Juridike Falas në kuadër të vizibilitetit</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_Toc87274228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38</w:t>
            </w:r>
            <w:r w:rsidRPr="00037038">
              <w:rPr>
                <w:rFonts w:ascii="Times New Roman" w:hAnsi="Times New Roman" w:cs="Times New Roman"/>
                <w:noProof/>
                <w:webHidden/>
                <w:color w:val="240D39"/>
                <w:sz w:val="24"/>
                <w:szCs w:val="24"/>
              </w:rPr>
              <w:fldChar w:fldCharType="end"/>
            </w:r>
          </w:hyperlink>
        </w:p>
        <w:p w14:paraId="78487AC1" w14:textId="70F6662A" w:rsidR="00B60670" w:rsidRPr="00037038" w:rsidRDefault="00B60670">
          <w:pPr>
            <w:pStyle w:val="TOC3"/>
            <w:tabs>
              <w:tab w:val="right" w:leader="dot" w:pos="9350"/>
            </w:tabs>
            <w:rPr>
              <w:rFonts w:ascii="Times New Roman" w:hAnsi="Times New Roman" w:cs="Times New Roman"/>
              <w:noProof/>
              <w:color w:val="240D39"/>
              <w:sz w:val="24"/>
              <w:szCs w:val="24"/>
            </w:rPr>
          </w:pPr>
          <w:hyperlink w:anchor="_Toc87274229" w:history="1">
            <w:r w:rsidRPr="00037038">
              <w:rPr>
                <w:rStyle w:val="Hyperlink"/>
                <w:rFonts w:ascii="Times New Roman" w:hAnsi="Times New Roman" w:cs="Times New Roman"/>
                <w:noProof/>
                <w:color w:val="240D39"/>
                <w:sz w:val="24"/>
                <w:szCs w:val="24"/>
              </w:rPr>
              <w:t>1. Publikimi i manualit “Si të përfitojmë ndihmë juridike falas”</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_Toc87274229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38</w:t>
            </w:r>
            <w:r w:rsidRPr="00037038">
              <w:rPr>
                <w:rFonts w:ascii="Times New Roman" w:hAnsi="Times New Roman" w:cs="Times New Roman"/>
                <w:noProof/>
                <w:webHidden/>
                <w:color w:val="240D39"/>
                <w:sz w:val="24"/>
                <w:szCs w:val="24"/>
              </w:rPr>
              <w:fldChar w:fldCharType="end"/>
            </w:r>
          </w:hyperlink>
        </w:p>
        <w:p w14:paraId="0F9A3507" w14:textId="0A0C0B51" w:rsidR="00B60670" w:rsidRPr="00037038" w:rsidRDefault="00B60670">
          <w:pPr>
            <w:pStyle w:val="TOC3"/>
            <w:tabs>
              <w:tab w:val="right" w:leader="dot" w:pos="9350"/>
            </w:tabs>
            <w:rPr>
              <w:rFonts w:ascii="Times New Roman" w:hAnsi="Times New Roman" w:cs="Times New Roman"/>
              <w:noProof/>
              <w:color w:val="240D39"/>
              <w:sz w:val="24"/>
              <w:szCs w:val="24"/>
            </w:rPr>
          </w:pPr>
          <w:hyperlink w:anchor="_Toc87274230" w:history="1">
            <w:r w:rsidRPr="00037038">
              <w:rPr>
                <w:rStyle w:val="Hyperlink"/>
                <w:rFonts w:ascii="Times New Roman" w:hAnsi="Times New Roman" w:cs="Times New Roman"/>
                <w:noProof/>
                <w:color w:val="240D39"/>
                <w:sz w:val="24"/>
                <w:szCs w:val="24"/>
              </w:rPr>
              <w:t>2. Promovimi i shërbimit të ndihmës juridike parësore/dytësore përmes vendosjes së posterave pranë institucioneve kryesore në vend.</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_Toc87274230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38</w:t>
            </w:r>
            <w:r w:rsidRPr="00037038">
              <w:rPr>
                <w:rFonts w:ascii="Times New Roman" w:hAnsi="Times New Roman" w:cs="Times New Roman"/>
                <w:noProof/>
                <w:webHidden/>
                <w:color w:val="240D39"/>
                <w:sz w:val="24"/>
                <w:szCs w:val="24"/>
              </w:rPr>
              <w:fldChar w:fldCharType="end"/>
            </w:r>
          </w:hyperlink>
        </w:p>
        <w:p w14:paraId="29F10B36" w14:textId="04F45BC1" w:rsidR="00B60670" w:rsidRPr="00037038" w:rsidRDefault="00B60670">
          <w:pPr>
            <w:pStyle w:val="TOC1"/>
            <w:tabs>
              <w:tab w:val="left" w:pos="660"/>
              <w:tab w:val="right" w:leader="dot" w:pos="9350"/>
            </w:tabs>
            <w:rPr>
              <w:rFonts w:ascii="Times New Roman" w:eastAsiaTheme="minorEastAsia" w:hAnsi="Times New Roman" w:cs="Times New Roman"/>
              <w:noProof/>
              <w:color w:val="240D39"/>
              <w:sz w:val="24"/>
              <w:szCs w:val="24"/>
            </w:rPr>
          </w:pPr>
          <w:hyperlink w:anchor="_Toc87274231" w:history="1">
            <w:r w:rsidRPr="00037038">
              <w:rPr>
                <w:rStyle w:val="Hyperlink"/>
                <w:rFonts w:ascii="Times New Roman" w:hAnsi="Times New Roman" w:cs="Times New Roman"/>
                <w:b/>
                <w:bCs/>
                <w:noProof/>
                <w:color w:val="240D39"/>
                <w:sz w:val="24"/>
                <w:szCs w:val="24"/>
              </w:rPr>
              <w:t>IV.</w:t>
            </w:r>
            <w:r w:rsidRPr="00037038">
              <w:rPr>
                <w:rFonts w:ascii="Times New Roman" w:eastAsiaTheme="minorEastAsia" w:hAnsi="Times New Roman" w:cs="Times New Roman"/>
                <w:noProof/>
                <w:color w:val="240D39"/>
                <w:sz w:val="24"/>
                <w:szCs w:val="24"/>
              </w:rPr>
              <w:tab/>
            </w:r>
            <w:r w:rsidRPr="00037038">
              <w:rPr>
                <w:rStyle w:val="Hyperlink"/>
                <w:rFonts w:ascii="Times New Roman" w:hAnsi="Times New Roman" w:cs="Times New Roman"/>
                <w:b/>
                <w:bCs/>
                <w:noProof/>
                <w:color w:val="240D39"/>
                <w:sz w:val="24"/>
                <w:szCs w:val="24"/>
              </w:rPr>
              <w:t>RISQET DHE FAKTORËT E RISQEVE NË LIDHJE ME MENAXHIMIN FINANCIAR</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_Toc87274231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38</w:t>
            </w:r>
            <w:r w:rsidRPr="00037038">
              <w:rPr>
                <w:rFonts w:ascii="Times New Roman" w:hAnsi="Times New Roman" w:cs="Times New Roman"/>
                <w:noProof/>
                <w:webHidden/>
                <w:color w:val="240D39"/>
                <w:sz w:val="24"/>
                <w:szCs w:val="24"/>
              </w:rPr>
              <w:fldChar w:fldCharType="end"/>
            </w:r>
          </w:hyperlink>
        </w:p>
        <w:p w14:paraId="1F47DCE7" w14:textId="19686FDA" w:rsidR="00B60670" w:rsidRPr="00037038" w:rsidRDefault="00B60670">
          <w:pPr>
            <w:pStyle w:val="TOC1"/>
            <w:tabs>
              <w:tab w:val="right" w:leader="dot" w:pos="9350"/>
            </w:tabs>
            <w:rPr>
              <w:rFonts w:ascii="Times New Roman" w:eastAsiaTheme="minorEastAsia" w:hAnsi="Times New Roman" w:cs="Times New Roman"/>
              <w:noProof/>
              <w:color w:val="240D39"/>
              <w:sz w:val="24"/>
              <w:szCs w:val="24"/>
            </w:rPr>
          </w:pPr>
          <w:hyperlink w:anchor="_Toc87274232" w:history="1">
            <w:r w:rsidRPr="00037038">
              <w:rPr>
                <w:rStyle w:val="Hyperlink"/>
                <w:rFonts w:ascii="Times New Roman" w:hAnsi="Times New Roman" w:cs="Times New Roman"/>
                <w:b/>
                <w:bCs/>
                <w:noProof/>
                <w:color w:val="240D39"/>
                <w:sz w:val="24"/>
                <w:szCs w:val="24"/>
                <w:lang w:val="sq-AL"/>
              </w:rPr>
              <w:t>MONITORIMI I PLANIT TË INTEGRITETIT</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_Toc87274232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41</w:t>
            </w:r>
            <w:r w:rsidRPr="00037038">
              <w:rPr>
                <w:rFonts w:ascii="Times New Roman" w:hAnsi="Times New Roman" w:cs="Times New Roman"/>
                <w:noProof/>
                <w:webHidden/>
                <w:color w:val="240D39"/>
                <w:sz w:val="24"/>
                <w:szCs w:val="24"/>
              </w:rPr>
              <w:fldChar w:fldCharType="end"/>
            </w:r>
          </w:hyperlink>
        </w:p>
        <w:p w14:paraId="22F24BEF" w14:textId="543764FB" w:rsidR="00B60670" w:rsidRPr="00037038" w:rsidRDefault="00B60670">
          <w:pPr>
            <w:pStyle w:val="TOC1"/>
            <w:tabs>
              <w:tab w:val="right" w:leader="dot" w:pos="9350"/>
            </w:tabs>
            <w:rPr>
              <w:rFonts w:ascii="Times New Roman" w:eastAsiaTheme="minorEastAsia" w:hAnsi="Times New Roman" w:cs="Times New Roman"/>
              <w:noProof/>
              <w:color w:val="240D39"/>
              <w:sz w:val="24"/>
              <w:szCs w:val="24"/>
            </w:rPr>
          </w:pPr>
          <w:hyperlink w:anchor="_Toc87274233" w:history="1">
            <w:r w:rsidRPr="00037038">
              <w:rPr>
                <w:rStyle w:val="Hyperlink"/>
                <w:rFonts w:ascii="Times New Roman" w:hAnsi="Times New Roman" w:cs="Times New Roman"/>
                <w:b/>
                <w:bCs/>
                <w:noProof/>
                <w:color w:val="240D39"/>
                <w:sz w:val="24"/>
                <w:szCs w:val="24"/>
                <w:lang w:val="sq-AL"/>
              </w:rPr>
              <w:t>PLANI I VEPRIMIT, 2022-2024</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_Toc87274233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42</w:t>
            </w:r>
            <w:r w:rsidRPr="00037038">
              <w:rPr>
                <w:rFonts w:ascii="Times New Roman" w:hAnsi="Times New Roman" w:cs="Times New Roman"/>
                <w:noProof/>
                <w:webHidden/>
                <w:color w:val="240D39"/>
                <w:sz w:val="24"/>
                <w:szCs w:val="24"/>
              </w:rPr>
              <w:fldChar w:fldCharType="end"/>
            </w:r>
          </w:hyperlink>
        </w:p>
        <w:p w14:paraId="4457C446" w14:textId="651084C3" w:rsidR="00B60670" w:rsidRPr="00037038" w:rsidRDefault="00B60670">
          <w:pPr>
            <w:pStyle w:val="TOC1"/>
            <w:tabs>
              <w:tab w:val="right" w:leader="dot" w:pos="9350"/>
            </w:tabs>
            <w:rPr>
              <w:rFonts w:ascii="Times New Roman" w:eastAsiaTheme="minorEastAsia" w:hAnsi="Times New Roman" w:cs="Times New Roman"/>
              <w:noProof/>
              <w:color w:val="240D39"/>
              <w:sz w:val="24"/>
              <w:szCs w:val="24"/>
            </w:rPr>
          </w:pPr>
          <w:hyperlink w:anchor="_Toc87274234" w:history="1">
            <w:r w:rsidRPr="00037038">
              <w:rPr>
                <w:rStyle w:val="Hyperlink"/>
                <w:rFonts w:ascii="Times New Roman" w:hAnsi="Times New Roman" w:cs="Times New Roman"/>
                <w:b/>
                <w:bCs/>
                <w:noProof/>
                <w:color w:val="240D39"/>
                <w:sz w:val="24"/>
                <w:szCs w:val="24"/>
                <w:lang w:val="sq-AL"/>
              </w:rPr>
              <w:t>MONITORIMI I PLANIT TË INTEGRITETIT, 2022-2024</w:t>
            </w:r>
            <w:r w:rsidRPr="00037038">
              <w:rPr>
                <w:rFonts w:ascii="Times New Roman" w:hAnsi="Times New Roman" w:cs="Times New Roman"/>
                <w:noProof/>
                <w:webHidden/>
                <w:color w:val="240D39"/>
                <w:sz w:val="24"/>
                <w:szCs w:val="24"/>
              </w:rPr>
              <w:tab/>
            </w:r>
            <w:r w:rsidRPr="00037038">
              <w:rPr>
                <w:rFonts w:ascii="Times New Roman" w:hAnsi="Times New Roman" w:cs="Times New Roman"/>
                <w:noProof/>
                <w:webHidden/>
                <w:color w:val="240D39"/>
                <w:sz w:val="24"/>
                <w:szCs w:val="24"/>
              </w:rPr>
              <w:fldChar w:fldCharType="begin"/>
            </w:r>
            <w:r w:rsidRPr="00037038">
              <w:rPr>
                <w:rFonts w:ascii="Times New Roman" w:hAnsi="Times New Roman" w:cs="Times New Roman"/>
                <w:noProof/>
                <w:webHidden/>
                <w:color w:val="240D39"/>
                <w:sz w:val="24"/>
                <w:szCs w:val="24"/>
              </w:rPr>
              <w:instrText xml:space="preserve"> PAGEREF _Toc87274234 \h </w:instrText>
            </w:r>
            <w:r w:rsidRPr="00037038">
              <w:rPr>
                <w:rFonts w:ascii="Times New Roman" w:hAnsi="Times New Roman" w:cs="Times New Roman"/>
                <w:noProof/>
                <w:webHidden/>
                <w:color w:val="240D39"/>
                <w:sz w:val="24"/>
                <w:szCs w:val="24"/>
              </w:rPr>
            </w:r>
            <w:r w:rsidRPr="00037038">
              <w:rPr>
                <w:rFonts w:ascii="Times New Roman" w:hAnsi="Times New Roman" w:cs="Times New Roman"/>
                <w:noProof/>
                <w:webHidden/>
                <w:color w:val="240D39"/>
                <w:sz w:val="24"/>
                <w:szCs w:val="24"/>
              </w:rPr>
              <w:fldChar w:fldCharType="separate"/>
            </w:r>
            <w:r w:rsidRPr="00037038">
              <w:rPr>
                <w:rFonts w:ascii="Times New Roman" w:hAnsi="Times New Roman" w:cs="Times New Roman"/>
                <w:noProof/>
                <w:webHidden/>
                <w:color w:val="240D39"/>
                <w:sz w:val="24"/>
                <w:szCs w:val="24"/>
              </w:rPr>
              <w:t>44</w:t>
            </w:r>
            <w:r w:rsidRPr="00037038">
              <w:rPr>
                <w:rFonts w:ascii="Times New Roman" w:hAnsi="Times New Roman" w:cs="Times New Roman"/>
                <w:noProof/>
                <w:webHidden/>
                <w:color w:val="240D39"/>
                <w:sz w:val="24"/>
                <w:szCs w:val="24"/>
              </w:rPr>
              <w:fldChar w:fldCharType="end"/>
            </w:r>
          </w:hyperlink>
        </w:p>
        <w:p w14:paraId="1752D4FF" w14:textId="3C276F2B" w:rsidR="00E9208C" w:rsidRPr="00037038" w:rsidRDefault="007723F3" w:rsidP="00F276A3">
          <w:pPr>
            <w:rPr>
              <w:rFonts w:ascii="Times New Roman" w:hAnsi="Times New Roman" w:cs="Times New Roman"/>
              <w:b/>
              <w:bCs/>
              <w:color w:val="240D39"/>
              <w:sz w:val="24"/>
              <w:szCs w:val="24"/>
            </w:rPr>
          </w:pPr>
          <w:r w:rsidRPr="00037038">
            <w:rPr>
              <w:rFonts w:ascii="Times New Roman" w:hAnsi="Times New Roman" w:cs="Times New Roman"/>
              <w:b/>
              <w:bCs/>
              <w:noProof/>
              <w:color w:val="240D39"/>
              <w:sz w:val="24"/>
              <w:szCs w:val="24"/>
            </w:rPr>
            <w:fldChar w:fldCharType="end"/>
          </w:r>
        </w:p>
      </w:sdtContent>
    </w:sdt>
    <w:p w14:paraId="240C0F09" w14:textId="430B4852" w:rsidR="00E9208C" w:rsidRPr="00037038" w:rsidRDefault="00E9208C">
      <w:pPr>
        <w:rPr>
          <w:rFonts w:ascii="Times New Roman" w:hAnsi="Times New Roman" w:cs="Times New Roman"/>
          <w:sz w:val="24"/>
          <w:szCs w:val="24"/>
          <w:lang w:val="sq-AL"/>
        </w:rPr>
      </w:pPr>
      <w:r w:rsidRPr="00037038">
        <w:rPr>
          <w:rFonts w:ascii="Times New Roman" w:hAnsi="Times New Roman" w:cs="Times New Roman"/>
          <w:sz w:val="24"/>
          <w:szCs w:val="24"/>
          <w:lang w:val="sq-AL"/>
        </w:rPr>
        <w:br w:type="page"/>
      </w:r>
    </w:p>
    <w:bookmarkStart w:id="0" w:name="_Toc87274201"/>
    <w:p w14:paraId="62D01DF2" w14:textId="6FF0DD04" w:rsidR="00EF7E75" w:rsidRPr="00037038" w:rsidRDefault="00D1789A" w:rsidP="00EF7E75">
      <w:pPr>
        <w:pStyle w:val="Heading1"/>
        <w:spacing w:after="240"/>
        <w:rPr>
          <w:rFonts w:ascii="Times New Roman" w:hAnsi="Times New Roman" w:cs="Times New Roman"/>
          <w:b/>
          <w:bCs/>
          <w:color w:val="240D39"/>
          <w:sz w:val="24"/>
          <w:szCs w:val="24"/>
          <w:lang w:val="sq-AL"/>
        </w:rPr>
      </w:pPr>
      <w:r w:rsidRPr="00037038">
        <w:rPr>
          <w:rFonts w:ascii="Times New Roman" w:hAnsi="Times New Roman" w:cs="Times New Roman"/>
          <w:noProof/>
          <w:sz w:val="24"/>
          <w:szCs w:val="24"/>
        </w:rPr>
        <w:lastRenderedPageBreak/>
        <mc:AlternateContent>
          <mc:Choice Requires="wps">
            <w:drawing>
              <wp:anchor distT="0" distB="0" distL="114300" distR="114300" simplePos="0" relativeHeight="251662336" behindDoc="1" locked="0" layoutInCell="1" allowOverlap="1" wp14:anchorId="04B5F372" wp14:editId="2E8A1A5C">
                <wp:simplePos x="0" y="0"/>
                <wp:positionH relativeFrom="page">
                  <wp:posOffset>-1638300</wp:posOffset>
                </wp:positionH>
                <wp:positionV relativeFrom="paragraph">
                  <wp:posOffset>0</wp:posOffset>
                </wp:positionV>
                <wp:extent cx="6305550" cy="199390"/>
                <wp:effectExtent l="0" t="0" r="0" b="0"/>
                <wp:wrapNone/>
                <wp:docPr id="17" name="Rectangle 17"/>
                <wp:cNvGraphicFramePr/>
                <a:graphic xmlns:a="http://schemas.openxmlformats.org/drawingml/2006/main">
                  <a:graphicData uri="http://schemas.microsoft.com/office/word/2010/wordprocessingShape">
                    <wps:wsp>
                      <wps:cNvSpPr/>
                      <wps:spPr>
                        <a:xfrm>
                          <a:off x="0" y="0"/>
                          <a:ext cx="6305550" cy="19939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9C65CC" id="Rectangle 17" o:spid="_x0000_s1026" style="position:absolute;margin-left:-129pt;margin-top:0;width:496.5pt;height:15.7pt;z-index:-2516541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" fillcolor="#f7f7f7" stroked="f" strokeweight="1pt">
                <w10:wrap anchorx="page"/>
              </v:rect>
            </w:pict>
          </mc:Fallback>
        </mc:AlternateContent>
      </w:r>
      <w:r w:rsidR="00175A9E" w:rsidRPr="00037038">
        <w:rPr>
          <w:rFonts w:ascii="Times New Roman" w:hAnsi="Times New Roman" w:cs="Times New Roman"/>
          <w:b/>
          <w:bCs/>
          <w:color w:val="240D39"/>
          <w:sz w:val="24"/>
          <w:szCs w:val="24"/>
          <w:lang w:val="sq-AL"/>
        </w:rPr>
        <w:t>DEKLARATA E INTEGRITETIT INSTITUCIONAL</w:t>
      </w:r>
      <w:bookmarkEnd w:id="0"/>
    </w:p>
    <w:p w14:paraId="2150AD98" w14:textId="01127756" w:rsidR="00691BE0" w:rsidRPr="00037038" w:rsidRDefault="00B60670" w:rsidP="00B60670">
      <w:pPr>
        <w:jc w:val="both"/>
        <w:rPr>
          <w:rFonts w:ascii="Times New Roman" w:hAnsi="Times New Roman" w:cs="Times New Roman"/>
          <w:sz w:val="24"/>
          <w:szCs w:val="24"/>
          <w:lang w:val="sq-AL"/>
        </w:rPr>
      </w:pPr>
      <w:r w:rsidRPr="00037038">
        <w:rPr>
          <w:rFonts w:ascii="Times New Roman" w:hAnsi="Times New Roman" w:cs="Times New Roman"/>
          <w:sz w:val="24"/>
          <w:szCs w:val="24"/>
          <w:lang w:val="sq-AL"/>
        </w:rPr>
        <w:t xml:space="preserve">Përballja efektive me korrupsionin </w:t>
      </w:r>
      <w:r w:rsidRPr="00037038">
        <w:rPr>
          <w:rFonts w:ascii="Times New Roman" w:hAnsi="Times New Roman" w:cs="Times New Roman"/>
          <w:color w:val="000000" w:themeColor="text1"/>
          <w:sz w:val="24"/>
          <w:szCs w:val="24"/>
          <w:lang w:val="sq-AL"/>
        </w:rPr>
        <w:t xml:space="preserve">për </w:t>
      </w:r>
      <w:r w:rsidR="00691BE0" w:rsidRPr="00037038">
        <w:rPr>
          <w:rFonts w:ascii="Times New Roman" w:hAnsi="Times New Roman" w:cs="Times New Roman"/>
          <w:color w:val="000000" w:themeColor="text1"/>
          <w:sz w:val="24"/>
          <w:szCs w:val="24"/>
          <w:lang w:val="sq-AL"/>
        </w:rPr>
        <w:t>Drejtorinë e Ndihmës Juridike Falas</w:t>
      </w:r>
      <w:r w:rsidRPr="00037038">
        <w:rPr>
          <w:rFonts w:ascii="Times New Roman" w:hAnsi="Times New Roman" w:cs="Times New Roman"/>
          <w:color w:val="000000" w:themeColor="text1"/>
          <w:sz w:val="24"/>
          <w:szCs w:val="24"/>
          <w:lang w:val="sq-AL"/>
        </w:rPr>
        <w:t xml:space="preserve"> është </w:t>
      </w:r>
      <w:r w:rsidRPr="00037038">
        <w:rPr>
          <w:rFonts w:ascii="Times New Roman" w:hAnsi="Times New Roman" w:cs="Times New Roman"/>
          <w:sz w:val="24"/>
          <w:szCs w:val="24"/>
          <w:lang w:val="sq-AL"/>
        </w:rPr>
        <w:t>tepër e rëndësishme pёr arritjen e rezultateve të larta në forcimin e integritetit institucional, mirëqeverisjen, si dhe ofrimin e shërbimeve më të mira për qytetarët e Republikës së Shqipërisë.</w:t>
      </w:r>
    </w:p>
    <w:p w14:paraId="6F93CBBB" w14:textId="67283B1D" w:rsidR="00B60670" w:rsidRPr="00037038" w:rsidRDefault="00691BE0" w:rsidP="00B60670">
      <w:pPr>
        <w:jc w:val="both"/>
        <w:rPr>
          <w:rFonts w:ascii="Times New Roman" w:hAnsi="Times New Roman" w:cs="Times New Roman"/>
          <w:sz w:val="24"/>
          <w:szCs w:val="24"/>
          <w:lang w:val="sq-AL"/>
        </w:rPr>
      </w:pPr>
      <w:r w:rsidRPr="00037038">
        <w:rPr>
          <w:rFonts w:ascii="Times New Roman" w:hAnsi="Times New Roman" w:cs="Times New Roman"/>
          <w:color w:val="000000" w:themeColor="text1"/>
          <w:sz w:val="24"/>
          <w:szCs w:val="24"/>
          <w:lang w:val="sq-AL"/>
        </w:rPr>
        <w:t xml:space="preserve">Drejtoria e Ndihmës Juridike Falas </w:t>
      </w:r>
      <w:r w:rsidR="00B60670" w:rsidRPr="00037038">
        <w:rPr>
          <w:rFonts w:ascii="Times New Roman" w:hAnsi="Times New Roman" w:cs="Times New Roman"/>
          <w:sz w:val="24"/>
          <w:szCs w:val="24"/>
          <w:lang w:val="sq-AL"/>
        </w:rPr>
        <w:t xml:space="preserve">ka përgjegjësinë kryesore tё </w:t>
      </w:r>
      <w:r w:rsidRPr="00037038">
        <w:rPr>
          <w:rFonts w:ascii="Times New Roman" w:hAnsi="Times New Roman" w:cs="Times New Roman"/>
          <w:color w:val="000000" w:themeColor="text1"/>
          <w:sz w:val="24"/>
          <w:szCs w:val="24"/>
          <w:lang w:val="sq-AL"/>
        </w:rPr>
        <w:t>rritjes së aksesit të qytetarëve në sistemin gjyqësor.</w:t>
      </w:r>
      <w:r w:rsidR="00B60670" w:rsidRPr="00037038">
        <w:rPr>
          <w:rFonts w:ascii="Times New Roman" w:hAnsi="Times New Roman" w:cs="Times New Roman"/>
          <w:color w:val="000000" w:themeColor="text1"/>
          <w:sz w:val="24"/>
          <w:szCs w:val="24"/>
          <w:lang w:val="sq-AL"/>
        </w:rPr>
        <w:t xml:space="preserve"> </w:t>
      </w:r>
      <w:r w:rsidR="00B60670" w:rsidRPr="00037038">
        <w:rPr>
          <w:rFonts w:ascii="Times New Roman" w:hAnsi="Times New Roman" w:cs="Times New Roman"/>
          <w:sz w:val="24"/>
          <w:szCs w:val="24"/>
          <w:lang w:val="sq-AL"/>
        </w:rPr>
        <w:t>Duke patur një rol qendror në këtë fushë, jemi tё vetёdijshёm se duhet tё jemi ndër tё parёt qё të japim shembullin për t’i shërbyer interesit publik, në mënyrë që të gjitha veprimet tona të jenë me integritet të lartë, me vlera etike dhe të bazuara në ligj. Ky plan integriteti është shprehje konkrete e vullnetit dhe përkushtimit për integritet institucional, si edhe e qëndrimit pro-aktiv për të mbështetur përpjekjet dhe reformat antikorrupsion.</w:t>
      </w:r>
    </w:p>
    <w:p w14:paraId="13FBB39B" w14:textId="28546435" w:rsidR="00B60670" w:rsidRPr="00037038" w:rsidRDefault="00B60670" w:rsidP="00B60670">
      <w:pPr>
        <w:jc w:val="both"/>
        <w:rPr>
          <w:rFonts w:ascii="Times New Roman" w:hAnsi="Times New Roman" w:cs="Times New Roman"/>
          <w:sz w:val="24"/>
          <w:szCs w:val="24"/>
          <w:lang w:val="sq-AL"/>
        </w:rPr>
      </w:pPr>
      <w:r w:rsidRPr="00037038">
        <w:rPr>
          <w:rFonts w:ascii="Times New Roman" w:hAnsi="Times New Roman" w:cs="Times New Roman"/>
          <w:sz w:val="24"/>
          <w:szCs w:val="24"/>
          <w:lang w:val="sq-AL"/>
        </w:rPr>
        <w:t xml:space="preserve">Ky Plan Integriteti përfshin risqet e integritetit sipas fushave funksionale të </w:t>
      </w:r>
      <w:r w:rsidR="00691BE0" w:rsidRPr="00037038">
        <w:rPr>
          <w:rFonts w:ascii="Times New Roman" w:hAnsi="Times New Roman" w:cs="Times New Roman"/>
          <w:color w:val="000000" w:themeColor="text1"/>
          <w:sz w:val="24"/>
          <w:szCs w:val="24"/>
          <w:lang w:val="sq-AL"/>
        </w:rPr>
        <w:t>Drejtorisë së Ndihmës Juridike</w:t>
      </w:r>
      <w:r w:rsidRPr="00037038">
        <w:rPr>
          <w:rFonts w:ascii="Times New Roman" w:hAnsi="Times New Roman" w:cs="Times New Roman"/>
          <w:sz w:val="24"/>
          <w:szCs w:val="24"/>
          <w:lang w:val="sq-AL"/>
        </w:rPr>
        <w:t xml:space="preserve"> dhe aktivitetet konkrete për adresimin e tyre. Qëllimi tij është përmirësimi i politikave, rregullave, praktikave të parandalimit të korrupsionit, si dhe forcimi i rezistencës institucionale ndaj shkeljeve të integritetit. Plani i Integritetit për institucionin tonë do të ndikojë pozitivisht në rritjen e cilësisë së punës së institucionit dhe të ofrimit të shërbimit për qytetarët.</w:t>
      </w:r>
    </w:p>
    <w:p w14:paraId="1ADE473C" w14:textId="68DD1D22" w:rsidR="00175A9E" w:rsidRPr="00037038" w:rsidRDefault="00B60670" w:rsidP="00175A9E">
      <w:pPr>
        <w:jc w:val="both"/>
        <w:rPr>
          <w:rFonts w:ascii="Times New Roman" w:hAnsi="Times New Roman" w:cs="Times New Roman"/>
          <w:sz w:val="24"/>
          <w:szCs w:val="24"/>
          <w:lang w:val="sq-AL"/>
        </w:rPr>
      </w:pPr>
      <w:r w:rsidRPr="00037038">
        <w:rPr>
          <w:rFonts w:ascii="Times New Roman" w:hAnsi="Times New Roman" w:cs="Times New Roman"/>
          <w:sz w:val="24"/>
          <w:szCs w:val="24"/>
          <w:lang w:val="sq-AL"/>
        </w:rPr>
        <w:t>Jemi të ndërgjegjshëm se dhënia e shembullit personal dhe menaxhimi i integritetit që nga nivelet më të larta drejtuese, duke ndjekur para së gjithash standarde të larta profesionale dhe etikën, do të sigurojnë një brendësim dhe zbatim efektiv të tij nga të gjitha nivelet e institucionit, duke rritur nё kёtё mёnyrё edhe besimin e publikut tek ne.</w:t>
      </w:r>
    </w:p>
    <w:p w14:paraId="7A0D40E1" w14:textId="06004FF3" w:rsidR="004D5910" w:rsidRPr="00037038" w:rsidRDefault="004D5910" w:rsidP="00985220">
      <w:pPr>
        <w:jc w:val="both"/>
        <w:rPr>
          <w:rFonts w:ascii="Times New Roman" w:hAnsi="Times New Roman" w:cs="Times New Roman"/>
          <w:sz w:val="24"/>
          <w:szCs w:val="24"/>
          <w:lang w:val="sq-AL"/>
        </w:rPr>
      </w:pPr>
    </w:p>
    <w:p w14:paraId="5507C9A3" w14:textId="77777777" w:rsidR="004D5910" w:rsidRPr="00037038" w:rsidRDefault="004D5910">
      <w:pPr>
        <w:rPr>
          <w:rFonts w:ascii="Times New Roman" w:hAnsi="Times New Roman" w:cs="Times New Roman"/>
          <w:sz w:val="24"/>
          <w:szCs w:val="24"/>
          <w:lang w:val="sq-AL"/>
        </w:rPr>
      </w:pPr>
      <w:r w:rsidRPr="00037038">
        <w:rPr>
          <w:rFonts w:ascii="Times New Roman" w:hAnsi="Times New Roman" w:cs="Times New Roman"/>
          <w:sz w:val="24"/>
          <w:szCs w:val="24"/>
          <w:lang w:val="sq-AL"/>
        </w:rPr>
        <w:br w:type="page"/>
      </w:r>
    </w:p>
    <w:bookmarkStart w:id="1" w:name="_Toc87274202"/>
    <w:p w14:paraId="02FB83EA" w14:textId="75555744" w:rsidR="00546F02" w:rsidRPr="00037038" w:rsidRDefault="00D1789A" w:rsidP="003A722A">
      <w:pPr>
        <w:pStyle w:val="Heading1"/>
        <w:spacing w:after="240"/>
        <w:rPr>
          <w:rFonts w:ascii="Times New Roman" w:hAnsi="Times New Roman" w:cs="Times New Roman"/>
          <w:b/>
          <w:bCs/>
          <w:color w:val="240D39"/>
          <w:sz w:val="24"/>
          <w:szCs w:val="24"/>
          <w:lang w:val="sq-AL"/>
        </w:rPr>
      </w:pPr>
      <w:r w:rsidRPr="00037038">
        <w:rPr>
          <w:rFonts w:ascii="Times New Roman" w:hAnsi="Times New Roman" w:cs="Times New Roman"/>
          <w:noProof/>
          <w:sz w:val="24"/>
          <w:szCs w:val="24"/>
        </w:rPr>
        <w:lastRenderedPageBreak/>
        <mc:AlternateContent>
          <mc:Choice Requires="wps">
            <w:drawing>
              <wp:anchor distT="0" distB="0" distL="114300" distR="114300" simplePos="0" relativeHeight="251664384" behindDoc="1" locked="0" layoutInCell="1" allowOverlap="1" wp14:anchorId="6B5C1477" wp14:editId="03220A2D">
                <wp:simplePos x="0" y="0"/>
                <wp:positionH relativeFrom="page">
                  <wp:posOffset>-3429000</wp:posOffset>
                </wp:positionH>
                <wp:positionV relativeFrom="paragraph">
                  <wp:posOffset>9525</wp:posOffset>
                </wp:positionV>
                <wp:extent cx="6305550" cy="199390"/>
                <wp:effectExtent l="0" t="0" r="0" b="0"/>
                <wp:wrapNone/>
                <wp:docPr id="18" name="Rectangle 18"/>
                <wp:cNvGraphicFramePr/>
                <a:graphic xmlns:a="http://schemas.openxmlformats.org/drawingml/2006/main">
                  <a:graphicData uri="http://schemas.microsoft.com/office/word/2010/wordprocessingShape">
                    <wps:wsp>
                      <wps:cNvSpPr/>
                      <wps:spPr>
                        <a:xfrm>
                          <a:off x="0" y="0"/>
                          <a:ext cx="6305550" cy="19939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4381A7" id="Rectangle 18" o:spid="_x0000_s1026" style="position:absolute;margin-left:-270pt;margin-top:.75pt;width:496.5pt;height:15.7pt;z-index:-2516520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" fillcolor="#f7f7f7" stroked="f" strokeweight="1pt">
                <w10:wrap anchorx="page"/>
              </v:rect>
            </w:pict>
          </mc:Fallback>
        </mc:AlternateContent>
      </w:r>
      <w:r w:rsidR="004D5910" w:rsidRPr="00037038">
        <w:rPr>
          <w:rFonts w:ascii="Times New Roman" w:hAnsi="Times New Roman" w:cs="Times New Roman"/>
          <w:b/>
          <w:bCs/>
          <w:color w:val="240D39"/>
          <w:sz w:val="24"/>
          <w:szCs w:val="24"/>
          <w:lang w:val="sq-AL"/>
        </w:rPr>
        <w:t>LISTA E SHKURTESAVE</w:t>
      </w:r>
      <w:bookmarkEnd w:id="1"/>
    </w:p>
    <w:p w14:paraId="5C90690E" w14:textId="18AB0E6E" w:rsidR="004D5910" w:rsidRPr="00037038" w:rsidRDefault="004D5910" w:rsidP="00985220">
      <w:pPr>
        <w:jc w:val="both"/>
        <w:rPr>
          <w:rFonts w:ascii="Times New Roman" w:hAnsi="Times New Roman" w:cs="Times New Roman"/>
          <w:sz w:val="24"/>
          <w:szCs w:val="24"/>
          <w:lang w:val="sq-AL"/>
        </w:rPr>
      </w:pPr>
      <w:r w:rsidRPr="00037038">
        <w:rPr>
          <w:rFonts w:ascii="Times New Roman" w:hAnsi="Times New Roman" w:cs="Times New Roman"/>
          <w:b/>
          <w:bCs/>
          <w:sz w:val="24"/>
          <w:szCs w:val="24"/>
          <w:lang w:val="sq-AL"/>
        </w:rPr>
        <w:t>MD</w:t>
      </w:r>
      <w:r w:rsidRPr="00037038">
        <w:rPr>
          <w:rFonts w:ascii="Times New Roman" w:hAnsi="Times New Roman" w:cs="Times New Roman"/>
          <w:sz w:val="24"/>
          <w:szCs w:val="24"/>
          <w:lang w:val="sq-AL"/>
        </w:rPr>
        <w:t xml:space="preserve"> – Ministria e Drejtësisë</w:t>
      </w:r>
    </w:p>
    <w:p w14:paraId="66DCFA3C" w14:textId="0A02931F" w:rsidR="00937B2D" w:rsidRPr="00037038" w:rsidRDefault="00937B2D" w:rsidP="00985220">
      <w:pPr>
        <w:jc w:val="both"/>
        <w:rPr>
          <w:rFonts w:ascii="Times New Roman" w:hAnsi="Times New Roman" w:cs="Times New Roman"/>
          <w:sz w:val="24"/>
          <w:szCs w:val="24"/>
          <w:lang w:val="sq-AL"/>
        </w:rPr>
      </w:pPr>
      <w:r w:rsidRPr="00037038">
        <w:rPr>
          <w:rFonts w:ascii="Times New Roman" w:hAnsi="Times New Roman" w:cs="Times New Roman"/>
          <w:b/>
          <w:bCs/>
          <w:sz w:val="24"/>
          <w:szCs w:val="24"/>
          <w:lang w:val="sq-AL"/>
        </w:rPr>
        <w:t>SNKK</w:t>
      </w:r>
      <w:r w:rsidRPr="00037038">
        <w:rPr>
          <w:rFonts w:ascii="Times New Roman" w:hAnsi="Times New Roman" w:cs="Times New Roman"/>
          <w:sz w:val="24"/>
          <w:szCs w:val="24"/>
          <w:lang w:val="sq-AL"/>
        </w:rPr>
        <w:t xml:space="preserve"> – Strategjia Ndërsektorale Kundër Korrupsionit</w:t>
      </w:r>
    </w:p>
    <w:p w14:paraId="1BF16FBC" w14:textId="5A98FA44" w:rsidR="004D5910" w:rsidRPr="00037038" w:rsidRDefault="00B60670" w:rsidP="00985220">
      <w:pPr>
        <w:jc w:val="both"/>
        <w:rPr>
          <w:rFonts w:ascii="Times New Roman" w:hAnsi="Times New Roman" w:cs="Times New Roman"/>
          <w:sz w:val="24"/>
          <w:szCs w:val="24"/>
          <w:lang w:val="sq-AL"/>
        </w:rPr>
      </w:pPr>
      <w:r w:rsidRPr="00037038">
        <w:rPr>
          <w:rFonts w:ascii="Times New Roman" w:hAnsi="Times New Roman" w:cs="Times New Roman"/>
          <w:b/>
          <w:bCs/>
          <w:sz w:val="24"/>
          <w:szCs w:val="24"/>
          <w:lang w:val="sq-AL"/>
        </w:rPr>
        <w:t>DNJF</w:t>
      </w:r>
      <w:r w:rsidR="003056EA" w:rsidRPr="00037038">
        <w:rPr>
          <w:rFonts w:ascii="Times New Roman" w:hAnsi="Times New Roman" w:cs="Times New Roman"/>
          <w:sz w:val="24"/>
          <w:szCs w:val="24"/>
          <w:lang w:val="sq-AL"/>
        </w:rPr>
        <w:t xml:space="preserve"> – </w:t>
      </w:r>
      <w:r w:rsidR="00691BE0" w:rsidRPr="00037038">
        <w:rPr>
          <w:rFonts w:ascii="Times New Roman" w:hAnsi="Times New Roman" w:cs="Times New Roman"/>
          <w:sz w:val="24"/>
          <w:szCs w:val="24"/>
          <w:lang w:val="sq-AL"/>
        </w:rPr>
        <w:t>Drejtoria e Nidhmës Juridike Falas</w:t>
      </w:r>
    </w:p>
    <w:p w14:paraId="725760FA" w14:textId="75C24D48" w:rsidR="004D5910" w:rsidRPr="00037038" w:rsidRDefault="00023DA5" w:rsidP="00023DA5">
      <w:pPr>
        <w:jc w:val="both"/>
        <w:rPr>
          <w:rFonts w:ascii="Times New Roman" w:hAnsi="Times New Roman" w:cs="Times New Roman"/>
          <w:sz w:val="24"/>
          <w:szCs w:val="24"/>
          <w:lang w:val="sq-AL"/>
        </w:rPr>
      </w:pPr>
      <w:r w:rsidRPr="00037038">
        <w:rPr>
          <w:rFonts w:ascii="Times New Roman" w:hAnsi="Times New Roman" w:cs="Times New Roman"/>
          <w:b/>
          <w:sz w:val="24"/>
          <w:szCs w:val="24"/>
          <w:lang w:val="sq-AL"/>
        </w:rPr>
        <w:t>PBA</w:t>
      </w:r>
      <w:r w:rsidRPr="00037038">
        <w:rPr>
          <w:rFonts w:ascii="Times New Roman" w:hAnsi="Times New Roman" w:cs="Times New Roman"/>
          <w:sz w:val="24"/>
          <w:szCs w:val="24"/>
          <w:lang w:val="sq-AL"/>
        </w:rPr>
        <w:t xml:space="preserve"> – Projektbuxheti afatmesëm</w:t>
      </w:r>
    </w:p>
    <w:p w14:paraId="612B82A6" w14:textId="202B4B82" w:rsidR="00216404" w:rsidRPr="00037038" w:rsidRDefault="00216404" w:rsidP="00985220">
      <w:pPr>
        <w:jc w:val="both"/>
        <w:rPr>
          <w:rFonts w:ascii="Times New Roman" w:hAnsi="Times New Roman" w:cs="Times New Roman"/>
          <w:sz w:val="24"/>
          <w:szCs w:val="24"/>
          <w:lang w:val="sq-AL"/>
        </w:rPr>
      </w:pPr>
    </w:p>
    <w:p w14:paraId="37FC88AD" w14:textId="77777777" w:rsidR="00216404" w:rsidRPr="00037038" w:rsidRDefault="00216404">
      <w:pPr>
        <w:rPr>
          <w:rFonts w:ascii="Times New Roman" w:hAnsi="Times New Roman" w:cs="Times New Roman"/>
          <w:sz w:val="24"/>
          <w:szCs w:val="24"/>
          <w:lang w:val="sq-AL"/>
        </w:rPr>
      </w:pPr>
      <w:r w:rsidRPr="00037038">
        <w:rPr>
          <w:rFonts w:ascii="Times New Roman" w:hAnsi="Times New Roman" w:cs="Times New Roman"/>
          <w:sz w:val="24"/>
          <w:szCs w:val="24"/>
          <w:lang w:val="sq-AL"/>
        </w:rPr>
        <w:br w:type="page"/>
      </w:r>
    </w:p>
    <w:bookmarkStart w:id="2" w:name="_Toc87274203"/>
    <w:p w14:paraId="1E82EF84" w14:textId="489A9FE5" w:rsidR="004D5910" w:rsidRPr="00F175B1" w:rsidRDefault="00D1789A" w:rsidP="00F175B1">
      <w:pPr>
        <w:pStyle w:val="Heading1"/>
      </w:pPr>
      <w:r w:rsidRPr="00F175B1">
        <w:lastRenderedPageBreak/>
        <mc:AlternateContent>
          <mc:Choice Requires="wps">
            <w:drawing>
              <wp:anchor distT="0" distB="0" distL="114300" distR="114300" simplePos="0" relativeHeight="251666432" behindDoc="1" locked="0" layoutInCell="1" allowOverlap="1" wp14:anchorId="6B19A49E" wp14:editId="2450ABD2">
                <wp:simplePos x="0" y="0"/>
                <wp:positionH relativeFrom="page">
                  <wp:posOffset>-4762500</wp:posOffset>
                </wp:positionH>
                <wp:positionV relativeFrom="paragraph">
                  <wp:posOffset>9525</wp:posOffset>
                </wp:positionV>
                <wp:extent cx="6305550" cy="199390"/>
                <wp:effectExtent l="0" t="0" r="0" b="0"/>
                <wp:wrapNone/>
                <wp:docPr id="19" name="Rectangle 19"/>
                <wp:cNvGraphicFramePr/>
                <a:graphic xmlns:a="http://schemas.openxmlformats.org/drawingml/2006/main">
                  <a:graphicData uri="http://schemas.microsoft.com/office/word/2010/wordprocessingShape">
                    <wps:wsp>
                      <wps:cNvSpPr/>
                      <wps:spPr>
                        <a:xfrm>
                          <a:off x="0" y="0"/>
                          <a:ext cx="6305550" cy="19939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614B0B" id="Rectangle 19" o:spid="_x0000_s1026" style="position:absolute;margin-left:-375pt;margin-top:.75pt;width:496.5pt;height:15.7pt;z-index:-25165004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" fillcolor="#f7f7f7" stroked="f" strokeweight="1pt">
                <w10:wrap anchorx="page"/>
              </v:rect>
            </w:pict>
          </mc:Fallback>
        </mc:AlternateContent>
      </w:r>
      <w:r w:rsidR="003D7E27" w:rsidRPr="00F175B1">
        <w:t>HYRJE</w:t>
      </w:r>
      <w:bookmarkEnd w:id="2"/>
    </w:p>
    <w:p w14:paraId="6A4A94A9" w14:textId="24B73FEE" w:rsidR="00860564" w:rsidRPr="00037038" w:rsidRDefault="00860564" w:rsidP="00F76595">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Plani i Integritetit për Drejtorinë e Ndihmës Juridike Falas u hartua në </w:t>
      </w:r>
      <w:r w:rsidR="009650EB" w:rsidRPr="00037038">
        <w:rPr>
          <w:rFonts w:ascii="Times New Roman" w:hAnsi="Times New Roman" w:cs="Times New Roman"/>
          <w:sz w:val="24"/>
          <w:szCs w:val="24"/>
        </w:rPr>
        <w:t>N</w:t>
      </w:r>
      <w:r w:rsidR="00854963" w:rsidRPr="00037038">
        <w:rPr>
          <w:rFonts w:ascii="Times New Roman" w:hAnsi="Times New Roman" w:cs="Times New Roman"/>
          <w:sz w:val="24"/>
          <w:szCs w:val="24"/>
        </w:rPr>
        <w:t>ë</w:t>
      </w:r>
      <w:r w:rsidR="009650EB" w:rsidRPr="00037038">
        <w:rPr>
          <w:rFonts w:ascii="Times New Roman" w:hAnsi="Times New Roman" w:cs="Times New Roman"/>
          <w:sz w:val="24"/>
          <w:szCs w:val="24"/>
        </w:rPr>
        <w:t>ntor 2025</w:t>
      </w:r>
      <w:r w:rsidRPr="00037038">
        <w:rPr>
          <w:rFonts w:ascii="Times New Roman" w:hAnsi="Times New Roman" w:cs="Times New Roman"/>
          <w:sz w:val="24"/>
          <w:szCs w:val="24"/>
        </w:rPr>
        <w:t>, periudhë gjatë së cilës janë ndërmarrë një sërë hapash të rëndësishëm në funksion të këtij procesi. Duke ditur rëndësinë që mbart hartimi i këtij dokumenti strategjik, si një mjet në luf</w:t>
      </w:r>
      <w:r w:rsidR="00F76595" w:rsidRPr="00037038">
        <w:rPr>
          <w:rFonts w:ascii="Times New Roman" w:hAnsi="Times New Roman" w:cs="Times New Roman"/>
          <w:sz w:val="24"/>
          <w:szCs w:val="24"/>
        </w:rPr>
        <w:t>t</w:t>
      </w:r>
      <w:r w:rsidRPr="00037038">
        <w:rPr>
          <w:rFonts w:ascii="Times New Roman" w:hAnsi="Times New Roman" w:cs="Times New Roman"/>
          <w:sz w:val="24"/>
          <w:szCs w:val="24"/>
        </w:rPr>
        <w:t>ën kundër korrupsionit</w:t>
      </w:r>
      <w:r w:rsidR="00C37507" w:rsidRPr="00037038">
        <w:rPr>
          <w:rFonts w:ascii="Times New Roman" w:hAnsi="Times New Roman" w:cs="Times New Roman"/>
          <w:sz w:val="24"/>
          <w:szCs w:val="24"/>
        </w:rPr>
        <w:t xml:space="preserve">. </w:t>
      </w:r>
      <w:r w:rsidRPr="00037038">
        <w:rPr>
          <w:rFonts w:ascii="Times New Roman" w:hAnsi="Times New Roman" w:cs="Times New Roman"/>
          <w:sz w:val="24"/>
          <w:szCs w:val="24"/>
        </w:rPr>
        <w:t>Drejtoria e Ndihmës Juridike Falas ka ndjekur të gjitha takimet e zhvilluara nga Ministria e Drejtësisë për këtë qëllim.</w:t>
      </w:r>
    </w:p>
    <w:p w14:paraId="4A361067" w14:textId="77777777" w:rsidR="00860564" w:rsidRPr="00037038" w:rsidRDefault="00860564" w:rsidP="00F76595">
      <w:pPr>
        <w:pStyle w:val="NoSpacing"/>
        <w:spacing w:line="276" w:lineRule="auto"/>
        <w:jc w:val="both"/>
        <w:rPr>
          <w:rFonts w:ascii="Times New Roman" w:hAnsi="Times New Roman" w:cs="Times New Roman"/>
          <w:sz w:val="24"/>
          <w:szCs w:val="24"/>
        </w:rPr>
      </w:pPr>
    </w:p>
    <w:p w14:paraId="172026AC" w14:textId="7702F36C" w:rsidR="00860564" w:rsidRPr="00037038" w:rsidRDefault="00CE60F7" w:rsidP="00F76595">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N</w:t>
      </w:r>
      <w:r w:rsidR="00037038" w:rsidRPr="00037038">
        <w:rPr>
          <w:rFonts w:ascii="Times New Roman" w:hAnsi="Times New Roman" w:cs="Times New Roman"/>
          <w:sz w:val="24"/>
          <w:szCs w:val="24"/>
        </w:rPr>
        <w:t>ë</w:t>
      </w:r>
      <w:r w:rsidRPr="00037038">
        <w:rPr>
          <w:rFonts w:ascii="Times New Roman" w:hAnsi="Times New Roman" w:cs="Times New Roman"/>
          <w:sz w:val="24"/>
          <w:szCs w:val="24"/>
        </w:rPr>
        <w:t xml:space="preserve"> takimin e</w:t>
      </w:r>
      <w:r w:rsidR="00860564" w:rsidRPr="00037038">
        <w:rPr>
          <w:rFonts w:ascii="Times New Roman" w:hAnsi="Times New Roman" w:cs="Times New Roman"/>
          <w:sz w:val="24"/>
          <w:szCs w:val="24"/>
        </w:rPr>
        <w:t xml:space="preserve"> parë që është zhvilluar mbi hartimin e Planit të Integritetit nga institucionet e varësisë së Ministrisë së Drejtësisë, u lancua Plani i Integritetit dhe metodologjia e vlerësimit të riskut të Ministrisë së Drejtësisë të cilat do të shërbenin si model për të gjitha institucionet e tjera të linjës si dhe agjencitë e varësisë. Nga të gjitha institucionet e varësisë të Ministrisë së Drejtësisë u kërkua ngritja e Grupit të Punës që do të angazhohej me hartimin e Planit të Integritetit për institucionin.</w:t>
      </w:r>
    </w:p>
    <w:p w14:paraId="47785380" w14:textId="77777777" w:rsidR="00860564" w:rsidRPr="00037038" w:rsidRDefault="00860564" w:rsidP="00F76595">
      <w:pPr>
        <w:pStyle w:val="NoSpacing"/>
        <w:spacing w:line="276" w:lineRule="auto"/>
        <w:jc w:val="both"/>
        <w:rPr>
          <w:rFonts w:ascii="Times New Roman" w:hAnsi="Times New Roman" w:cs="Times New Roman"/>
          <w:sz w:val="24"/>
          <w:szCs w:val="24"/>
        </w:rPr>
      </w:pPr>
    </w:p>
    <w:p w14:paraId="6E28261F" w14:textId="4612A1B2" w:rsidR="00860564" w:rsidRPr="00037038" w:rsidRDefault="00860564" w:rsidP="00F76595">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Më pas, me Urdhrin e Drejtorit të Përgjithshëm të Drejtorisë së Ndihmës Juridike, Nr. </w:t>
      </w:r>
      <w:r w:rsidR="009650EB" w:rsidRPr="00037038">
        <w:rPr>
          <w:rFonts w:ascii="Times New Roman" w:hAnsi="Times New Roman" w:cs="Times New Roman"/>
          <w:sz w:val="24"/>
          <w:szCs w:val="24"/>
        </w:rPr>
        <w:t>688</w:t>
      </w:r>
      <w:r w:rsidRPr="00037038">
        <w:rPr>
          <w:rFonts w:ascii="Times New Roman" w:hAnsi="Times New Roman" w:cs="Times New Roman"/>
          <w:sz w:val="24"/>
          <w:szCs w:val="24"/>
        </w:rPr>
        <w:t xml:space="preserve">, datë </w:t>
      </w:r>
      <w:r w:rsidR="009650EB" w:rsidRPr="00037038">
        <w:rPr>
          <w:rFonts w:ascii="Times New Roman" w:hAnsi="Times New Roman" w:cs="Times New Roman"/>
          <w:sz w:val="24"/>
          <w:szCs w:val="24"/>
        </w:rPr>
        <w:t>10</w:t>
      </w:r>
      <w:r w:rsidRPr="00037038">
        <w:rPr>
          <w:rFonts w:ascii="Times New Roman" w:hAnsi="Times New Roman" w:cs="Times New Roman"/>
          <w:sz w:val="24"/>
          <w:szCs w:val="24"/>
        </w:rPr>
        <w:t>.</w:t>
      </w:r>
      <w:r w:rsidR="009650EB" w:rsidRPr="00037038">
        <w:rPr>
          <w:rFonts w:ascii="Times New Roman" w:hAnsi="Times New Roman" w:cs="Times New Roman"/>
          <w:sz w:val="24"/>
          <w:szCs w:val="24"/>
        </w:rPr>
        <w:t>11</w:t>
      </w:r>
      <w:r w:rsidRPr="00037038">
        <w:rPr>
          <w:rFonts w:ascii="Times New Roman" w:hAnsi="Times New Roman" w:cs="Times New Roman"/>
          <w:sz w:val="24"/>
          <w:szCs w:val="24"/>
        </w:rPr>
        <w:t>.202</w:t>
      </w:r>
      <w:r w:rsidR="009650EB" w:rsidRPr="00037038">
        <w:rPr>
          <w:rFonts w:ascii="Times New Roman" w:hAnsi="Times New Roman" w:cs="Times New Roman"/>
          <w:sz w:val="24"/>
          <w:szCs w:val="24"/>
        </w:rPr>
        <w:t>5</w:t>
      </w:r>
      <w:r w:rsidRPr="00037038">
        <w:rPr>
          <w:rFonts w:ascii="Times New Roman" w:hAnsi="Times New Roman" w:cs="Times New Roman"/>
          <w:sz w:val="24"/>
          <w:szCs w:val="24"/>
        </w:rPr>
        <w:t xml:space="preserve">, u ngrit Grupi i Punës me objekt hartimin e Planit të Integritetit për Drejtorinë e Ndihmës Juridike Falas. </w:t>
      </w:r>
    </w:p>
    <w:p w14:paraId="1C3615E9" w14:textId="4AF77AC1" w:rsidR="00860564" w:rsidRPr="00037038" w:rsidRDefault="00860564" w:rsidP="00F76595">
      <w:pPr>
        <w:pStyle w:val="NoSpacing"/>
        <w:spacing w:line="276" w:lineRule="auto"/>
        <w:jc w:val="both"/>
        <w:rPr>
          <w:rFonts w:ascii="Times New Roman" w:hAnsi="Times New Roman" w:cs="Times New Roman"/>
          <w:color w:val="EE0000"/>
          <w:sz w:val="24"/>
          <w:szCs w:val="24"/>
          <w:highlight w:val="yellow"/>
        </w:rPr>
      </w:pPr>
    </w:p>
    <w:p w14:paraId="61F34929" w14:textId="7B5511A6" w:rsidR="00860564" w:rsidRPr="00037038" w:rsidRDefault="00860564" w:rsidP="00F76595">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Paralelisht me takimet e zhvilluara nga Ministria e Drejtësisë, Drejtoria e Ndihmës Juridike Falas ka zhvilluar disa takime të brendshme gjatë të cilave është diskutuar mbi procesin e hartimit të Planit të Integritetit dhe përfshirjen e secilës drejtori brenda institucionit sipas fushës së tyre të veprimtarisë.</w:t>
      </w:r>
    </w:p>
    <w:p w14:paraId="4D4A889A" w14:textId="77777777" w:rsidR="00860564" w:rsidRPr="00037038" w:rsidRDefault="00860564" w:rsidP="00F76595">
      <w:pPr>
        <w:pStyle w:val="NoSpacing"/>
        <w:spacing w:line="276" w:lineRule="auto"/>
        <w:jc w:val="both"/>
        <w:rPr>
          <w:rFonts w:ascii="Times New Roman" w:hAnsi="Times New Roman" w:cs="Times New Roman"/>
          <w:sz w:val="24"/>
          <w:szCs w:val="24"/>
        </w:rPr>
      </w:pPr>
    </w:p>
    <w:p w14:paraId="3F676C90" w14:textId="5AEA5D69" w:rsidR="00860564" w:rsidRPr="00037038" w:rsidRDefault="00860564" w:rsidP="00F76595">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Takimet janë zhvilluar: ndërmjet tërë stafit të Drejtorisë, ndërmjet stafit brenda tre drejtorive, si dhe midis Drejtorëve të drejtorive për të diskutuar në lidhje me çështjet për hartimin e Planit të Integritetit.</w:t>
      </w:r>
    </w:p>
    <w:p w14:paraId="7DBCAA5F" w14:textId="77777777" w:rsidR="00860564" w:rsidRPr="00037038" w:rsidRDefault="00860564" w:rsidP="00F76595">
      <w:pPr>
        <w:pStyle w:val="NoSpacing"/>
        <w:spacing w:line="276" w:lineRule="auto"/>
        <w:jc w:val="both"/>
        <w:rPr>
          <w:rFonts w:ascii="Times New Roman" w:hAnsi="Times New Roman" w:cs="Times New Roman"/>
          <w:color w:val="EE0000"/>
          <w:sz w:val="24"/>
          <w:szCs w:val="24"/>
          <w:highlight w:val="yellow"/>
        </w:rPr>
      </w:pPr>
    </w:p>
    <w:p w14:paraId="0EF64529" w14:textId="77777777" w:rsidR="003525D4" w:rsidRPr="00037038" w:rsidRDefault="003525D4" w:rsidP="00F76595">
      <w:pPr>
        <w:spacing w:line="276" w:lineRule="auto"/>
        <w:jc w:val="both"/>
        <w:rPr>
          <w:rFonts w:ascii="Times New Roman" w:hAnsi="Times New Roman" w:cs="Times New Roman"/>
          <w:color w:val="EE0000"/>
          <w:sz w:val="24"/>
          <w:szCs w:val="24"/>
          <w:lang w:val="sq-AL"/>
        </w:rPr>
      </w:pPr>
    </w:p>
    <w:bookmarkStart w:id="3" w:name="_Toc87274204"/>
    <w:p w14:paraId="35A24A01" w14:textId="6A83902C" w:rsidR="007F7BAB" w:rsidRPr="00037038" w:rsidRDefault="00D1789A" w:rsidP="008301E6">
      <w:pPr>
        <w:pStyle w:val="Heading1"/>
        <w:spacing w:after="240"/>
        <w:rPr>
          <w:rFonts w:ascii="Times New Roman" w:hAnsi="Times New Roman" w:cs="Times New Roman"/>
          <w:b/>
          <w:bCs/>
          <w:color w:val="240D39"/>
          <w:sz w:val="24"/>
          <w:szCs w:val="24"/>
          <w:lang w:val="sq-AL"/>
        </w:rPr>
      </w:pPr>
      <w:r w:rsidRPr="00037038">
        <w:rPr>
          <w:rFonts w:ascii="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2D291E96" wp14:editId="53D5672A">
                <wp:simplePos x="0" y="0"/>
                <wp:positionH relativeFrom="page">
                  <wp:posOffset>-1381125</wp:posOffset>
                </wp:positionH>
                <wp:positionV relativeFrom="paragraph">
                  <wp:posOffset>6985</wp:posOffset>
                </wp:positionV>
                <wp:extent cx="6305550" cy="199390"/>
                <wp:effectExtent l="0" t="0" r="0" b="0"/>
                <wp:wrapNone/>
                <wp:docPr id="20" name="Rectangle 20"/>
                <wp:cNvGraphicFramePr/>
                <a:graphic xmlns:a="http://schemas.openxmlformats.org/drawingml/2006/main">
                  <a:graphicData uri="http://schemas.microsoft.com/office/word/2010/wordprocessingShape">
                    <wps:wsp>
                      <wps:cNvSpPr/>
                      <wps:spPr>
                        <a:xfrm>
                          <a:off x="0" y="0"/>
                          <a:ext cx="6305550" cy="19939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C85690" id="Rectangle 20" o:spid="_x0000_s1026" style="position:absolute;margin-left:-108.75pt;margin-top:.55pt;width:496.5pt;height:15.7pt;z-index:-2516480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" fillcolor="#f7f7f7" stroked="f" strokeweight="1pt">
                <w10:wrap anchorx="page"/>
              </v:rect>
            </w:pict>
          </mc:Fallback>
        </mc:AlternateContent>
      </w:r>
      <w:r w:rsidR="007F7BAB" w:rsidRPr="00037038">
        <w:rPr>
          <w:rFonts w:ascii="Times New Roman" w:hAnsi="Times New Roman" w:cs="Times New Roman"/>
          <w:b/>
          <w:bCs/>
          <w:color w:val="240D39"/>
          <w:sz w:val="24"/>
          <w:szCs w:val="24"/>
          <w:lang w:val="sq-AL"/>
        </w:rPr>
        <w:t>PROCESI I HARTIMIT TË PLANIT TË INTEGRITETIT</w:t>
      </w:r>
      <w:bookmarkEnd w:id="3"/>
    </w:p>
    <w:p w14:paraId="39629532" w14:textId="77777777" w:rsidR="00F76595" w:rsidRPr="00037038" w:rsidRDefault="00F76595" w:rsidP="00F76595">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Pas takimit të parë të zhvilluar nga Ministria e Drejtësisë për hartimin e Planit të Integritetit nga të gjitha institucionet e varësisë, DNJF vijoi me ndërmarrjen e hapave për ecurinë e këtij procesi. </w:t>
      </w:r>
    </w:p>
    <w:p w14:paraId="16026753" w14:textId="77777777" w:rsidR="00F76595" w:rsidRPr="00037038" w:rsidRDefault="00F76595" w:rsidP="00F76595">
      <w:pPr>
        <w:pStyle w:val="NoSpacing"/>
        <w:spacing w:line="276" w:lineRule="auto"/>
        <w:jc w:val="both"/>
        <w:rPr>
          <w:rFonts w:ascii="Times New Roman" w:hAnsi="Times New Roman" w:cs="Times New Roman"/>
          <w:sz w:val="24"/>
          <w:szCs w:val="24"/>
        </w:rPr>
      </w:pPr>
    </w:p>
    <w:p w14:paraId="75428B8E" w14:textId="07AB7357" w:rsidR="00F76595" w:rsidRPr="00037038" w:rsidRDefault="00F76595" w:rsidP="00F76595">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Në këtë kuadër, </w:t>
      </w:r>
      <w:r w:rsidRPr="00037038">
        <w:rPr>
          <w:rFonts w:ascii="Times New Roman" w:hAnsi="Times New Roman" w:cs="Times New Roman"/>
          <w:bCs/>
          <w:sz w:val="24"/>
          <w:szCs w:val="24"/>
        </w:rPr>
        <w:t>DNJF ngriti një Grup Pune,</w:t>
      </w:r>
      <w:r w:rsidRPr="00037038">
        <w:rPr>
          <w:rFonts w:ascii="Times New Roman" w:hAnsi="Times New Roman" w:cs="Times New Roman"/>
          <w:sz w:val="24"/>
          <w:szCs w:val="24"/>
        </w:rPr>
        <w:t xml:space="preserve"> i cili u angazhua me hartimin e këtij dokumenti strategjik për institucionin. Grupi i Punës u miratua me Urdhër Nr. </w:t>
      </w:r>
      <w:r w:rsidR="009650EB" w:rsidRPr="00037038">
        <w:rPr>
          <w:rFonts w:ascii="Times New Roman" w:hAnsi="Times New Roman" w:cs="Times New Roman"/>
          <w:sz w:val="24"/>
          <w:szCs w:val="24"/>
        </w:rPr>
        <w:t>688</w:t>
      </w:r>
      <w:r w:rsidRPr="00037038">
        <w:rPr>
          <w:rFonts w:ascii="Times New Roman" w:hAnsi="Times New Roman" w:cs="Times New Roman"/>
          <w:sz w:val="24"/>
          <w:szCs w:val="24"/>
        </w:rPr>
        <w:t xml:space="preserve"> datë 10.</w:t>
      </w:r>
      <w:r w:rsidR="009650EB" w:rsidRPr="00037038">
        <w:rPr>
          <w:rFonts w:ascii="Times New Roman" w:hAnsi="Times New Roman" w:cs="Times New Roman"/>
          <w:sz w:val="24"/>
          <w:szCs w:val="24"/>
        </w:rPr>
        <w:t>11</w:t>
      </w:r>
      <w:r w:rsidRPr="00037038">
        <w:rPr>
          <w:rFonts w:ascii="Times New Roman" w:hAnsi="Times New Roman" w:cs="Times New Roman"/>
          <w:sz w:val="24"/>
          <w:szCs w:val="24"/>
        </w:rPr>
        <w:t>.202</w:t>
      </w:r>
      <w:r w:rsidR="009650EB" w:rsidRPr="00037038">
        <w:rPr>
          <w:rFonts w:ascii="Times New Roman" w:hAnsi="Times New Roman" w:cs="Times New Roman"/>
          <w:sz w:val="24"/>
          <w:szCs w:val="24"/>
        </w:rPr>
        <w:t>5</w:t>
      </w:r>
      <w:r w:rsidRPr="00037038">
        <w:rPr>
          <w:rFonts w:ascii="Times New Roman" w:hAnsi="Times New Roman" w:cs="Times New Roman"/>
          <w:sz w:val="24"/>
          <w:szCs w:val="24"/>
        </w:rPr>
        <w:t>, të Drejtorit të Përgjithshëm dhe ka në përbërje:</w:t>
      </w:r>
    </w:p>
    <w:p w14:paraId="14F0AD77" w14:textId="77777777" w:rsidR="00F76595" w:rsidRPr="00037038" w:rsidRDefault="00F76595" w:rsidP="00F76595">
      <w:pPr>
        <w:pStyle w:val="NoSpacing"/>
        <w:spacing w:line="276" w:lineRule="auto"/>
        <w:jc w:val="both"/>
        <w:rPr>
          <w:rFonts w:ascii="Times New Roman" w:hAnsi="Times New Roman" w:cs="Times New Roman"/>
          <w:sz w:val="24"/>
          <w:szCs w:val="24"/>
        </w:rPr>
      </w:pPr>
    </w:p>
    <w:p w14:paraId="7D71FC97" w14:textId="77777777" w:rsidR="009650EB" w:rsidRPr="00037038" w:rsidRDefault="009650EB" w:rsidP="009650EB">
      <w:pPr>
        <w:pStyle w:val="ListParagraph"/>
        <w:numPr>
          <w:ilvl w:val="0"/>
          <w:numId w:val="38"/>
        </w:numPr>
        <w:jc w:val="both"/>
        <w:rPr>
          <w:rFonts w:ascii="Times New Roman" w:hAnsi="Times New Roman" w:cs="Times New Roman"/>
          <w:i/>
          <w:iCs/>
          <w:color w:val="000000" w:themeColor="text1"/>
          <w:sz w:val="24"/>
          <w:szCs w:val="24"/>
          <w:lang w:val="sq-AL"/>
        </w:rPr>
      </w:pPr>
      <w:r w:rsidRPr="00037038">
        <w:rPr>
          <w:rFonts w:ascii="Times New Roman" w:hAnsi="Times New Roman" w:cs="Times New Roman"/>
          <w:color w:val="000000" w:themeColor="text1"/>
          <w:sz w:val="24"/>
          <w:szCs w:val="24"/>
          <w:lang w:val="sq-AL"/>
        </w:rPr>
        <w:lastRenderedPageBreak/>
        <w:t>Koordinator: Zj. Klejda Poçi, Drejtor, Drejtoria e Mbikëqyrjes së Standardeve të Ofrimit të Shërbimit të Ndihmës Juridike</w:t>
      </w:r>
      <w:r w:rsidRPr="00037038">
        <w:rPr>
          <w:rFonts w:ascii="Times New Roman" w:hAnsi="Times New Roman" w:cs="Times New Roman"/>
          <w:i/>
          <w:iCs/>
          <w:color w:val="000000" w:themeColor="text1"/>
          <w:sz w:val="24"/>
          <w:szCs w:val="24"/>
          <w:lang w:val="sq-AL"/>
        </w:rPr>
        <w:t>;</w:t>
      </w:r>
    </w:p>
    <w:p w14:paraId="18F4238B" w14:textId="1105D8F9" w:rsidR="009650EB" w:rsidRPr="00037038" w:rsidRDefault="009650EB" w:rsidP="009650EB">
      <w:pPr>
        <w:pStyle w:val="ListParagraph"/>
        <w:numPr>
          <w:ilvl w:val="0"/>
          <w:numId w:val="38"/>
        </w:numPr>
        <w:jc w:val="both"/>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Koordinator: Zj.Lefkothea Lite, Drejtor, Drejtoria e Financ</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 dhe Sh</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rbimeve Mb</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shtet</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se</w:t>
      </w:r>
    </w:p>
    <w:p w14:paraId="69045A8B" w14:textId="7D84F418" w:rsidR="009650EB" w:rsidRPr="00037038" w:rsidRDefault="009650EB" w:rsidP="009650EB">
      <w:pPr>
        <w:pStyle w:val="ListParagraph"/>
        <w:numPr>
          <w:ilvl w:val="0"/>
          <w:numId w:val="38"/>
        </w:numPr>
        <w:jc w:val="both"/>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Anëtar mb</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shtet</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 Zj. Ilva Basha, Specialist n</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Drejtorin</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e Financës, Arkivit dhe Shërbimeve Mbështetëse.</w:t>
      </w:r>
    </w:p>
    <w:p w14:paraId="67127889" w14:textId="28F438F4" w:rsidR="009650EB" w:rsidRPr="00037038" w:rsidRDefault="009650EB" w:rsidP="009650EB">
      <w:pPr>
        <w:pStyle w:val="ListParagraph"/>
        <w:numPr>
          <w:ilvl w:val="0"/>
          <w:numId w:val="38"/>
        </w:numPr>
        <w:jc w:val="both"/>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Anëtar mb</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shtet</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 Zj. Irini Ymeti, Specialist n</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Drejtorin</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e Zbatimit t</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Politikave dhe Administrimit t</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Ndihm</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 Par</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sore.</w:t>
      </w:r>
    </w:p>
    <w:p w14:paraId="4AA70B24" w14:textId="5E3A95DE" w:rsidR="009650EB" w:rsidRPr="00037038" w:rsidRDefault="009650EB" w:rsidP="009650EB">
      <w:pPr>
        <w:pStyle w:val="ListParagraph"/>
        <w:numPr>
          <w:ilvl w:val="0"/>
          <w:numId w:val="38"/>
        </w:numPr>
        <w:jc w:val="both"/>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Anëtar mb</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shtet</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 Zj. Rina Hasa, Specialist n</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Drejtorin</w:t>
      </w:r>
      <w:r w:rsidR="00854963"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e Mbikëqyrjes së Standardeve të Ofrimit të Shërbimit të Ndihmës Juridike;</w:t>
      </w:r>
    </w:p>
    <w:p w14:paraId="0A11D519" w14:textId="77777777" w:rsidR="00F76595" w:rsidRPr="00037038" w:rsidRDefault="00F76595" w:rsidP="00F76595">
      <w:pPr>
        <w:pStyle w:val="NoSpacing"/>
        <w:spacing w:line="276" w:lineRule="auto"/>
        <w:jc w:val="both"/>
        <w:rPr>
          <w:rFonts w:ascii="Times New Roman" w:hAnsi="Times New Roman" w:cs="Times New Roman"/>
          <w:color w:val="212121"/>
          <w:sz w:val="24"/>
          <w:szCs w:val="24"/>
        </w:rPr>
      </w:pPr>
    </w:p>
    <w:p w14:paraId="6928D701" w14:textId="1D78678C" w:rsidR="00F76595" w:rsidRPr="00037038" w:rsidRDefault="00F76595" w:rsidP="00F76595">
      <w:pPr>
        <w:pStyle w:val="NoSpacing"/>
        <w:spacing w:line="276" w:lineRule="auto"/>
        <w:jc w:val="both"/>
        <w:rPr>
          <w:rFonts w:ascii="Times New Roman" w:hAnsi="Times New Roman" w:cs="Times New Roman"/>
          <w:noProof w:val="0"/>
          <w:color w:val="000000" w:themeColor="text1"/>
          <w:sz w:val="24"/>
          <w:szCs w:val="24"/>
        </w:rPr>
      </w:pPr>
      <w:r w:rsidRPr="00037038">
        <w:rPr>
          <w:rFonts w:ascii="Times New Roman" w:hAnsi="Times New Roman" w:cs="Times New Roman"/>
          <w:noProof w:val="0"/>
          <w:color w:val="000000" w:themeColor="text1"/>
          <w:sz w:val="24"/>
          <w:szCs w:val="24"/>
        </w:rPr>
        <w:t>Shtrirja kohore e veprimtarisë së Grupit të Punës, u nda në tre etapa, në varësi të objektivave të grupit të punës. Konkretisht:</w:t>
      </w:r>
    </w:p>
    <w:p w14:paraId="5ECD20AC" w14:textId="77777777" w:rsidR="00F76595" w:rsidRPr="00037038" w:rsidRDefault="00F76595" w:rsidP="00F76595">
      <w:pPr>
        <w:pStyle w:val="NoSpacing"/>
        <w:spacing w:line="276" w:lineRule="auto"/>
        <w:rPr>
          <w:rFonts w:ascii="Times New Roman" w:hAnsi="Times New Roman" w:cs="Times New Roman"/>
          <w:noProof w:val="0"/>
          <w:color w:val="000000" w:themeColor="text1"/>
          <w:sz w:val="24"/>
          <w:szCs w:val="24"/>
        </w:rPr>
      </w:pPr>
    </w:p>
    <w:p w14:paraId="7E6B421E" w14:textId="468DA3C3" w:rsidR="00F76595" w:rsidRPr="00037038" w:rsidRDefault="00CE60F7" w:rsidP="00F76595">
      <w:pPr>
        <w:pStyle w:val="NoSpacing"/>
        <w:spacing w:line="276" w:lineRule="auto"/>
        <w:jc w:val="both"/>
        <w:rPr>
          <w:rFonts w:ascii="Times New Roman" w:hAnsi="Times New Roman" w:cs="Times New Roman"/>
          <w:noProof w:val="0"/>
          <w:color w:val="000000" w:themeColor="text1"/>
          <w:sz w:val="24"/>
          <w:szCs w:val="24"/>
        </w:rPr>
      </w:pPr>
      <w:r w:rsidRPr="00037038">
        <w:rPr>
          <w:rFonts w:ascii="Times New Roman" w:hAnsi="Times New Roman" w:cs="Times New Roman"/>
          <w:noProof w:val="0"/>
          <w:color w:val="000000" w:themeColor="text1"/>
          <w:sz w:val="24"/>
          <w:szCs w:val="24"/>
        </w:rPr>
        <w:t>N</w:t>
      </w:r>
      <w:r w:rsidR="00037038" w:rsidRPr="00037038">
        <w:rPr>
          <w:rFonts w:ascii="Times New Roman" w:hAnsi="Times New Roman" w:cs="Times New Roman"/>
          <w:noProof w:val="0"/>
          <w:color w:val="000000" w:themeColor="text1"/>
          <w:sz w:val="24"/>
          <w:szCs w:val="24"/>
        </w:rPr>
        <w:t>ë</w:t>
      </w:r>
      <w:r w:rsidRPr="00037038">
        <w:rPr>
          <w:rFonts w:ascii="Times New Roman" w:hAnsi="Times New Roman" w:cs="Times New Roman"/>
          <w:noProof w:val="0"/>
          <w:color w:val="000000" w:themeColor="text1"/>
          <w:sz w:val="24"/>
          <w:szCs w:val="24"/>
        </w:rPr>
        <w:t xml:space="preserve"> etap</w:t>
      </w:r>
      <w:r w:rsidR="00037038" w:rsidRPr="00037038">
        <w:rPr>
          <w:rFonts w:ascii="Times New Roman" w:hAnsi="Times New Roman" w:cs="Times New Roman"/>
          <w:noProof w:val="0"/>
          <w:color w:val="000000" w:themeColor="text1"/>
          <w:sz w:val="24"/>
          <w:szCs w:val="24"/>
        </w:rPr>
        <w:t>ë</w:t>
      </w:r>
      <w:r w:rsidRPr="00037038">
        <w:rPr>
          <w:rFonts w:ascii="Times New Roman" w:hAnsi="Times New Roman" w:cs="Times New Roman"/>
          <w:noProof w:val="0"/>
          <w:color w:val="000000" w:themeColor="text1"/>
          <w:sz w:val="24"/>
          <w:szCs w:val="24"/>
        </w:rPr>
        <w:t>n e par</w:t>
      </w:r>
      <w:r w:rsidR="00037038" w:rsidRPr="00037038">
        <w:rPr>
          <w:rFonts w:ascii="Times New Roman" w:hAnsi="Times New Roman" w:cs="Times New Roman"/>
          <w:noProof w:val="0"/>
          <w:color w:val="000000" w:themeColor="text1"/>
          <w:sz w:val="24"/>
          <w:szCs w:val="24"/>
        </w:rPr>
        <w:t>ë</w:t>
      </w:r>
      <w:r w:rsidR="00F76595" w:rsidRPr="00037038">
        <w:rPr>
          <w:rFonts w:ascii="Times New Roman" w:hAnsi="Times New Roman" w:cs="Times New Roman"/>
          <w:noProof w:val="0"/>
          <w:color w:val="000000" w:themeColor="text1"/>
          <w:sz w:val="24"/>
          <w:szCs w:val="24"/>
        </w:rPr>
        <w:t xml:space="preserve"> u përcaktua për vlerësimin e riskut të proceseve të punës sipas tre drejtorive të DNJF. Puna përgjatë kësaj periudhe u mbështet më së shumti në analizën e Regjistrit të Risqeve dhe në analizimin e çështjeve. Gjatë kësaj periudhe janë zhvilluar 5 mbledhje të stafit të DNJF nga të cilat 1 mbledhje me të gjithë stafin e drejtorisë, 3 mbledhje specifike për secilën drejtori dhe 1 mbledhje ndërmjet drejtuesve të drejtorive.</w:t>
      </w:r>
    </w:p>
    <w:p w14:paraId="73D47EB8" w14:textId="77777777" w:rsidR="00F76595" w:rsidRPr="00037038" w:rsidRDefault="00F76595" w:rsidP="00F76595">
      <w:pPr>
        <w:pStyle w:val="NoSpacing"/>
        <w:spacing w:line="276" w:lineRule="auto"/>
        <w:jc w:val="both"/>
        <w:rPr>
          <w:rFonts w:ascii="Times New Roman" w:hAnsi="Times New Roman" w:cs="Times New Roman"/>
          <w:noProof w:val="0"/>
          <w:color w:val="000000" w:themeColor="text1"/>
          <w:sz w:val="24"/>
          <w:szCs w:val="24"/>
        </w:rPr>
      </w:pPr>
    </w:p>
    <w:p w14:paraId="3A0E4291" w14:textId="2B459878" w:rsidR="00F76595" w:rsidRPr="00037038" w:rsidRDefault="00F65A85" w:rsidP="00F76595">
      <w:pPr>
        <w:pStyle w:val="NoSpacing"/>
        <w:spacing w:line="276" w:lineRule="auto"/>
        <w:jc w:val="both"/>
        <w:rPr>
          <w:rFonts w:ascii="Times New Roman" w:hAnsi="Times New Roman" w:cs="Times New Roman"/>
          <w:noProof w:val="0"/>
          <w:color w:val="000000" w:themeColor="text1"/>
          <w:sz w:val="24"/>
          <w:szCs w:val="24"/>
        </w:rPr>
      </w:pPr>
      <w:r w:rsidRPr="00037038">
        <w:rPr>
          <w:rFonts w:ascii="Times New Roman" w:hAnsi="Times New Roman" w:cs="Times New Roman"/>
          <w:noProof w:val="0"/>
          <w:color w:val="000000" w:themeColor="text1"/>
          <w:sz w:val="24"/>
          <w:szCs w:val="24"/>
        </w:rPr>
        <w:t>N</w:t>
      </w:r>
      <w:r w:rsidR="00037038" w:rsidRPr="00037038">
        <w:rPr>
          <w:rFonts w:ascii="Times New Roman" w:hAnsi="Times New Roman" w:cs="Times New Roman"/>
          <w:noProof w:val="0"/>
          <w:color w:val="000000" w:themeColor="text1"/>
          <w:sz w:val="24"/>
          <w:szCs w:val="24"/>
        </w:rPr>
        <w:t>ë</w:t>
      </w:r>
      <w:r w:rsidRPr="00037038">
        <w:rPr>
          <w:rFonts w:ascii="Times New Roman" w:hAnsi="Times New Roman" w:cs="Times New Roman"/>
          <w:noProof w:val="0"/>
          <w:color w:val="000000" w:themeColor="text1"/>
          <w:sz w:val="24"/>
          <w:szCs w:val="24"/>
        </w:rPr>
        <w:t xml:space="preserve"> etap</w:t>
      </w:r>
      <w:r w:rsidR="00037038" w:rsidRPr="00037038">
        <w:rPr>
          <w:rFonts w:ascii="Times New Roman" w:hAnsi="Times New Roman" w:cs="Times New Roman"/>
          <w:noProof w:val="0"/>
          <w:color w:val="000000" w:themeColor="text1"/>
          <w:sz w:val="24"/>
          <w:szCs w:val="24"/>
        </w:rPr>
        <w:t>ë</w:t>
      </w:r>
      <w:r w:rsidRPr="00037038">
        <w:rPr>
          <w:rFonts w:ascii="Times New Roman" w:hAnsi="Times New Roman" w:cs="Times New Roman"/>
          <w:noProof w:val="0"/>
          <w:color w:val="000000" w:themeColor="text1"/>
          <w:sz w:val="24"/>
          <w:szCs w:val="24"/>
        </w:rPr>
        <w:t>n e dyt</w:t>
      </w:r>
      <w:r w:rsidR="00037038" w:rsidRPr="00037038">
        <w:rPr>
          <w:rFonts w:ascii="Times New Roman" w:hAnsi="Times New Roman" w:cs="Times New Roman"/>
          <w:noProof w:val="0"/>
          <w:color w:val="000000" w:themeColor="text1"/>
          <w:sz w:val="24"/>
          <w:szCs w:val="24"/>
        </w:rPr>
        <w:t>ë</w:t>
      </w:r>
      <w:r w:rsidR="00F76595" w:rsidRPr="00037038">
        <w:rPr>
          <w:rFonts w:ascii="Times New Roman" w:hAnsi="Times New Roman" w:cs="Times New Roman"/>
          <w:noProof w:val="0"/>
          <w:color w:val="000000" w:themeColor="text1"/>
          <w:sz w:val="24"/>
          <w:szCs w:val="24"/>
        </w:rPr>
        <w:t xml:space="preserve"> grupi i punës u fokusua në hartimin e draftit fillestar të Planit të Integritetit. Gjatë kësaj periudhe u mblodh informacioni ndërmjet stafit të institucionit dhe sistematizua sipas kërkesave.</w:t>
      </w:r>
    </w:p>
    <w:p w14:paraId="66FE846B" w14:textId="0F75827F" w:rsidR="00F76595" w:rsidRPr="00037038" w:rsidRDefault="00F76595" w:rsidP="00F76595">
      <w:pPr>
        <w:pStyle w:val="NoSpacing"/>
        <w:spacing w:line="276" w:lineRule="auto"/>
        <w:jc w:val="both"/>
        <w:rPr>
          <w:rFonts w:ascii="Times New Roman" w:hAnsi="Times New Roman" w:cs="Times New Roman"/>
          <w:noProof w:val="0"/>
          <w:color w:val="000000" w:themeColor="text1"/>
          <w:sz w:val="24"/>
          <w:szCs w:val="24"/>
        </w:rPr>
      </w:pPr>
    </w:p>
    <w:p w14:paraId="4D2AF8E0" w14:textId="77777777" w:rsidR="00F76595" w:rsidRPr="00037038" w:rsidRDefault="00F76595" w:rsidP="00F76595">
      <w:pPr>
        <w:pStyle w:val="NoSpacing"/>
        <w:spacing w:line="276" w:lineRule="auto"/>
        <w:jc w:val="both"/>
        <w:rPr>
          <w:rFonts w:ascii="Times New Roman" w:hAnsi="Times New Roman" w:cs="Times New Roman"/>
          <w:noProof w:val="0"/>
          <w:color w:val="000000" w:themeColor="text1"/>
          <w:sz w:val="24"/>
          <w:szCs w:val="24"/>
        </w:rPr>
      </w:pPr>
      <w:r w:rsidRPr="00037038">
        <w:rPr>
          <w:rFonts w:ascii="Times New Roman" w:hAnsi="Times New Roman" w:cs="Times New Roman"/>
          <w:noProof w:val="0"/>
          <w:color w:val="000000" w:themeColor="text1"/>
          <w:sz w:val="24"/>
          <w:szCs w:val="24"/>
        </w:rPr>
        <w:t>Grupi i Punës për Planin e Integritetit ka vijuar me takime brenda institucionit, me qëllim identifikimin e risqeve për secilën drejtori respektive sipas procesve të punës. Pas konsultimeve gjithëpërfshirëse, aktualisht DNJF ka identifikuar dhe analizuar risqet kryesore me të cilat përballet ky institucion të ndara sipas tre drejtorive respektive.</w:t>
      </w:r>
    </w:p>
    <w:p w14:paraId="049A9AD2" w14:textId="77777777" w:rsidR="00F76595" w:rsidRPr="00037038" w:rsidRDefault="00F76595" w:rsidP="00F76595">
      <w:pPr>
        <w:pStyle w:val="NoSpacing"/>
        <w:spacing w:line="276" w:lineRule="auto"/>
        <w:rPr>
          <w:rFonts w:ascii="Times New Roman" w:hAnsi="Times New Roman" w:cs="Times New Roman"/>
          <w:color w:val="EE0000"/>
          <w:sz w:val="24"/>
          <w:szCs w:val="24"/>
        </w:rPr>
      </w:pPr>
    </w:p>
    <w:p w14:paraId="2113B76C" w14:textId="43C4E21C" w:rsidR="003525D4" w:rsidRPr="00037038" w:rsidRDefault="00B60670" w:rsidP="007F7BAB">
      <w:pPr>
        <w:jc w:val="both"/>
        <w:rPr>
          <w:rFonts w:ascii="Times New Roman" w:hAnsi="Times New Roman" w:cs="Times New Roman"/>
          <w:sz w:val="24"/>
          <w:szCs w:val="24"/>
          <w:lang w:val="sq-AL"/>
        </w:rPr>
      </w:pPr>
      <w:r w:rsidRPr="00037038">
        <w:rPr>
          <w:rFonts w:ascii="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07212575" wp14:editId="23E82026">
                <wp:simplePos x="0" y="0"/>
                <wp:positionH relativeFrom="page">
                  <wp:posOffset>-3238500</wp:posOffset>
                </wp:positionH>
                <wp:positionV relativeFrom="paragraph">
                  <wp:posOffset>362585</wp:posOffset>
                </wp:positionV>
                <wp:extent cx="6305550" cy="199390"/>
                <wp:effectExtent l="0" t="0" r="0" b="0"/>
                <wp:wrapNone/>
                <wp:docPr id="21" name="Rectangle 21"/>
                <wp:cNvGraphicFramePr/>
                <a:graphic xmlns:a="http://schemas.openxmlformats.org/drawingml/2006/main">
                  <a:graphicData uri="http://schemas.microsoft.com/office/word/2010/wordprocessingShape">
                    <wps:wsp>
                      <wps:cNvSpPr/>
                      <wps:spPr>
                        <a:xfrm>
                          <a:off x="0" y="0"/>
                          <a:ext cx="6305550" cy="19939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962FF8" id="Rectangle 21" o:spid="_x0000_s1026" style="position:absolute;margin-left:-255pt;margin-top:28.55pt;width:496.5pt;height:15.7pt;z-index:-2516459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" fillcolor="#f7f7f7" stroked="f" strokeweight="1pt">
                <w10:wrap anchorx="page"/>
              </v:rect>
            </w:pict>
          </mc:Fallback>
        </mc:AlternateContent>
      </w:r>
    </w:p>
    <w:p w14:paraId="753FC5E8" w14:textId="33FE746A" w:rsidR="00F53A7C" w:rsidRPr="00037038" w:rsidRDefault="00F53A7C" w:rsidP="008301E6">
      <w:pPr>
        <w:pStyle w:val="Heading1"/>
        <w:spacing w:after="240"/>
        <w:rPr>
          <w:rFonts w:ascii="Times New Roman" w:hAnsi="Times New Roman" w:cs="Times New Roman"/>
          <w:b/>
          <w:bCs/>
          <w:color w:val="240D39"/>
          <w:sz w:val="24"/>
          <w:szCs w:val="24"/>
          <w:lang w:val="sq-AL"/>
        </w:rPr>
      </w:pPr>
      <w:bookmarkStart w:id="4" w:name="_Toc87274205"/>
      <w:r w:rsidRPr="00037038">
        <w:rPr>
          <w:rFonts w:ascii="Times New Roman" w:hAnsi="Times New Roman" w:cs="Times New Roman"/>
          <w:b/>
          <w:bCs/>
          <w:color w:val="240D39"/>
          <w:sz w:val="24"/>
          <w:szCs w:val="24"/>
          <w:lang w:val="sq-AL"/>
        </w:rPr>
        <w:t>QASJA METODOLOGJIKE</w:t>
      </w:r>
      <w:bookmarkEnd w:id="4"/>
    </w:p>
    <w:p w14:paraId="7112B7B7" w14:textId="0BCB088E" w:rsidR="00F76595" w:rsidRPr="00037038" w:rsidRDefault="00F76595" w:rsidP="00F76595">
      <w:pPr>
        <w:pStyle w:val="NoSpacing"/>
        <w:spacing w:line="276" w:lineRule="auto"/>
        <w:jc w:val="both"/>
        <w:rPr>
          <w:rFonts w:ascii="Times New Roman" w:hAnsi="Times New Roman" w:cs="Times New Roman"/>
          <w:noProof w:val="0"/>
          <w:color w:val="000000" w:themeColor="text1"/>
          <w:sz w:val="24"/>
          <w:szCs w:val="24"/>
        </w:rPr>
      </w:pPr>
      <w:r w:rsidRPr="00037038">
        <w:rPr>
          <w:rFonts w:ascii="Times New Roman" w:hAnsi="Times New Roman" w:cs="Times New Roman"/>
          <w:noProof w:val="0"/>
          <w:color w:val="000000" w:themeColor="text1"/>
          <w:sz w:val="24"/>
          <w:szCs w:val="24"/>
        </w:rPr>
        <w:t>Plani i Integritetit u hartua duke u mbështetur në dokumentin e Metodologjisë së Vlerësimit të Riskut të Integritetit</w:t>
      </w:r>
      <w:r w:rsidR="00F175B1">
        <w:rPr>
          <w:rFonts w:ascii="Times New Roman" w:hAnsi="Times New Roman" w:cs="Times New Roman"/>
          <w:noProof w:val="0"/>
          <w:color w:val="000000" w:themeColor="text1"/>
          <w:sz w:val="24"/>
          <w:szCs w:val="24"/>
        </w:rPr>
        <w:t xml:space="preserve">. </w:t>
      </w:r>
      <w:r w:rsidRPr="00037038">
        <w:rPr>
          <w:rFonts w:ascii="Times New Roman" w:hAnsi="Times New Roman" w:cs="Times New Roman"/>
          <w:noProof w:val="0"/>
          <w:color w:val="000000" w:themeColor="text1"/>
          <w:sz w:val="24"/>
          <w:szCs w:val="24"/>
        </w:rPr>
        <w:t>Gjithas</w:t>
      </w:r>
      <w:r w:rsidR="00F65A85" w:rsidRPr="00037038">
        <w:rPr>
          <w:rFonts w:ascii="Times New Roman" w:hAnsi="Times New Roman" w:cs="Times New Roman"/>
          <w:noProof w:val="0"/>
          <w:color w:val="000000" w:themeColor="text1"/>
          <w:sz w:val="24"/>
          <w:szCs w:val="24"/>
        </w:rPr>
        <w:t>h</w:t>
      </w:r>
      <w:r w:rsidRPr="00037038">
        <w:rPr>
          <w:rFonts w:ascii="Times New Roman" w:hAnsi="Times New Roman" w:cs="Times New Roman"/>
          <w:noProof w:val="0"/>
          <w:color w:val="000000" w:themeColor="text1"/>
          <w:sz w:val="24"/>
          <w:szCs w:val="24"/>
        </w:rPr>
        <w:t xml:space="preserve">tu në ndihmë të këtij procesi, ka shërbyer dokumenti strategjik i hartuar paraprakisht nga Drejtoria e Ndihmës Juridike në bashkëpunim me Euralius V, “Strategjia për Ndihmën Juridike të Garantuar nga Shteti dhe Action Plan”, ku janë parashikuar objektiva dhe masa konkrete veprimi. </w:t>
      </w:r>
    </w:p>
    <w:p w14:paraId="761EE13D" w14:textId="77777777" w:rsidR="00F76595" w:rsidRPr="00037038" w:rsidRDefault="00F76595" w:rsidP="00F76595">
      <w:pPr>
        <w:pStyle w:val="NoSpacing"/>
        <w:spacing w:line="276" w:lineRule="auto"/>
        <w:jc w:val="both"/>
        <w:rPr>
          <w:rFonts w:ascii="Times New Roman" w:hAnsi="Times New Roman" w:cs="Times New Roman"/>
          <w:noProof w:val="0"/>
          <w:color w:val="000000" w:themeColor="text1"/>
          <w:sz w:val="24"/>
          <w:szCs w:val="24"/>
        </w:rPr>
      </w:pPr>
    </w:p>
    <w:p w14:paraId="19B3D860" w14:textId="48CF15DE" w:rsidR="00F76595" w:rsidRPr="00037038" w:rsidRDefault="00F76595" w:rsidP="00F76595">
      <w:pPr>
        <w:pStyle w:val="NoSpacing"/>
        <w:spacing w:line="276" w:lineRule="auto"/>
        <w:jc w:val="both"/>
        <w:rPr>
          <w:rFonts w:ascii="Times New Roman" w:hAnsi="Times New Roman" w:cs="Times New Roman"/>
          <w:noProof w:val="0"/>
          <w:color w:val="000000" w:themeColor="text1"/>
          <w:sz w:val="24"/>
          <w:szCs w:val="24"/>
        </w:rPr>
      </w:pPr>
      <w:r w:rsidRPr="00037038">
        <w:rPr>
          <w:rFonts w:ascii="Times New Roman" w:hAnsi="Times New Roman" w:cs="Times New Roman"/>
          <w:noProof w:val="0"/>
          <w:color w:val="000000" w:themeColor="text1"/>
          <w:sz w:val="24"/>
          <w:szCs w:val="24"/>
        </w:rPr>
        <w:lastRenderedPageBreak/>
        <w:t>Në këtë strategji është parashikuar gjithashtu edhe një vlerësim risqesh kryesore me të cilat përballet Drejtoria e Ndihmës Juridike. Ës</w:t>
      </w:r>
      <w:r w:rsidR="00F65A85" w:rsidRPr="00037038">
        <w:rPr>
          <w:rFonts w:ascii="Times New Roman" w:hAnsi="Times New Roman" w:cs="Times New Roman"/>
          <w:noProof w:val="0"/>
          <w:color w:val="000000" w:themeColor="text1"/>
          <w:sz w:val="24"/>
          <w:szCs w:val="24"/>
        </w:rPr>
        <w:t>htë pikërisht kjo analizë parapr</w:t>
      </w:r>
      <w:r w:rsidRPr="00037038">
        <w:rPr>
          <w:rFonts w:ascii="Times New Roman" w:hAnsi="Times New Roman" w:cs="Times New Roman"/>
          <w:noProof w:val="0"/>
          <w:color w:val="000000" w:themeColor="text1"/>
          <w:sz w:val="24"/>
          <w:szCs w:val="24"/>
        </w:rPr>
        <w:t>ake e risqeve e cila ka ndihmuar në procesin e hartimit të Planit të Veprimit. Këto risqe grupohen në:</w:t>
      </w:r>
    </w:p>
    <w:p w14:paraId="23808E0E" w14:textId="77777777" w:rsidR="00F76595" w:rsidRPr="00037038" w:rsidRDefault="00F76595" w:rsidP="00F65A85">
      <w:pPr>
        <w:pStyle w:val="NoSpacing"/>
        <w:spacing w:line="276" w:lineRule="auto"/>
        <w:jc w:val="both"/>
        <w:rPr>
          <w:rFonts w:ascii="Times New Roman" w:hAnsi="Times New Roman" w:cs="Times New Roman"/>
          <w:noProof w:val="0"/>
          <w:color w:val="000000" w:themeColor="text1"/>
          <w:sz w:val="24"/>
          <w:szCs w:val="24"/>
        </w:rPr>
      </w:pPr>
      <w:r w:rsidRPr="00037038">
        <w:rPr>
          <w:rFonts w:ascii="Times New Roman" w:hAnsi="Times New Roman" w:cs="Times New Roman"/>
          <w:noProof w:val="0"/>
          <w:color w:val="000000" w:themeColor="text1"/>
          <w:sz w:val="24"/>
          <w:szCs w:val="24"/>
        </w:rPr>
        <w:t>Risqe të lidhura me komunikimin dhe koordinimin ndërmjet institucucioneve përgjegjëse për administrimin dhe funksionimin e ndihmës juridike të garantuar nga shteti;</w:t>
      </w:r>
    </w:p>
    <w:p w14:paraId="15D664E3" w14:textId="77777777" w:rsidR="00F76595" w:rsidRPr="00037038" w:rsidRDefault="00F76595" w:rsidP="00F65A85">
      <w:pPr>
        <w:pStyle w:val="NoSpacing"/>
        <w:spacing w:line="276" w:lineRule="auto"/>
        <w:jc w:val="both"/>
        <w:rPr>
          <w:rFonts w:ascii="Times New Roman" w:hAnsi="Times New Roman" w:cs="Times New Roman"/>
          <w:noProof w:val="0"/>
          <w:color w:val="000000" w:themeColor="text1"/>
          <w:sz w:val="24"/>
          <w:szCs w:val="24"/>
        </w:rPr>
      </w:pPr>
      <w:r w:rsidRPr="00037038">
        <w:rPr>
          <w:rFonts w:ascii="Times New Roman" w:hAnsi="Times New Roman" w:cs="Times New Roman"/>
          <w:noProof w:val="0"/>
          <w:color w:val="000000" w:themeColor="text1"/>
          <w:sz w:val="24"/>
          <w:szCs w:val="24"/>
        </w:rPr>
        <w:t>Risqe të lidhura me kapacitetet institucionale;</w:t>
      </w:r>
    </w:p>
    <w:p w14:paraId="6ACB12AA" w14:textId="2F24515C" w:rsidR="00F76595" w:rsidRPr="00037038" w:rsidRDefault="00F76595" w:rsidP="00F65A85">
      <w:pPr>
        <w:pStyle w:val="NoSpacing"/>
        <w:spacing w:line="276" w:lineRule="auto"/>
        <w:jc w:val="both"/>
        <w:rPr>
          <w:rFonts w:ascii="Times New Roman" w:hAnsi="Times New Roman" w:cs="Times New Roman"/>
          <w:noProof w:val="0"/>
          <w:color w:val="000000" w:themeColor="text1"/>
          <w:sz w:val="24"/>
          <w:szCs w:val="24"/>
        </w:rPr>
      </w:pPr>
      <w:r w:rsidRPr="00037038">
        <w:rPr>
          <w:rFonts w:ascii="Times New Roman" w:hAnsi="Times New Roman" w:cs="Times New Roman"/>
          <w:noProof w:val="0"/>
          <w:color w:val="000000" w:themeColor="text1"/>
          <w:sz w:val="24"/>
          <w:szCs w:val="24"/>
        </w:rPr>
        <w:t>Risqe të lidhura me kapacitetet financiare.</w:t>
      </w:r>
    </w:p>
    <w:p w14:paraId="296BD425" w14:textId="390EA40D" w:rsidR="00F76595" w:rsidRPr="00037038" w:rsidRDefault="00F76595" w:rsidP="00F76595">
      <w:pPr>
        <w:pStyle w:val="NoSpacing"/>
        <w:spacing w:line="276" w:lineRule="auto"/>
        <w:jc w:val="both"/>
        <w:rPr>
          <w:rFonts w:ascii="Times New Roman" w:hAnsi="Times New Roman" w:cs="Times New Roman"/>
          <w:noProof w:val="0"/>
          <w:color w:val="000000" w:themeColor="text1"/>
          <w:sz w:val="24"/>
          <w:szCs w:val="24"/>
        </w:rPr>
      </w:pPr>
      <w:r w:rsidRPr="00037038">
        <w:rPr>
          <w:rFonts w:ascii="Times New Roman" w:hAnsi="Times New Roman" w:cs="Times New Roman"/>
          <w:noProof w:val="0"/>
          <w:color w:val="000000" w:themeColor="text1"/>
          <w:sz w:val="24"/>
          <w:szCs w:val="24"/>
        </w:rPr>
        <w:t xml:space="preserve">Qëllimi i Planit të Integritetit në këtë institucion është: </w:t>
      </w:r>
    </w:p>
    <w:p w14:paraId="1D7CCAC7" w14:textId="07B798C1" w:rsidR="00F76595" w:rsidRPr="00037038" w:rsidRDefault="00F76595" w:rsidP="00F76595">
      <w:pPr>
        <w:pStyle w:val="NoSpacing"/>
        <w:spacing w:line="276" w:lineRule="auto"/>
        <w:jc w:val="both"/>
        <w:rPr>
          <w:rFonts w:ascii="Times New Roman" w:hAnsi="Times New Roman" w:cs="Times New Roman"/>
          <w:noProof w:val="0"/>
          <w:color w:val="000000" w:themeColor="text1"/>
          <w:sz w:val="24"/>
          <w:szCs w:val="24"/>
        </w:rPr>
      </w:pPr>
      <w:r w:rsidRPr="00037038">
        <w:rPr>
          <w:rFonts w:ascii="Times New Roman" w:hAnsi="Times New Roman" w:cs="Times New Roman"/>
          <w:noProof w:val="0"/>
          <w:color w:val="000000" w:themeColor="text1"/>
          <w:sz w:val="24"/>
          <w:szCs w:val="24"/>
        </w:rPr>
        <w:t xml:space="preserve">i) vlerësimi i risqeve të integritetit të cilat komprometojnë aftësinë e DNJF për të kryer funksionin e shërbimit publik në mënyrë të paanshme dhe të përgjegjshme dhe i faktorëve që mund të mbështesin apo rrisin risqet e vlerësuara si dhe </w:t>
      </w:r>
    </w:p>
    <w:p w14:paraId="000341E4" w14:textId="0713EC22" w:rsidR="00B81D78" w:rsidRPr="00037038" w:rsidRDefault="00F76595" w:rsidP="00B81D78">
      <w:pPr>
        <w:pStyle w:val="NoSpacing"/>
        <w:spacing w:line="276" w:lineRule="auto"/>
        <w:jc w:val="both"/>
        <w:rPr>
          <w:rFonts w:ascii="Times New Roman" w:hAnsi="Times New Roman" w:cs="Times New Roman"/>
          <w:noProof w:val="0"/>
          <w:color w:val="000000" w:themeColor="text1"/>
          <w:sz w:val="24"/>
          <w:szCs w:val="24"/>
        </w:rPr>
      </w:pPr>
      <w:r w:rsidRPr="00037038">
        <w:rPr>
          <w:rFonts w:ascii="Times New Roman" w:hAnsi="Times New Roman" w:cs="Times New Roman"/>
          <w:noProof w:val="0"/>
          <w:color w:val="000000" w:themeColor="text1"/>
          <w:sz w:val="24"/>
          <w:szCs w:val="24"/>
        </w:rPr>
        <w:t xml:space="preserve">ii) formulimi i masave të përshtatshme për adresimin e tyre. </w:t>
      </w:r>
    </w:p>
    <w:p w14:paraId="35D3C558" w14:textId="1413D4F3" w:rsidR="006928F4" w:rsidRPr="00037038" w:rsidRDefault="006928F4" w:rsidP="00997075">
      <w:pPr>
        <w:rPr>
          <w:rFonts w:ascii="Times New Roman" w:hAnsi="Times New Roman" w:cs="Times New Roman"/>
          <w:sz w:val="24"/>
          <w:szCs w:val="24"/>
          <w:lang w:val="sq-AL"/>
        </w:rPr>
      </w:pPr>
    </w:p>
    <w:bookmarkStart w:id="5" w:name="_Toc87274206"/>
    <w:p w14:paraId="280E6439" w14:textId="67AC8F8B" w:rsidR="00D0483E" w:rsidRPr="00037038" w:rsidRDefault="00ED2686" w:rsidP="0016575E">
      <w:pPr>
        <w:pStyle w:val="Heading1"/>
        <w:spacing w:after="240"/>
        <w:rPr>
          <w:rFonts w:ascii="Times New Roman" w:hAnsi="Times New Roman" w:cs="Times New Roman"/>
          <w:b/>
          <w:bCs/>
          <w:color w:val="240D39"/>
          <w:sz w:val="24"/>
          <w:szCs w:val="24"/>
          <w:lang w:val="sq-AL"/>
        </w:rPr>
      </w:pPr>
      <w:r w:rsidRPr="00037038">
        <w:rPr>
          <w:rFonts w:ascii="Times New Roman" w:hAnsi="Times New Roman" w:cs="Times New Roman"/>
          <w:b/>
          <w:bCs/>
          <w:noProof/>
          <w:color w:val="240D39"/>
          <w:sz w:val="24"/>
          <w:szCs w:val="24"/>
          <w:lang w:val="sq-AL"/>
        </w:rPr>
        <mc:AlternateContent>
          <mc:Choice Requires="wps">
            <w:drawing>
              <wp:anchor distT="0" distB="0" distL="114300" distR="114300" simplePos="0" relativeHeight="251672576" behindDoc="1" locked="0" layoutInCell="1" allowOverlap="1" wp14:anchorId="1A737BE9" wp14:editId="260B9516">
                <wp:simplePos x="0" y="0"/>
                <wp:positionH relativeFrom="page">
                  <wp:posOffset>-2266950</wp:posOffset>
                </wp:positionH>
                <wp:positionV relativeFrom="paragraph">
                  <wp:posOffset>57150</wp:posOffset>
                </wp:positionV>
                <wp:extent cx="6305550" cy="199390"/>
                <wp:effectExtent l="0" t="0" r="0" b="0"/>
                <wp:wrapNone/>
                <wp:docPr id="22" name="Rectangle 22"/>
                <wp:cNvGraphicFramePr/>
                <a:graphic xmlns:a="http://schemas.openxmlformats.org/drawingml/2006/main">
                  <a:graphicData uri="http://schemas.microsoft.com/office/word/2010/wordprocessingShape">
                    <wps:wsp>
                      <wps:cNvSpPr/>
                      <wps:spPr>
                        <a:xfrm>
                          <a:off x="0" y="0"/>
                          <a:ext cx="6305550" cy="19939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7BFF3F" id="Rectangle 22" o:spid="_x0000_s1026" style="position:absolute;margin-left:-178.5pt;margin-top:4.5pt;width:496.5pt;height:15.7pt;z-index:-2516439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" fillcolor="#f7f7f7" stroked="f" strokeweight="1pt">
                <w10:wrap anchorx="page"/>
              </v:rect>
            </w:pict>
          </mc:Fallback>
        </mc:AlternateContent>
      </w:r>
      <w:r w:rsidR="00284783" w:rsidRPr="00037038">
        <w:rPr>
          <w:rFonts w:ascii="Times New Roman" w:hAnsi="Times New Roman" w:cs="Times New Roman"/>
          <w:b/>
          <w:bCs/>
          <w:color w:val="240D39"/>
          <w:sz w:val="24"/>
          <w:szCs w:val="24"/>
          <w:lang w:val="sq-AL"/>
        </w:rPr>
        <w:t>OBJEKTIVAT STRATEGJIK</w:t>
      </w:r>
      <w:r w:rsidR="00AC2AB8" w:rsidRPr="00037038">
        <w:rPr>
          <w:rFonts w:ascii="Times New Roman" w:hAnsi="Times New Roman" w:cs="Times New Roman"/>
          <w:b/>
          <w:bCs/>
          <w:color w:val="240D39"/>
          <w:sz w:val="24"/>
          <w:szCs w:val="24"/>
          <w:lang w:val="sq-AL"/>
        </w:rPr>
        <w:t>Ë</w:t>
      </w:r>
      <w:r w:rsidR="00284783" w:rsidRPr="00037038">
        <w:rPr>
          <w:rFonts w:ascii="Times New Roman" w:hAnsi="Times New Roman" w:cs="Times New Roman"/>
          <w:b/>
          <w:bCs/>
          <w:color w:val="240D39"/>
          <w:sz w:val="24"/>
          <w:szCs w:val="24"/>
          <w:lang w:val="sq-AL"/>
        </w:rPr>
        <w:t xml:space="preserve"> 202</w:t>
      </w:r>
      <w:r w:rsidR="006E0CD8" w:rsidRPr="00037038">
        <w:rPr>
          <w:rFonts w:ascii="Times New Roman" w:hAnsi="Times New Roman" w:cs="Times New Roman"/>
          <w:b/>
          <w:bCs/>
          <w:color w:val="240D39"/>
          <w:sz w:val="24"/>
          <w:szCs w:val="24"/>
          <w:lang w:val="sq-AL"/>
        </w:rPr>
        <w:t>5</w:t>
      </w:r>
      <w:r w:rsidR="00284783" w:rsidRPr="00037038">
        <w:rPr>
          <w:rFonts w:ascii="Times New Roman" w:hAnsi="Times New Roman" w:cs="Times New Roman"/>
          <w:b/>
          <w:bCs/>
          <w:color w:val="240D39"/>
          <w:sz w:val="24"/>
          <w:szCs w:val="24"/>
          <w:lang w:val="sq-AL"/>
        </w:rPr>
        <w:t>-202</w:t>
      </w:r>
      <w:bookmarkEnd w:id="5"/>
      <w:r w:rsidR="006E0CD8" w:rsidRPr="00037038">
        <w:rPr>
          <w:rFonts w:ascii="Times New Roman" w:hAnsi="Times New Roman" w:cs="Times New Roman"/>
          <w:b/>
          <w:bCs/>
          <w:color w:val="240D39"/>
          <w:sz w:val="24"/>
          <w:szCs w:val="24"/>
          <w:lang w:val="sq-AL"/>
        </w:rPr>
        <w:t>7</w:t>
      </w:r>
    </w:p>
    <w:p w14:paraId="0978D7F2" w14:textId="78149B34" w:rsidR="00B81D78" w:rsidRPr="00037038" w:rsidRDefault="00B81D78" w:rsidP="00B81D78">
      <w:pPr>
        <w:jc w:val="both"/>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 xml:space="preserve">Si rezultat i procesit të vlerësimit të riskut të integritetit, nëpërmjet këtij Plani Integriteti, </w:t>
      </w:r>
      <w:r w:rsidR="001751C1" w:rsidRPr="00037038">
        <w:rPr>
          <w:rFonts w:ascii="Times New Roman" w:hAnsi="Times New Roman" w:cs="Times New Roman"/>
          <w:color w:val="000000" w:themeColor="text1"/>
          <w:sz w:val="24"/>
          <w:szCs w:val="24"/>
          <w:lang w:val="sq-AL"/>
        </w:rPr>
        <w:t>Drejtoria e Ndihmës Juridike Falas</w:t>
      </w:r>
      <w:r w:rsidRPr="00037038">
        <w:rPr>
          <w:rFonts w:ascii="Times New Roman" w:hAnsi="Times New Roman" w:cs="Times New Roman"/>
          <w:color w:val="000000" w:themeColor="text1"/>
          <w:sz w:val="24"/>
          <w:szCs w:val="24"/>
          <w:lang w:val="sq-AL"/>
        </w:rPr>
        <w:t xml:space="preserve"> ka vendosur pesë objektiva të realizu</w:t>
      </w:r>
      <w:r w:rsidR="00085256" w:rsidRPr="00037038">
        <w:rPr>
          <w:rFonts w:ascii="Times New Roman" w:hAnsi="Times New Roman" w:cs="Times New Roman"/>
          <w:color w:val="000000" w:themeColor="text1"/>
          <w:sz w:val="24"/>
          <w:szCs w:val="24"/>
          <w:lang w:val="sq-AL"/>
        </w:rPr>
        <w:t>eshëm brenda periudhës 2025-2027</w:t>
      </w:r>
      <w:r w:rsidRPr="00037038">
        <w:rPr>
          <w:rFonts w:ascii="Times New Roman" w:hAnsi="Times New Roman" w:cs="Times New Roman"/>
          <w:color w:val="000000" w:themeColor="text1"/>
          <w:sz w:val="24"/>
          <w:szCs w:val="24"/>
          <w:lang w:val="sq-AL"/>
        </w:rPr>
        <w:t xml:space="preserve">, nëpërmjet të cilëve synohet që të minimizohen dhe adresohen risqet e konstatuara. Objektivi përfundimtar i këtij plani është ndërtimi i një sistemi të brendshëm efektiv dhe forcimi i kulturës së integritetit institucional. </w:t>
      </w:r>
    </w:p>
    <w:p w14:paraId="7C0101C1" w14:textId="06412E35" w:rsidR="00B81D78" w:rsidRPr="00037038" w:rsidRDefault="00B81D78" w:rsidP="00B81D78">
      <w:pPr>
        <w:jc w:val="both"/>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 xml:space="preserve">Objektivat strategjikë </w:t>
      </w:r>
      <w:r w:rsidR="00B60670" w:rsidRPr="00037038">
        <w:rPr>
          <w:rFonts w:ascii="Times New Roman" w:hAnsi="Times New Roman" w:cs="Times New Roman"/>
          <w:color w:val="000000" w:themeColor="text1"/>
          <w:sz w:val="24"/>
          <w:szCs w:val="24"/>
          <w:lang w:val="sq-AL"/>
        </w:rPr>
        <w:t>202</w:t>
      </w:r>
      <w:r w:rsidR="009650EB" w:rsidRPr="00037038">
        <w:rPr>
          <w:rFonts w:ascii="Times New Roman" w:hAnsi="Times New Roman" w:cs="Times New Roman"/>
          <w:color w:val="000000" w:themeColor="text1"/>
          <w:sz w:val="24"/>
          <w:szCs w:val="24"/>
          <w:lang w:val="sq-AL"/>
        </w:rPr>
        <w:t>5</w:t>
      </w:r>
      <w:r w:rsidR="00B60670" w:rsidRPr="00037038">
        <w:rPr>
          <w:rFonts w:ascii="Times New Roman" w:hAnsi="Times New Roman" w:cs="Times New Roman"/>
          <w:color w:val="000000" w:themeColor="text1"/>
          <w:sz w:val="24"/>
          <w:szCs w:val="24"/>
          <w:lang w:val="sq-AL"/>
        </w:rPr>
        <w:t>-202</w:t>
      </w:r>
      <w:r w:rsidR="009650EB" w:rsidRPr="00037038">
        <w:rPr>
          <w:rFonts w:ascii="Times New Roman" w:hAnsi="Times New Roman" w:cs="Times New Roman"/>
          <w:color w:val="000000" w:themeColor="text1"/>
          <w:sz w:val="24"/>
          <w:szCs w:val="24"/>
          <w:lang w:val="sq-AL"/>
        </w:rPr>
        <w:t>7</w:t>
      </w:r>
      <w:r w:rsidR="00B60670" w:rsidRPr="00037038">
        <w:rPr>
          <w:rFonts w:ascii="Times New Roman" w:hAnsi="Times New Roman" w:cs="Times New Roman"/>
          <w:color w:val="000000" w:themeColor="text1"/>
          <w:sz w:val="24"/>
          <w:szCs w:val="24"/>
          <w:lang w:val="sq-AL"/>
        </w:rPr>
        <w:t xml:space="preserve"> </w:t>
      </w:r>
      <w:r w:rsidRPr="00037038">
        <w:rPr>
          <w:rFonts w:ascii="Times New Roman" w:hAnsi="Times New Roman" w:cs="Times New Roman"/>
          <w:color w:val="000000" w:themeColor="text1"/>
          <w:sz w:val="24"/>
          <w:szCs w:val="24"/>
          <w:lang w:val="sq-AL"/>
        </w:rPr>
        <w:t>të Planit të Integritetit</w:t>
      </w:r>
      <w:r w:rsidR="00B60670" w:rsidRPr="00037038">
        <w:rPr>
          <w:rFonts w:ascii="Times New Roman" w:hAnsi="Times New Roman" w:cs="Times New Roman"/>
          <w:color w:val="000000" w:themeColor="text1"/>
          <w:sz w:val="24"/>
          <w:szCs w:val="24"/>
          <w:lang w:val="sq-AL"/>
        </w:rPr>
        <w:t>,</w:t>
      </w:r>
      <w:r w:rsidRPr="00037038">
        <w:rPr>
          <w:rFonts w:ascii="Times New Roman" w:hAnsi="Times New Roman" w:cs="Times New Roman"/>
          <w:color w:val="000000" w:themeColor="text1"/>
          <w:sz w:val="24"/>
          <w:szCs w:val="24"/>
          <w:lang w:val="sq-AL"/>
        </w:rPr>
        <w:t xml:space="preserve"> janë:</w:t>
      </w:r>
    </w:p>
    <w:p w14:paraId="4DAD34B6" w14:textId="326FDE96" w:rsidR="00B81D78" w:rsidRPr="00037038" w:rsidRDefault="00B81D78" w:rsidP="00B81D78">
      <w:pPr>
        <w:pStyle w:val="ListParagraph"/>
        <w:numPr>
          <w:ilvl w:val="0"/>
          <w:numId w:val="1"/>
        </w:numPr>
        <w:jc w:val="both"/>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 xml:space="preserve">Forcimi i mekanizmave të brendshëm rregullatorë dhe të kontrollit; </w:t>
      </w:r>
    </w:p>
    <w:p w14:paraId="08CBFDAA" w14:textId="77777777" w:rsidR="00B81D78" w:rsidRPr="00037038" w:rsidRDefault="00B81D78" w:rsidP="00B81D78">
      <w:pPr>
        <w:pStyle w:val="ListParagraph"/>
        <w:numPr>
          <w:ilvl w:val="0"/>
          <w:numId w:val="1"/>
        </w:numPr>
        <w:jc w:val="both"/>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 xml:space="preserve">Rritja e efektivitetit në menaxhimin e burimeve njerëzore; </w:t>
      </w:r>
    </w:p>
    <w:p w14:paraId="0F25665B" w14:textId="39640128" w:rsidR="00B81D78" w:rsidRPr="00037038" w:rsidRDefault="00DA6BC8" w:rsidP="00B81D78">
      <w:pPr>
        <w:pStyle w:val="ListParagraph"/>
        <w:numPr>
          <w:ilvl w:val="0"/>
          <w:numId w:val="1"/>
        </w:numPr>
        <w:jc w:val="both"/>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Garantimi i</w:t>
      </w:r>
      <w:r w:rsidR="00B81D78" w:rsidRPr="00037038">
        <w:rPr>
          <w:rFonts w:ascii="Times New Roman" w:hAnsi="Times New Roman" w:cs="Times New Roman"/>
          <w:color w:val="000000" w:themeColor="text1"/>
          <w:sz w:val="24"/>
          <w:szCs w:val="24"/>
          <w:lang w:val="sq-AL"/>
        </w:rPr>
        <w:t xml:space="preserve"> transparencës m</w:t>
      </w:r>
      <w:r w:rsidRPr="00037038">
        <w:rPr>
          <w:rFonts w:ascii="Times New Roman" w:hAnsi="Times New Roman" w:cs="Times New Roman"/>
          <w:color w:val="000000" w:themeColor="text1"/>
          <w:sz w:val="24"/>
          <w:szCs w:val="24"/>
          <w:lang w:val="sq-AL"/>
        </w:rPr>
        <w:t>e publikun.</w:t>
      </w:r>
    </w:p>
    <w:p w14:paraId="5440036F" w14:textId="7802FD61" w:rsidR="00C65B38" w:rsidRPr="00037038" w:rsidRDefault="00B81D78" w:rsidP="001751C1">
      <w:pPr>
        <w:jc w:val="both"/>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 xml:space="preserve">Këto objektiva strategjikë bazohen dhe përputhen me parimet e menaxhimit të riskut të integritetit, me vizionin e Strategjisë Ndërsektoriale Kundër Korrupsionit, si edhe me paketën e legjislacionit në fushën e anti-korrupsionit, parandalimit të konfliktit të interesit dhe transparencës në sektorin publik. Këto objektiva do të udhëheqin punën e institucionit përgjatë periudhës së parashikuar, duke angazhuar në mënyrë të drejtpërdrejtë të gjitha strukturat dhe nëpunësit përgjegjës. </w:t>
      </w:r>
    </w:p>
    <w:p w14:paraId="7FDC8064" w14:textId="479539DE" w:rsidR="00AC2AB8" w:rsidRPr="00037038" w:rsidRDefault="00B60670" w:rsidP="00AC2AB8">
      <w:pPr>
        <w:rPr>
          <w:rFonts w:ascii="Times New Roman" w:hAnsi="Times New Roman" w:cs="Times New Roman"/>
          <w:sz w:val="24"/>
          <w:szCs w:val="24"/>
          <w:lang w:val="sq-AL"/>
        </w:rPr>
      </w:pPr>
      <w:r w:rsidRPr="00037038">
        <w:rPr>
          <w:rFonts w:ascii="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029B18CB" wp14:editId="5FF4300A">
                <wp:simplePos x="0" y="0"/>
                <wp:positionH relativeFrom="page">
                  <wp:posOffset>-1066800</wp:posOffset>
                </wp:positionH>
                <wp:positionV relativeFrom="paragraph">
                  <wp:posOffset>342900</wp:posOffset>
                </wp:positionV>
                <wp:extent cx="6305550" cy="199390"/>
                <wp:effectExtent l="0" t="0" r="0" b="0"/>
                <wp:wrapNone/>
                <wp:docPr id="23" name="Rectangle 23"/>
                <wp:cNvGraphicFramePr/>
                <a:graphic xmlns:a="http://schemas.openxmlformats.org/drawingml/2006/main">
                  <a:graphicData uri="http://schemas.microsoft.com/office/word/2010/wordprocessingShape">
                    <wps:wsp>
                      <wps:cNvSpPr/>
                      <wps:spPr>
                        <a:xfrm>
                          <a:off x="0" y="0"/>
                          <a:ext cx="6305550" cy="19939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D0EAD2" id="Rectangle 23" o:spid="_x0000_s1026" style="position:absolute;margin-left:-84pt;margin-top:27pt;width:496.5pt;height:15.7pt;z-index:-2516418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" fillcolor="#f7f7f7" stroked="f" strokeweight="1pt">
                <w10:wrap anchorx="page"/>
              </v:rect>
            </w:pict>
          </mc:Fallback>
        </mc:AlternateContent>
      </w:r>
    </w:p>
    <w:p w14:paraId="43AF32C3" w14:textId="482ED459" w:rsidR="008A1628" w:rsidRPr="00037038" w:rsidRDefault="008A1628" w:rsidP="00AC2AB8">
      <w:pPr>
        <w:pStyle w:val="Heading1"/>
        <w:spacing w:after="240"/>
        <w:rPr>
          <w:rFonts w:ascii="Times New Roman" w:hAnsi="Times New Roman" w:cs="Times New Roman"/>
          <w:b/>
          <w:bCs/>
          <w:color w:val="240D39"/>
          <w:sz w:val="24"/>
          <w:szCs w:val="24"/>
          <w:lang w:val="sq-AL"/>
        </w:rPr>
      </w:pPr>
      <w:bookmarkStart w:id="6" w:name="_Toc87274207"/>
      <w:r w:rsidRPr="00037038">
        <w:rPr>
          <w:rFonts w:ascii="Times New Roman" w:hAnsi="Times New Roman" w:cs="Times New Roman"/>
          <w:b/>
          <w:bCs/>
          <w:color w:val="240D39"/>
          <w:sz w:val="24"/>
          <w:szCs w:val="24"/>
          <w:lang w:val="sq-AL"/>
        </w:rPr>
        <w:t>RISQET DHE FAKTORËT E RISQEVE TË INTEGRITETIT</w:t>
      </w:r>
      <w:bookmarkEnd w:id="6"/>
    </w:p>
    <w:p w14:paraId="209E12B8" w14:textId="6715E9EA" w:rsidR="00C65B38" w:rsidRPr="00037038" w:rsidRDefault="00C65B38" w:rsidP="00C65B38">
      <w:pPr>
        <w:pStyle w:val="NoSpacing"/>
        <w:spacing w:after="240"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Drejtoria e Ndihmës Jurdike Falas (DNJF) e mbështetet kryesisht veprimtarinë e saj në Ligjin Nr. 111/2017, “</w:t>
      </w:r>
      <w:r w:rsidRPr="00037038">
        <w:rPr>
          <w:rFonts w:ascii="Times New Roman" w:hAnsi="Times New Roman" w:cs="Times New Roman"/>
          <w:i/>
          <w:color w:val="212121"/>
          <w:sz w:val="24"/>
          <w:szCs w:val="24"/>
        </w:rPr>
        <w:t>Për ndihmën juridike të garantuar nga shteti</w:t>
      </w:r>
      <w:r w:rsidRPr="00037038">
        <w:rPr>
          <w:rFonts w:ascii="Times New Roman" w:hAnsi="Times New Roman" w:cs="Times New Roman"/>
          <w:color w:val="212121"/>
          <w:sz w:val="24"/>
          <w:szCs w:val="24"/>
        </w:rPr>
        <w:t>”. Në funksion dhe zbatim të këtij ligji, janë miratuar një ecuri nënaktesh dhe aktesh të brendshme. Një akt ligjor tjetër i rëndësishëm ku mbështetet operativiteti i institucioni është dhe Ligji Buxhetor i përvitshëm.</w:t>
      </w:r>
    </w:p>
    <w:p w14:paraId="2BE6F531" w14:textId="5B42025B" w:rsidR="009F35DF" w:rsidRPr="00F175B1" w:rsidRDefault="009F35DF" w:rsidP="009F35DF">
      <w:pPr>
        <w:jc w:val="both"/>
        <w:rPr>
          <w:rFonts w:ascii="Times New Roman" w:hAnsi="Times New Roman" w:cs="Times New Roman"/>
          <w:sz w:val="24"/>
          <w:szCs w:val="24"/>
          <w:lang w:val="sq-AL" w:eastAsia="ja-JP"/>
        </w:rPr>
      </w:pPr>
      <w:r w:rsidRPr="00F175B1">
        <w:rPr>
          <w:rFonts w:ascii="Times New Roman" w:hAnsi="Times New Roman" w:cs="Times New Roman"/>
          <w:sz w:val="24"/>
          <w:szCs w:val="24"/>
          <w:lang w:val="sq-AL" w:eastAsia="ja-JP"/>
        </w:rPr>
        <w:lastRenderedPageBreak/>
        <w:t xml:space="preserve">Me Urdhrin </w:t>
      </w:r>
      <w:r w:rsidRPr="00F175B1">
        <w:rPr>
          <w:rFonts w:ascii="Times New Roman" w:hAnsi="Times New Roman" w:cs="Times New Roman"/>
          <w:color w:val="000000"/>
          <w:sz w:val="24"/>
          <w:szCs w:val="24"/>
          <w:shd w:val="clear" w:color="auto" w:fill="FFFFFF"/>
          <w:lang w:val="sq-AL"/>
        </w:rPr>
        <w:t>nr. 47, datë 13.03.2025 të Kryeministrit “</w:t>
      </w:r>
      <w:r w:rsidRPr="00F175B1">
        <w:rPr>
          <w:rFonts w:ascii="Times New Roman" w:hAnsi="Times New Roman" w:cs="Times New Roman"/>
          <w:i/>
          <w:color w:val="000000"/>
          <w:sz w:val="24"/>
          <w:szCs w:val="24"/>
          <w:shd w:val="clear" w:color="auto" w:fill="FFFFFF"/>
          <w:lang w:val="sq-AL"/>
        </w:rPr>
        <w:t>Për disa ndryshime dhe shtesa në Urdhrin nr. 21, datë 1.3.2023, të Kryeministrit, “Për miratimin e strukturës dhe të organikës së Drejtorisë së Ndihmës Juridike Falas</w:t>
      </w:r>
      <w:r w:rsidRPr="00F175B1">
        <w:rPr>
          <w:rFonts w:ascii="Times New Roman" w:hAnsi="Times New Roman" w:cs="Times New Roman"/>
          <w:color w:val="000000"/>
          <w:sz w:val="24"/>
          <w:szCs w:val="24"/>
          <w:shd w:val="clear" w:color="auto" w:fill="FFFFFF"/>
          <w:lang w:val="sq-AL"/>
        </w:rPr>
        <w:t>”, struktura e Drejtoris</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s</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Ndihm</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s u shtua me 10 (dhjet</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punonj</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s shtes</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duke shkuar n</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num</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r total punonj</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sish prej 49 (dyzet</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e n</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nt</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w:t>
      </w:r>
    </w:p>
    <w:p w14:paraId="6B40D437" w14:textId="315F8044" w:rsidR="00C65B38" w:rsidRPr="00F175B1" w:rsidRDefault="00C65B38" w:rsidP="00C65B38">
      <w:p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 xml:space="preserve">Institucioni përbëhet nga tre Drejtori; Drejtoria e Zbatimit të Politikave dhe Administrimit të Ndihmës Parësore; Drejtoria e Mbikëqyrjes së Standardeve </w:t>
      </w:r>
      <w:r w:rsidR="009F35DF" w:rsidRPr="00F175B1">
        <w:rPr>
          <w:rFonts w:ascii="Times New Roman" w:hAnsi="Times New Roman" w:cs="Times New Roman"/>
          <w:sz w:val="24"/>
          <w:szCs w:val="24"/>
          <w:lang w:val="sq-AL"/>
        </w:rPr>
        <w:t>dhe Administrimit t</w:t>
      </w:r>
      <w:r w:rsidR="00037038" w:rsidRPr="00F175B1">
        <w:rPr>
          <w:rFonts w:ascii="Times New Roman" w:hAnsi="Times New Roman" w:cs="Times New Roman"/>
          <w:sz w:val="24"/>
          <w:szCs w:val="24"/>
          <w:lang w:val="sq-AL"/>
        </w:rPr>
        <w:t>ë</w:t>
      </w:r>
      <w:r w:rsidR="009F35DF" w:rsidRPr="00F175B1">
        <w:rPr>
          <w:rFonts w:ascii="Times New Roman" w:hAnsi="Times New Roman" w:cs="Times New Roman"/>
          <w:sz w:val="24"/>
          <w:szCs w:val="24"/>
          <w:lang w:val="sq-AL"/>
        </w:rPr>
        <w:t xml:space="preserve"> Ndihm</w:t>
      </w:r>
      <w:r w:rsidR="00037038" w:rsidRPr="00F175B1">
        <w:rPr>
          <w:rFonts w:ascii="Times New Roman" w:hAnsi="Times New Roman" w:cs="Times New Roman"/>
          <w:sz w:val="24"/>
          <w:szCs w:val="24"/>
          <w:lang w:val="sq-AL"/>
        </w:rPr>
        <w:t>ë</w:t>
      </w:r>
      <w:r w:rsidR="009F35DF" w:rsidRPr="00F175B1">
        <w:rPr>
          <w:rFonts w:ascii="Times New Roman" w:hAnsi="Times New Roman" w:cs="Times New Roman"/>
          <w:sz w:val="24"/>
          <w:szCs w:val="24"/>
          <w:lang w:val="sq-AL"/>
        </w:rPr>
        <w:t>s Dyt</w:t>
      </w:r>
      <w:r w:rsidR="00037038" w:rsidRPr="00F175B1">
        <w:rPr>
          <w:rFonts w:ascii="Times New Roman" w:hAnsi="Times New Roman" w:cs="Times New Roman"/>
          <w:sz w:val="24"/>
          <w:szCs w:val="24"/>
          <w:lang w:val="sq-AL"/>
        </w:rPr>
        <w:t>ë</w:t>
      </w:r>
      <w:r w:rsidR="009F35DF" w:rsidRPr="00F175B1">
        <w:rPr>
          <w:rFonts w:ascii="Times New Roman" w:hAnsi="Times New Roman" w:cs="Times New Roman"/>
          <w:sz w:val="24"/>
          <w:szCs w:val="24"/>
          <w:lang w:val="sq-AL"/>
        </w:rPr>
        <w:t xml:space="preserve">sore dhe Drejtoria e Financës </w:t>
      </w:r>
      <w:r w:rsidRPr="00F175B1">
        <w:rPr>
          <w:rFonts w:ascii="Times New Roman" w:hAnsi="Times New Roman" w:cs="Times New Roman"/>
          <w:sz w:val="24"/>
          <w:szCs w:val="24"/>
          <w:lang w:val="sq-AL"/>
        </w:rPr>
        <w:t>dhe Shërbimeve Mbështetëse.</w:t>
      </w:r>
    </w:p>
    <w:p w14:paraId="3BEE3154" w14:textId="3E9AE8E5" w:rsidR="004C3132" w:rsidRPr="00F175B1" w:rsidRDefault="00C65B38" w:rsidP="00C65B38">
      <w:p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Drejtoria e Zbatimit të Politikave dhe Administrimit të Ndihmës Parësore zbaton politikën shtetërore në fushën e ndihmës juridike parësore si dhe bashkëpunon me Organizata Jofitimprurëse, Klinika Ligjore, organizata kombëtare dhe ndërkombëtare për ndërgjegjësimin dhe edukimin ligjor të publikut dhe zhvillimin e sistemit të ndihmës juridike parësore. Sipas Regjistrit të Riskut, kjo Drejtori ka evidentuar 5 objektiva, të përbërë nga 5 risqe</w:t>
      </w:r>
      <w:r w:rsidR="004C3132" w:rsidRPr="00F175B1">
        <w:rPr>
          <w:rFonts w:ascii="Times New Roman" w:hAnsi="Times New Roman" w:cs="Times New Roman"/>
          <w:sz w:val="24"/>
          <w:szCs w:val="24"/>
          <w:lang w:val="sq-AL"/>
        </w:rPr>
        <w:t xml:space="preserve">. Risqet kryesore të Drejtorisë së Zbatimit të Politikave dhe Administrimit të Ndihmës Parësore: </w:t>
      </w:r>
    </w:p>
    <w:p w14:paraId="2C97B5EC" w14:textId="273F0991" w:rsidR="004C3132" w:rsidRPr="00037038" w:rsidRDefault="004C3132" w:rsidP="00BF4583">
      <w:p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Objektivi</w:t>
      </w:r>
      <w:proofErr w:type="spellEnd"/>
      <w:r w:rsidRPr="00037038">
        <w:rPr>
          <w:rFonts w:ascii="Times New Roman" w:hAnsi="Times New Roman" w:cs="Times New Roman"/>
          <w:sz w:val="24"/>
          <w:szCs w:val="24"/>
        </w:rPr>
        <w:t xml:space="preserve"> Nr. 1: </w:t>
      </w:r>
      <w:proofErr w:type="spellStart"/>
      <w:r w:rsidRPr="00037038">
        <w:rPr>
          <w:rFonts w:ascii="Times New Roman" w:hAnsi="Times New Roman" w:cs="Times New Roman"/>
          <w:sz w:val="24"/>
          <w:szCs w:val="24"/>
        </w:rPr>
        <w:t>Financimi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organizatave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jofitimprurëse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autorizuara</w:t>
      </w:r>
      <w:proofErr w:type="spellEnd"/>
      <w:r w:rsidRPr="00037038">
        <w:rPr>
          <w:rFonts w:ascii="Times New Roman" w:hAnsi="Times New Roman" w:cs="Times New Roman"/>
          <w:sz w:val="24"/>
          <w:szCs w:val="24"/>
        </w:rPr>
        <w:t xml:space="preserve">.   </w:t>
      </w:r>
    </w:p>
    <w:p w14:paraId="385ECA74" w14:textId="4990CBD4" w:rsidR="00BF4583" w:rsidRPr="00037038" w:rsidRDefault="00BF4583" w:rsidP="00BF4583">
      <w:pPr>
        <w:pStyle w:val="ListParagraph"/>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Risku: </w:t>
      </w:r>
      <w:proofErr w:type="spellStart"/>
      <w:r w:rsidRPr="00037038">
        <w:rPr>
          <w:rFonts w:ascii="Times New Roman" w:hAnsi="Times New Roman" w:cs="Times New Roman"/>
          <w:sz w:val="24"/>
          <w:szCs w:val="24"/>
        </w:rPr>
        <w:t>Vonesat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përgatitjen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dërgimin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dokumentacionit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financiar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organizatat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jofitimprurëse</w:t>
      </w:r>
      <w:proofErr w:type="spellEnd"/>
      <w:r w:rsidRPr="00037038">
        <w:rPr>
          <w:rFonts w:ascii="Times New Roman" w:hAnsi="Times New Roman" w:cs="Times New Roman"/>
          <w:sz w:val="24"/>
          <w:szCs w:val="24"/>
        </w:rPr>
        <w:t>.</w:t>
      </w:r>
    </w:p>
    <w:p w14:paraId="0FCA6FD8" w14:textId="3045ABFE" w:rsidR="004C3132" w:rsidRPr="00037038" w:rsidRDefault="004C3132" w:rsidP="00BF4583">
      <w:p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Objektivi</w:t>
      </w:r>
      <w:proofErr w:type="spellEnd"/>
      <w:r w:rsidRPr="00037038">
        <w:rPr>
          <w:rFonts w:ascii="Times New Roman" w:hAnsi="Times New Roman" w:cs="Times New Roman"/>
          <w:sz w:val="24"/>
          <w:szCs w:val="24"/>
        </w:rPr>
        <w:t xml:space="preserve"> Nr. 2: </w:t>
      </w:r>
      <w:proofErr w:type="spellStart"/>
      <w:r w:rsidRPr="00037038">
        <w:rPr>
          <w:rFonts w:ascii="Times New Roman" w:hAnsi="Times New Roman" w:cs="Times New Roman"/>
          <w:sz w:val="24"/>
          <w:szCs w:val="24"/>
        </w:rPr>
        <w:t>Bashkëpunimi</w:t>
      </w:r>
      <w:proofErr w:type="spellEnd"/>
      <w:r w:rsidRPr="00037038">
        <w:rPr>
          <w:rFonts w:ascii="Times New Roman" w:hAnsi="Times New Roman" w:cs="Times New Roman"/>
          <w:sz w:val="24"/>
          <w:szCs w:val="24"/>
        </w:rPr>
        <w:t xml:space="preserve"> me </w:t>
      </w:r>
      <w:proofErr w:type="spellStart"/>
      <w:r w:rsidRPr="00037038">
        <w:rPr>
          <w:rFonts w:ascii="Times New Roman" w:hAnsi="Times New Roman" w:cs="Times New Roman"/>
          <w:sz w:val="24"/>
          <w:szCs w:val="24"/>
        </w:rPr>
        <w:t>Klinikat</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Ligjit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pranë</w:t>
      </w:r>
      <w:proofErr w:type="spellEnd"/>
      <w:r w:rsidRPr="00037038">
        <w:rPr>
          <w:rFonts w:ascii="Times New Roman" w:hAnsi="Times New Roman" w:cs="Times New Roman"/>
          <w:sz w:val="24"/>
          <w:szCs w:val="24"/>
        </w:rPr>
        <w:t xml:space="preserve"> IAL-</w:t>
      </w:r>
      <w:proofErr w:type="spellStart"/>
      <w:r w:rsidRPr="00037038">
        <w:rPr>
          <w:rFonts w:ascii="Times New Roman" w:hAnsi="Times New Roman" w:cs="Times New Roman"/>
          <w:sz w:val="24"/>
          <w:szCs w:val="24"/>
        </w:rPr>
        <w:t>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ofrimin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parësore</w:t>
      </w:r>
      <w:proofErr w:type="spellEnd"/>
      <w:r w:rsidRPr="00037038">
        <w:rPr>
          <w:rFonts w:ascii="Times New Roman" w:hAnsi="Times New Roman" w:cs="Times New Roman"/>
          <w:sz w:val="24"/>
          <w:szCs w:val="24"/>
        </w:rPr>
        <w:t>.</w:t>
      </w:r>
    </w:p>
    <w:p w14:paraId="3CAC9ADD" w14:textId="2900BCC5" w:rsidR="00BF4583" w:rsidRPr="00037038" w:rsidRDefault="00BF4583" w:rsidP="00BF4583">
      <w:pPr>
        <w:pStyle w:val="ListParagraph"/>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Risku: </w:t>
      </w:r>
      <w:proofErr w:type="spellStart"/>
      <w:r w:rsidRPr="00037038">
        <w:rPr>
          <w:rFonts w:ascii="Times New Roman" w:hAnsi="Times New Roman" w:cs="Times New Roman"/>
          <w:sz w:val="24"/>
          <w:szCs w:val="24"/>
        </w:rPr>
        <w:t>Mosangazhimi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plotë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studentëve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stafit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akademik</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ofrimin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shërbimeve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parësore</w:t>
      </w:r>
      <w:proofErr w:type="spellEnd"/>
      <w:r w:rsidRPr="00037038">
        <w:rPr>
          <w:rFonts w:ascii="Times New Roman" w:hAnsi="Times New Roman" w:cs="Times New Roman"/>
          <w:sz w:val="24"/>
          <w:szCs w:val="24"/>
        </w:rPr>
        <w:t>.</w:t>
      </w:r>
    </w:p>
    <w:p w14:paraId="23A43B2D" w14:textId="2867F4BA" w:rsidR="00BF4583" w:rsidRPr="00037038" w:rsidRDefault="004C3132" w:rsidP="00BF4583">
      <w:p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Objektivi</w:t>
      </w:r>
      <w:proofErr w:type="spellEnd"/>
      <w:r w:rsidRPr="00037038">
        <w:rPr>
          <w:rFonts w:ascii="Times New Roman" w:hAnsi="Times New Roman" w:cs="Times New Roman"/>
          <w:sz w:val="24"/>
          <w:szCs w:val="24"/>
        </w:rPr>
        <w:t xml:space="preserve"> Nr. 3: </w:t>
      </w:r>
      <w:proofErr w:type="spellStart"/>
      <w:r w:rsidRPr="00037038">
        <w:rPr>
          <w:rFonts w:ascii="Times New Roman" w:hAnsi="Times New Roman" w:cs="Times New Roman"/>
          <w:sz w:val="24"/>
          <w:szCs w:val="24"/>
        </w:rPr>
        <w:t>Ofrimi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parësore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qendrat</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shërbimit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008600F2" w:rsidRPr="00037038">
        <w:rPr>
          <w:rFonts w:ascii="Times New Roman" w:hAnsi="Times New Roman" w:cs="Times New Roman"/>
          <w:sz w:val="24"/>
          <w:szCs w:val="24"/>
        </w:rPr>
        <w:t>juridike</w:t>
      </w:r>
      <w:proofErr w:type="spellEnd"/>
      <w:r w:rsidR="008600F2" w:rsidRPr="00037038">
        <w:rPr>
          <w:rFonts w:ascii="Times New Roman" w:hAnsi="Times New Roman" w:cs="Times New Roman"/>
          <w:sz w:val="24"/>
          <w:szCs w:val="24"/>
        </w:rPr>
        <w:t xml:space="preserve"> </w:t>
      </w:r>
      <w:proofErr w:type="spellStart"/>
      <w:r w:rsidR="008600F2" w:rsidRPr="00037038">
        <w:rPr>
          <w:rFonts w:ascii="Times New Roman" w:hAnsi="Times New Roman" w:cs="Times New Roman"/>
          <w:sz w:val="24"/>
          <w:szCs w:val="24"/>
        </w:rPr>
        <w:t>parësore</w:t>
      </w:r>
      <w:proofErr w:type="spellEnd"/>
      <w:r w:rsidRPr="00037038">
        <w:rPr>
          <w:rFonts w:ascii="Times New Roman" w:hAnsi="Times New Roman" w:cs="Times New Roman"/>
          <w:sz w:val="24"/>
          <w:szCs w:val="24"/>
        </w:rPr>
        <w:t>.</w:t>
      </w:r>
    </w:p>
    <w:p w14:paraId="248A5F2B" w14:textId="51726FF9" w:rsidR="00BF4583" w:rsidRPr="00037038" w:rsidRDefault="00BF4583" w:rsidP="00BF4583">
      <w:pPr>
        <w:pStyle w:val="ListParagraph"/>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Risku: </w:t>
      </w:r>
      <w:proofErr w:type="spellStart"/>
      <w:r w:rsidRPr="00037038">
        <w:rPr>
          <w:rFonts w:ascii="Times New Roman" w:hAnsi="Times New Roman" w:cs="Times New Roman"/>
          <w:sz w:val="24"/>
          <w:szCs w:val="24"/>
        </w:rPr>
        <w:t>Ngarkesa</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lartë</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rasteve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që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mund</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ndikojë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ofrimin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shërbimit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cilësor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kohë</w:t>
      </w:r>
      <w:proofErr w:type="spellEnd"/>
      <w:r w:rsidRPr="00037038">
        <w:rPr>
          <w:rFonts w:ascii="Times New Roman" w:hAnsi="Times New Roman" w:cs="Times New Roman"/>
          <w:sz w:val="24"/>
          <w:szCs w:val="24"/>
        </w:rPr>
        <w:t>.</w:t>
      </w:r>
    </w:p>
    <w:p w14:paraId="5E46E97E" w14:textId="0C25E337" w:rsidR="004C3132" w:rsidRPr="00037038" w:rsidRDefault="004C3132" w:rsidP="00BF4583">
      <w:p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Objektivi</w:t>
      </w:r>
      <w:proofErr w:type="spellEnd"/>
      <w:r w:rsidRPr="00037038">
        <w:rPr>
          <w:rFonts w:ascii="Times New Roman" w:hAnsi="Times New Roman" w:cs="Times New Roman"/>
          <w:sz w:val="24"/>
          <w:szCs w:val="24"/>
        </w:rPr>
        <w:t xml:space="preserve"> Nr. 4: Rastet e </w:t>
      </w:r>
      <w:proofErr w:type="spellStart"/>
      <w:r w:rsidRPr="00037038">
        <w:rPr>
          <w:rFonts w:ascii="Times New Roman" w:hAnsi="Times New Roman" w:cs="Times New Roman"/>
          <w:sz w:val="24"/>
          <w:szCs w:val="24"/>
        </w:rPr>
        <w:t>trajtuara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ofruesit</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shërbimit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parësore</w:t>
      </w:r>
      <w:proofErr w:type="spellEnd"/>
      <w:r w:rsidRPr="00037038">
        <w:rPr>
          <w:rFonts w:ascii="Times New Roman" w:hAnsi="Times New Roman" w:cs="Times New Roman"/>
          <w:sz w:val="24"/>
          <w:szCs w:val="24"/>
        </w:rPr>
        <w:t>:</w:t>
      </w:r>
    </w:p>
    <w:p w14:paraId="743E5173" w14:textId="6ED3ED97" w:rsidR="00BF4583" w:rsidRPr="00037038" w:rsidRDefault="00BF4583" w:rsidP="00BF4583">
      <w:pPr>
        <w:pStyle w:val="ListParagraph"/>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Risku: </w:t>
      </w:r>
      <w:proofErr w:type="spellStart"/>
      <w:r w:rsidRPr="00037038">
        <w:rPr>
          <w:rFonts w:ascii="Times New Roman" w:hAnsi="Times New Roman" w:cs="Times New Roman"/>
          <w:sz w:val="24"/>
          <w:szCs w:val="24"/>
        </w:rPr>
        <w:t>Niveli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ulët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ndërgjegjësimit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qytetarëve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shërbimin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parësore</w:t>
      </w:r>
      <w:proofErr w:type="spellEnd"/>
      <w:r w:rsidRPr="00037038">
        <w:rPr>
          <w:rFonts w:ascii="Times New Roman" w:hAnsi="Times New Roman" w:cs="Times New Roman"/>
          <w:sz w:val="24"/>
          <w:szCs w:val="24"/>
        </w:rPr>
        <w:t>.</w:t>
      </w:r>
    </w:p>
    <w:p w14:paraId="534EA24E" w14:textId="02693C0F" w:rsidR="00BF4583" w:rsidRPr="00037038" w:rsidRDefault="00AD3514" w:rsidP="00AD3514">
      <w:pPr>
        <w:pStyle w:val="ListParagraph"/>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Risku: </w:t>
      </w:r>
      <w:proofErr w:type="spellStart"/>
      <w:r w:rsidRPr="00037038">
        <w:rPr>
          <w:rFonts w:ascii="Times New Roman" w:hAnsi="Times New Roman" w:cs="Times New Roman"/>
          <w:sz w:val="24"/>
          <w:szCs w:val="24"/>
        </w:rPr>
        <w:t>Institucionet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referuese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nuk</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aktivizohen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mënyrë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mjaftueshme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orientuar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qytetarët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drejt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shërbimit</w:t>
      </w:r>
      <w:proofErr w:type="spellEnd"/>
      <w:r w:rsidRPr="00037038">
        <w:rPr>
          <w:rFonts w:ascii="Times New Roman" w:hAnsi="Times New Roman" w:cs="Times New Roman"/>
          <w:sz w:val="24"/>
          <w:szCs w:val="24"/>
        </w:rPr>
        <w:t>.</w:t>
      </w:r>
    </w:p>
    <w:p w14:paraId="61A9A226" w14:textId="336B1D14" w:rsidR="004C3132" w:rsidRPr="00037038" w:rsidRDefault="004C3132" w:rsidP="00AD3514">
      <w:p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Objektivi</w:t>
      </w:r>
      <w:proofErr w:type="spellEnd"/>
      <w:r w:rsidRPr="00037038">
        <w:rPr>
          <w:rFonts w:ascii="Times New Roman" w:hAnsi="Times New Roman" w:cs="Times New Roman"/>
          <w:sz w:val="24"/>
          <w:szCs w:val="24"/>
        </w:rPr>
        <w:t xml:space="preserve"> Nr. 5: </w:t>
      </w:r>
      <w:proofErr w:type="spellStart"/>
      <w:r w:rsidRPr="00037038">
        <w:rPr>
          <w:rFonts w:ascii="Times New Roman" w:hAnsi="Times New Roman" w:cs="Times New Roman"/>
          <w:sz w:val="24"/>
          <w:szCs w:val="24"/>
        </w:rPr>
        <w:t>Zhvillimi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aktiviteteve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ndërgjegjësuese</w:t>
      </w:r>
      <w:proofErr w:type="spellEnd"/>
      <w:r w:rsidRPr="00037038">
        <w:rPr>
          <w:rFonts w:ascii="Times New Roman" w:hAnsi="Times New Roman" w:cs="Times New Roman"/>
          <w:sz w:val="24"/>
          <w:szCs w:val="24"/>
        </w:rPr>
        <w:t>/</w:t>
      </w:r>
      <w:proofErr w:type="spellStart"/>
      <w:r w:rsidRPr="00037038">
        <w:rPr>
          <w:rFonts w:ascii="Times New Roman" w:hAnsi="Times New Roman" w:cs="Times New Roman"/>
          <w:sz w:val="24"/>
          <w:szCs w:val="24"/>
        </w:rPr>
        <w:t>edukimit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ligjor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publikut</w:t>
      </w:r>
      <w:proofErr w:type="spellEnd"/>
      <w:r w:rsidRPr="00037038">
        <w:rPr>
          <w:rFonts w:ascii="Times New Roman" w:hAnsi="Times New Roman" w:cs="Times New Roman"/>
          <w:sz w:val="24"/>
          <w:szCs w:val="24"/>
        </w:rPr>
        <w:t>.</w:t>
      </w:r>
    </w:p>
    <w:p w14:paraId="16340A6F" w14:textId="35E8792E" w:rsidR="00AD3514" w:rsidRPr="00037038" w:rsidRDefault="00AD3514" w:rsidP="00AD3514">
      <w:pPr>
        <w:pStyle w:val="ListParagraph"/>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Risku: </w:t>
      </w:r>
      <w:proofErr w:type="spellStart"/>
      <w:r w:rsidRPr="00037038">
        <w:rPr>
          <w:rFonts w:ascii="Times New Roman" w:hAnsi="Times New Roman" w:cs="Times New Roman"/>
          <w:sz w:val="24"/>
          <w:szCs w:val="24"/>
        </w:rPr>
        <w:t>Pjesëmarrja</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ulët</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qytetarëve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aktivitetet</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planifikuara</w:t>
      </w:r>
      <w:proofErr w:type="spellEnd"/>
      <w:r w:rsidRPr="00037038">
        <w:rPr>
          <w:rFonts w:ascii="Times New Roman" w:hAnsi="Times New Roman" w:cs="Times New Roman"/>
          <w:sz w:val="24"/>
          <w:szCs w:val="24"/>
        </w:rPr>
        <w:t>.</w:t>
      </w:r>
    </w:p>
    <w:p w14:paraId="2F474615" w14:textId="658101C3" w:rsidR="00AD3514" w:rsidRPr="00037038" w:rsidRDefault="00AD3514" w:rsidP="00AD3514">
      <w:pPr>
        <w:pStyle w:val="ListParagraph"/>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lastRenderedPageBreak/>
        <w:t xml:space="preserve">Risku: </w:t>
      </w:r>
      <w:proofErr w:type="spellStart"/>
      <w:r w:rsidRPr="00037038">
        <w:rPr>
          <w:rFonts w:ascii="Times New Roman" w:hAnsi="Times New Roman" w:cs="Times New Roman"/>
          <w:sz w:val="24"/>
          <w:szCs w:val="24"/>
        </w:rPr>
        <w:t>Vështirësi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sigurimin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bashkëpunimit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institucionet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partnere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organizimin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aktiviteteve</w:t>
      </w:r>
      <w:proofErr w:type="spellEnd"/>
      <w:r w:rsidRPr="00037038">
        <w:rPr>
          <w:rFonts w:ascii="Times New Roman" w:hAnsi="Times New Roman" w:cs="Times New Roman"/>
          <w:sz w:val="24"/>
          <w:szCs w:val="24"/>
        </w:rPr>
        <w:t>.</w:t>
      </w:r>
    </w:p>
    <w:p w14:paraId="530029B8" w14:textId="4A38A91A" w:rsidR="00C65B38" w:rsidRPr="00037038" w:rsidRDefault="00C65B38" w:rsidP="00C65B38">
      <w:p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Drejtoria</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Mbikëqyrjes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Standardeve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Ofrimit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Shërbimit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zbaton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politikën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shtetërore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fushën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dytësore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sistemin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vlerësimit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cilësisë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dhënies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mbikëqyrjen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standardeve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ofrimit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shërbimeve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parësore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dytësore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ofruar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Organizatat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Jofitimprurëse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autorizuara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Ministri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Drejtësisë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Qendrat</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Shërbimit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Jurdike</w:t>
      </w:r>
      <w:proofErr w:type="spellEnd"/>
      <w:r w:rsidRPr="00037038">
        <w:rPr>
          <w:rFonts w:ascii="Times New Roman" w:hAnsi="Times New Roman" w:cs="Times New Roman"/>
          <w:sz w:val="24"/>
          <w:szCs w:val="24"/>
        </w:rPr>
        <w:t xml:space="preserve"> Parësore, </w:t>
      </w:r>
      <w:proofErr w:type="spellStart"/>
      <w:r w:rsidRPr="00037038">
        <w:rPr>
          <w:rFonts w:ascii="Times New Roman" w:hAnsi="Times New Roman" w:cs="Times New Roman"/>
          <w:sz w:val="24"/>
          <w:szCs w:val="24"/>
        </w:rPr>
        <w:t>Klinikat</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Ligjit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Avokatët. </w:t>
      </w:r>
      <w:proofErr w:type="spellStart"/>
      <w:r w:rsidRPr="00037038">
        <w:rPr>
          <w:rFonts w:ascii="Times New Roman" w:hAnsi="Times New Roman" w:cs="Times New Roman"/>
          <w:sz w:val="24"/>
          <w:szCs w:val="24"/>
        </w:rPr>
        <w:t>Sipas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Regjistrit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Riskut, </w:t>
      </w:r>
      <w:proofErr w:type="spellStart"/>
      <w:r w:rsidRPr="00037038">
        <w:rPr>
          <w:rFonts w:ascii="Times New Roman" w:hAnsi="Times New Roman" w:cs="Times New Roman"/>
          <w:sz w:val="24"/>
          <w:szCs w:val="24"/>
        </w:rPr>
        <w:t>kjo</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Drejtori</w:t>
      </w:r>
      <w:proofErr w:type="spellEnd"/>
      <w:r w:rsidRPr="00037038">
        <w:rPr>
          <w:rFonts w:ascii="Times New Roman" w:hAnsi="Times New Roman" w:cs="Times New Roman"/>
          <w:sz w:val="24"/>
          <w:szCs w:val="24"/>
        </w:rPr>
        <w:t xml:space="preserve"> ka </w:t>
      </w:r>
      <w:proofErr w:type="spellStart"/>
      <w:r w:rsidRPr="00037038">
        <w:rPr>
          <w:rFonts w:ascii="Times New Roman" w:hAnsi="Times New Roman" w:cs="Times New Roman"/>
          <w:sz w:val="24"/>
          <w:szCs w:val="24"/>
        </w:rPr>
        <w:t>evidentuar</w:t>
      </w:r>
      <w:proofErr w:type="spellEnd"/>
      <w:r w:rsidRPr="00037038">
        <w:rPr>
          <w:rFonts w:ascii="Times New Roman" w:hAnsi="Times New Roman" w:cs="Times New Roman"/>
          <w:sz w:val="24"/>
          <w:szCs w:val="24"/>
        </w:rPr>
        <w:t xml:space="preserve"> 5 </w:t>
      </w:r>
      <w:proofErr w:type="spellStart"/>
      <w:r w:rsidRPr="00037038">
        <w:rPr>
          <w:rFonts w:ascii="Times New Roman" w:hAnsi="Times New Roman" w:cs="Times New Roman"/>
          <w:sz w:val="24"/>
          <w:szCs w:val="24"/>
        </w:rPr>
        <w:t>objektiva</w:t>
      </w:r>
      <w:proofErr w:type="spellEnd"/>
      <w:r w:rsidRPr="00037038">
        <w:rPr>
          <w:rFonts w:ascii="Times New Roman" w:hAnsi="Times New Roman" w:cs="Times New Roman"/>
          <w:sz w:val="24"/>
          <w:szCs w:val="24"/>
        </w:rPr>
        <w:t>.</w:t>
      </w:r>
      <w:r w:rsidR="00023DA5" w:rsidRPr="00037038">
        <w:rPr>
          <w:rFonts w:ascii="Times New Roman" w:hAnsi="Times New Roman" w:cs="Times New Roman"/>
          <w:sz w:val="24"/>
          <w:szCs w:val="24"/>
        </w:rPr>
        <w:t xml:space="preserve"> </w:t>
      </w:r>
      <w:proofErr w:type="spellStart"/>
      <w:r w:rsidR="00023DA5" w:rsidRPr="00037038">
        <w:rPr>
          <w:rFonts w:ascii="Times New Roman" w:hAnsi="Times New Roman" w:cs="Times New Roman"/>
          <w:sz w:val="24"/>
          <w:szCs w:val="24"/>
        </w:rPr>
        <w:t>Objektivat</w:t>
      </w:r>
      <w:proofErr w:type="spellEnd"/>
      <w:r w:rsidR="00023DA5" w:rsidRPr="00037038">
        <w:rPr>
          <w:rFonts w:ascii="Times New Roman" w:hAnsi="Times New Roman" w:cs="Times New Roman"/>
          <w:sz w:val="24"/>
          <w:szCs w:val="24"/>
        </w:rPr>
        <w:t xml:space="preserve"> e </w:t>
      </w:r>
      <w:proofErr w:type="spellStart"/>
      <w:r w:rsidR="00023DA5" w:rsidRPr="00037038">
        <w:rPr>
          <w:rFonts w:ascii="Times New Roman" w:hAnsi="Times New Roman" w:cs="Times New Roman"/>
          <w:sz w:val="24"/>
          <w:szCs w:val="24"/>
        </w:rPr>
        <w:t>saj</w:t>
      </w:r>
      <w:proofErr w:type="spellEnd"/>
      <w:r w:rsidR="00023DA5" w:rsidRPr="00037038">
        <w:rPr>
          <w:rFonts w:ascii="Times New Roman" w:hAnsi="Times New Roman" w:cs="Times New Roman"/>
          <w:sz w:val="24"/>
          <w:szCs w:val="24"/>
        </w:rPr>
        <w:t xml:space="preserve"> </w:t>
      </w:r>
      <w:proofErr w:type="spellStart"/>
      <w:r w:rsidR="00023DA5" w:rsidRPr="00037038">
        <w:rPr>
          <w:rFonts w:ascii="Times New Roman" w:hAnsi="Times New Roman" w:cs="Times New Roman"/>
          <w:sz w:val="24"/>
          <w:szCs w:val="24"/>
        </w:rPr>
        <w:t>janë</w:t>
      </w:r>
      <w:proofErr w:type="spellEnd"/>
      <w:r w:rsidR="00023DA5" w:rsidRPr="00037038">
        <w:rPr>
          <w:rFonts w:ascii="Times New Roman" w:hAnsi="Times New Roman" w:cs="Times New Roman"/>
          <w:sz w:val="24"/>
          <w:szCs w:val="24"/>
        </w:rPr>
        <w:t>:</w:t>
      </w:r>
    </w:p>
    <w:p w14:paraId="2466A79C" w14:textId="77777777" w:rsidR="00023DA5" w:rsidRPr="00037038" w:rsidRDefault="00023DA5" w:rsidP="00023DA5">
      <w:pPr>
        <w:pStyle w:val="ListParagraph"/>
        <w:numPr>
          <w:ilvl w:val="0"/>
          <w:numId w:val="6"/>
        </w:numPr>
        <w:spacing w:line="276" w:lineRule="auto"/>
        <w:ind w:left="360"/>
        <w:jc w:val="both"/>
        <w:rPr>
          <w:rFonts w:ascii="Times New Roman" w:hAnsi="Times New Roman" w:cs="Times New Roman"/>
          <w:sz w:val="24"/>
          <w:szCs w:val="24"/>
        </w:rPr>
      </w:pPr>
      <w:proofErr w:type="spellStart"/>
      <w:r w:rsidRPr="00037038">
        <w:rPr>
          <w:rFonts w:ascii="Times New Roman" w:hAnsi="Times New Roman" w:cs="Times New Roman"/>
          <w:sz w:val="24"/>
          <w:szCs w:val="24"/>
        </w:rPr>
        <w:t>Objektivi</w:t>
      </w:r>
      <w:proofErr w:type="spellEnd"/>
      <w:r w:rsidRPr="00037038">
        <w:rPr>
          <w:rFonts w:ascii="Times New Roman" w:hAnsi="Times New Roman" w:cs="Times New Roman"/>
          <w:sz w:val="24"/>
          <w:szCs w:val="24"/>
        </w:rPr>
        <w:t xml:space="preserve"> Nr. 1: </w:t>
      </w:r>
      <w:proofErr w:type="spellStart"/>
      <w:r w:rsidRPr="00037038">
        <w:rPr>
          <w:rFonts w:ascii="Times New Roman" w:hAnsi="Times New Roman" w:cs="Times New Roman"/>
          <w:sz w:val="24"/>
          <w:szCs w:val="24"/>
        </w:rPr>
        <w:t>Forcimi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sistemit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dytësore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përmes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bashkëpunimit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aktiv</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gjithë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institucioneve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proofErr w:type="gramStart"/>
      <w:r w:rsidRPr="00037038">
        <w:rPr>
          <w:rFonts w:ascii="Times New Roman" w:hAnsi="Times New Roman" w:cs="Times New Roman"/>
          <w:sz w:val="24"/>
          <w:szCs w:val="24"/>
        </w:rPr>
        <w:t>përfshira</w:t>
      </w:r>
      <w:proofErr w:type="spellEnd"/>
      <w:r w:rsidRPr="00037038">
        <w:rPr>
          <w:rFonts w:ascii="Times New Roman" w:hAnsi="Times New Roman" w:cs="Times New Roman"/>
          <w:sz w:val="24"/>
          <w:szCs w:val="24"/>
        </w:rPr>
        <w:t>;</w:t>
      </w:r>
      <w:proofErr w:type="gramEnd"/>
    </w:p>
    <w:p w14:paraId="2A5597DD" w14:textId="3F5FDE5A" w:rsidR="00023DA5" w:rsidRPr="00037038" w:rsidRDefault="00023DA5" w:rsidP="00023DA5">
      <w:pPr>
        <w:pStyle w:val="ListParagraph"/>
        <w:numPr>
          <w:ilvl w:val="0"/>
          <w:numId w:val="6"/>
        </w:numPr>
        <w:spacing w:line="276" w:lineRule="auto"/>
        <w:ind w:left="360"/>
        <w:jc w:val="both"/>
        <w:rPr>
          <w:rFonts w:ascii="Times New Roman" w:hAnsi="Times New Roman" w:cs="Times New Roman"/>
          <w:sz w:val="24"/>
          <w:szCs w:val="24"/>
        </w:rPr>
      </w:pPr>
      <w:proofErr w:type="spellStart"/>
      <w:r w:rsidRPr="00037038">
        <w:rPr>
          <w:rFonts w:ascii="Times New Roman" w:hAnsi="Times New Roman" w:cs="Times New Roman"/>
          <w:sz w:val="24"/>
          <w:szCs w:val="24"/>
        </w:rPr>
        <w:t>Objektivi</w:t>
      </w:r>
      <w:proofErr w:type="spellEnd"/>
      <w:r w:rsidRPr="00037038">
        <w:rPr>
          <w:rFonts w:ascii="Times New Roman" w:hAnsi="Times New Roman" w:cs="Times New Roman"/>
          <w:sz w:val="24"/>
          <w:szCs w:val="24"/>
        </w:rPr>
        <w:t xml:space="preserve"> nr. 2: </w:t>
      </w:r>
      <w:proofErr w:type="spellStart"/>
      <w:r w:rsidRPr="00037038">
        <w:rPr>
          <w:rFonts w:ascii="Times New Roman" w:hAnsi="Times New Roman" w:cs="Times New Roman"/>
          <w:sz w:val="24"/>
          <w:szCs w:val="24"/>
        </w:rPr>
        <w:t>Ofrimi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shërbimit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dytësore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kohë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brenda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afateve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ligjore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proofErr w:type="gramStart"/>
      <w:r w:rsidRPr="00037038">
        <w:rPr>
          <w:rFonts w:ascii="Times New Roman" w:hAnsi="Times New Roman" w:cs="Times New Roman"/>
          <w:sz w:val="24"/>
          <w:szCs w:val="24"/>
        </w:rPr>
        <w:t>përcaktuara</w:t>
      </w:r>
      <w:proofErr w:type="spellEnd"/>
      <w:r w:rsidRPr="00037038">
        <w:rPr>
          <w:rFonts w:ascii="Times New Roman" w:hAnsi="Times New Roman" w:cs="Times New Roman"/>
          <w:sz w:val="24"/>
          <w:szCs w:val="24"/>
        </w:rPr>
        <w:t>;</w:t>
      </w:r>
      <w:proofErr w:type="gramEnd"/>
    </w:p>
    <w:p w14:paraId="0E408406" w14:textId="37314BCD" w:rsidR="00023DA5" w:rsidRPr="00037038" w:rsidRDefault="00023DA5" w:rsidP="00023DA5">
      <w:pPr>
        <w:pStyle w:val="ListParagraph"/>
        <w:numPr>
          <w:ilvl w:val="0"/>
          <w:numId w:val="6"/>
        </w:numPr>
        <w:spacing w:line="276" w:lineRule="auto"/>
        <w:ind w:left="360"/>
        <w:jc w:val="both"/>
        <w:rPr>
          <w:rFonts w:ascii="Times New Roman" w:hAnsi="Times New Roman" w:cs="Times New Roman"/>
          <w:sz w:val="24"/>
          <w:szCs w:val="24"/>
        </w:rPr>
      </w:pPr>
      <w:proofErr w:type="spellStart"/>
      <w:r w:rsidRPr="00037038">
        <w:rPr>
          <w:rFonts w:ascii="Times New Roman" w:hAnsi="Times New Roman" w:cs="Times New Roman"/>
          <w:sz w:val="24"/>
          <w:szCs w:val="24"/>
        </w:rPr>
        <w:t>Objektivi</w:t>
      </w:r>
      <w:proofErr w:type="spellEnd"/>
      <w:r w:rsidRPr="00037038">
        <w:rPr>
          <w:rFonts w:ascii="Times New Roman" w:hAnsi="Times New Roman" w:cs="Times New Roman"/>
          <w:sz w:val="24"/>
          <w:szCs w:val="24"/>
        </w:rPr>
        <w:t xml:space="preserve"> Nr. 3: </w:t>
      </w:r>
      <w:proofErr w:type="spellStart"/>
      <w:r w:rsidRPr="00037038">
        <w:rPr>
          <w:rFonts w:ascii="Times New Roman" w:hAnsi="Times New Roman" w:cs="Times New Roman"/>
          <w:sz w:val="24"/>
          <w:szCs w:val="24"/>
        </w:rPr>
        <w:t>Ndërgjegjësimi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gjithë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aktorve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drejtë</w:t>
      </w:r>
      <w:r w:rsidR="00EC644F">
        <w:rPr>
          <w:rFonts w:ascii="Times New Roman" w:hAnsi="Times New Roman" w:cs="Times New Roman"/>
          <w:sz w:val="24"/>
          <w:szCs w:val="24"/>
        </w:rPr>
        <w:t>s</w:t>
      </w:r>
      <w:r w:rsidRPr="00037038">
        <w:rPr>
          <w:rFonts w:ascii="Times New Roman" w:hAnsi="Times New Roman" w:cs="Times New Roman"/>
          <w:sz w:val="24"/>
          <w:szCs w:val="24"/>
        </w:rPr>
        <w:t>isë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mbi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rolin</w:t>
      </w:r>
      <w:proofErr w:type="spellEnd"/>
      <w:r w:rsidRPr="00037038">
        <w:rPr>
          <w:rFonts w:ascii="Times New Roman" w:hAnsi="Times New Roman" w:cs="Times New Roman"/>
          <w:sz w:val="24"/>
          <w:szCs w:val="24"/>
        </w:rPr>
        <w:t xml:space="preserve"> e DNJF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garantimin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aksesit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drejtësi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përmes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shërbimeve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ligjore</w:t>
      </w:r>
      <w:proofErr w:type="spellEnd"/>
      <w:r w:rsidRPr="00037038">
        <w:rPr>
          <w:rFonts w:ascii="Times New Roman" w:hAnsi="Times New Roman" w:cs="Times New Roman"/>
          <w:sz w:val="24"/>
          <w:szCs w:val="24"/>
        </w:rPr>
        <w:t xml:space="preserve"> </w:t>
      </w:r>
      <w:proofErr w:type="spellStart"/>
      <w:proofErr w:type="gramStart"/>
      <w:r w:rsidRPr="00037038">
        <w:rPr>
          <w:rFonts w:ascii="Times New Roman" w:hAnsi="Times New Roman" w:cs="Times New Roman"/>
          <w:sz w:val="24"/>
          <w:szCs w:val="24"/>
        </w:rPr>
        <w:t>falas</w:t>
      </w:r>
      <w:proofErr w:type="spellEnd"/>
      <w:r w:rsidRPr="00037038">
        <w:rPr>
          <w:rFonts w:ascii="Times New Roman" w:hAnsi="Times New Roman" w:cs="Times New Roman"/>
          <w:sz w:val="24"/>
          <w:szCs w:val="24"/>
        </w:rPr>
        <w:t>;</w:t>
      </w:r>
      <w:proofErr w:type="gramEnd"/>
      <w:r w:rsidRPr="00037038">
        <w:rPr>
          <w:rFonts w:ascii="Times New Roman" w:hAnsi="Times New Roman" w:cs="Times New Roman"/>
          <w:sz w:val="24"/>
          <w:szCs w:val="24"/>
        </w:rPr>
        <w:t xml:space="preserve"> </w:t>
      </w:r>
    </w:p>
    <w:p w14:paraId="6F12E00D" w14:textId="6075E909" w:rsidR="00023DA5" w:rsidRPr="00037038" w:rsidRDefault="00023DA5" w:rsidP="00023DA5">
      <w:pPr>
        <w:pStyle w:val="ListParagraph"/>
        <w:numPr>
          <w:ilvl w:val="0"/>
          <w:numId w:val="6"/>
        </w:numPr>
        <w:spacing w:line="276" w:lineRule="auto"/>
        <w:ind w:left="360"/>
        <w:jc w:val="both"/>
        <w:rPr>
          <w:rFonts w:ascii="Times New Roman" w:hAnsi="Times New Roman" w:cs="Times New Roman"/>
          <w:sz w:val="24"/>
          <w:szCs w:val="24"/>
        </w:rPr>
      </w:pPr>
      <w:proofErr w:type="spellStart"/>
      <w:r w:rsidRPr="00037038">
        <w:rPr>
          <w:rFonts w:ascii="Times New Roman" w:hAnsi="Times New Roman" w:cs="Times New Roman"/>
          <w:sz w:val="24"/>
          <w:szCs w:val="24"/>
        </w:rPr>
        <w:t>Objektivi</w:t>
      </w:r>
      <w:proofErr w:type="spellEnd"/>
      <w:r w:rsidRPr="00037038">
        <w:rPr>
          <w:rFonts w:ascii="Times New Roman" w:hAnsi="Times New Roman" w:cs="Times New Roman"/>
          <w:sz w:val="24"/>
          <w:szCs w:val="24"/>
        </w:rPr>
        <w:t xml:space="preserve"> Nr. 4: </w:t>
      </w:r>
      <w:proofErr w:type="spellStart"/>
      <w:r w:rsidRPr="00037038">
        <w:rPr>
          <w:rFonts w:ascii="Times New Roman" w:hAnsi="Times New Roman" w:cs="Times New Roman"/>
          <w:sz w:val="24"/>
          <w:szCs w:val="24"/>
        </w:rPr>
        <w:t>Forcimi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kapaciteteve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sistemit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dytësore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ofrimi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shërbimit</w:t>
      </w:r>
      <w:proofErr w:type="spellEnd"/>
      <w:r w:rsidRPr="00037038">
        <w:rPr>
          <w:rFonts w:ascii="Times New Roman" w:hAnsi="Times New Roman" w:cs="Times New Roman"/>
          <w:sz w:val="24"/>
          <w:szCs w:val="24"/>
        </w:rPr>
        <w:t xml:space="preserve"> me </w:t>
      </w:r>
      <w:proofErr w:type="spellStart"/>
      <w:r w:rsidRPr="00037038">
        <w:rPr>
          <w:rFonts w:ascii="Times New Roman" w:hAnsi="Times New Roman" w:cs="Times New Roman"/>
          <w:sz w:val="24"/>
          <w:szCs w:val="24"/>
        </w:rPr>
        <w:t>cilësi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proofErr w:type="gramStart"/>
      <w:r w:rsidRPr="00037038">
        <w:rPr>
          <w:rFonts w:ascii="Times New Roman" w:hAnsi="Times New Roman" w:cs="Times New Roman"/>
          <w:sz w:val="24"/>
          <w:szCs w:val="24"/>
        </w:rPr>
        <w:t>profesionalizëm</w:t>
      </w:r>
      <w:proofErr w:type="spellEnd"/>
      <w:r w:rsidRPr="00037038">
        <w:rPr>
          <w:rFonts w:ascii="Times New Roman" w:hAnsi="Times New Roman" w:cs="Times New Roman"/>
          <w:sz w:val="24"/>
          <w:szCs w:val="24"/>
        </w:rPr>
        <w:t>;</w:t>
      </w:r>
      <w:proofErr w:type="gramEnd"/>
      <w:r w:rsidRPr="00037038">
        <w:rPr>
          <w:rFonts w:ascii="Times New Roman" w:hAnsi="Times New Roman" w:cs="Times New Roman"/>
          <w:sz w:val="24"/>
          <w:szCs w:val="24"/>
        </w:rPr>
        <w:t xml:space="preserve">   </w:t>
      </w:r>
    </w:p>
    <w:p w14:paraId="404011EA" w14:textId="3CA6DEBC" w:rsidR="00023DA5" w:rsidRPr="00037038" w:rsidRDefault="00023DA5" w:rsidP="00023DA5">
      <w:pPr>
        <w:pStyle w:val="ListParagraph"/>
        <w:numPr>
          <w:ilvl w:val="0"/>
          <w:numId w:val="6"/>
        </w:numPr>
        <w:spacing w:line="276" w:lineRule="auto"/>
        <w:ind w:left="360"/>
        <w:jc w:val="both"/>
        <w:rPr>
          <w:rFonts w:ascii="Times New Roman" w:hAnsi="Times New Roman" w:cs="Times New Roman"/>
          <w:sz w:val="24"/>
          <w:szCs w:val="24"/>
        </w:rPr>
      </w:pPr>
      <w:proofErr w:type="spellStart"/>
      <w:r w:rsidRPr="00037038">
        <w:rPr>
          <w:rFonts w:ascii="Times New Roman" w:hAnsi="Times New Roman" w:cs="Times New Roman"/>
          <w:sz w:val="24"/>
          <w:szCs w:val="24"/>
        </w:rPr>
        <w:t>Objektivi</w:t>
      </w:r>
      <w:proofErr w:type="spellEnd"/>
      <w:r w:rsidRPr="00037038">
        <w:rPr>
          <w:rFonts w:ascii="Times New Roman" w:hAnsi="Times New Roman" w:cs="Times New Roman"/>
          <w:sz w:val="24"/>
          <w:szCs w:val="24"/>
        </w:rPr>
        <w:t xml:space="preserve"> Nr. 5: </w:t>
      </w:r>
      <w:proofErr w:type="spellStart"/>
      <w:r w:rsidRPr="00037038">
        <w:rPr>
          <w:rFonts w:ascii="Times New Roman" w:hAnsi="Times New Roman" w:cs="Times New Roman"/>
          <w:sz w:val="24"/>
          <w:szCs w:val="24"/>
        </w:rPr>
        <w:t>Forcimi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sistemit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mbikëqyrjes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cilësisë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shërbimit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w:t>
      </w:r>
    </w:p>
    <w:p w14:paraId="5C87F29C" w14:textId="19DE2A0E" w:rsidR="00C65B38" w:rsidRPr="00037038" w:rsidRDefault="004667BD" w:rsidP="00C65B38">
      <w:p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Drejtoria</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Financës</w:t>
      </w:r>
      <w:proofErr w:type="spellEnd"/>
      <w:r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dhe</w:t>
      </w:r>
      <w:proofErr w:type="spellEnd"/>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Shërbimeve</w:t>
      </w:r>
      <w:proofErr w:type="spellEnd"/>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Mbështetëse</w:t>
      </w:r>
      <w:proofErr w:type="spellEnd"/>
      <w:r w:rsidR="00C65B38" w:rsidRPr="00037038">
        <w:rPr>
          <w:rFonts w:ascii="Times New Roman" w:hAnsi="Times New Roman" w:cs="Times New Roman"/>
          <w:sz w:val="24"/>
          <w:szCs w:val="24"/>
        </w:rPr>
        <w:t xml:space="preserve"> ka </w:t>
      </w:r>
      <w:proofErr w:type="spellStart"/>
      <w:r w:rsidR="00C65B38" w:rsidRPr="00037038">
        <w:rPr>
          <w:rFonts w:ascii="Times New Roman" w:hAnsi="Times New Roman" w:cs="Times New Roman"/>
          <w:sz w:val="24"/>
          <w:szCs w:val="24"/>
        </w:rPr>
        <w:t>në</w:t>
      </w:r>
      <w:proofErr w:type="spellEnd"/>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objekt</w:t>
      </w:r>
      <w:proofErr w:type="spellEnd"/>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të</w:t>
      </w:r>
      <w:proofErr w:type="spellEnd"/>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punës</w:t>
      </w:r>
      <w:proofErr w:type="spellEnd"/>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së</w:t>
      </w:r>
      <w:proofErr w:type="spellEnd"/>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saj</w:t>
      </w:r>
      <w:proofErr w:type="spellEnd"/>
      <w:r w:rsidR="00C65B38"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drejtimin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koordinimin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aktiviteteve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financiare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mir</w:t>
      </w:r>
      <w:r w:rsidR="00854963" w:rsidRPr="00037038">
        <w:rPr>
          <w:rFonts w:ascii="Times New Roman" w:hAnsi="Times New Roman" w:cs="Times New Roman"/>
          <w:sz w:val="24"/>
          <w:szCs w:val="24"/>
        </w:rPr>
        <w:t>ë</w:t>
      </w:r>
      <w:r w:rsidRPr="00037038">
        <w:rPr>
          <w:rFonts w:ascii="Times New Roman" w:hAnsi="Times New Roman" w:cs="Times New Roman"/>
          <w:sz w:val="24"/>
          <w:szCs w:val="24"/>
        </w:rPr>
        <w:t>administrimin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vlerave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financiare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material</w:t>
      </w:r>
      <w:r w:rsidR="00E62C7A" w:rsidRPr="00037038">
        <w:rPr>
          <w:rFonts w:ascii="Times New Roman" w:hAnsi="Times New Roman" w:cs="Times New Roman"/>
          <w:sz w:val="24"/>
          <w:szCs w:val="24"/>
        </w:rPr>
        <w:t>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arkivore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Ndjekja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bashk</w:t>
      </w:r>
      <w:r w:rsidR="00854963" w:rsidRPr="00037038">
        <w:rPr>
          <w:rFonts w:ascii="Times New Roman" w:hAnsi="Times New Roman" w:cs="Times New Roman"/>
          <w:sz w:val="24"/>
          <w:szCs w:val="24"/>
        </w:rPr>
        <w:t>ë</w:t>
      </w:r>
      <w:r w:rsidR="00BF4583" w:rsidRPr="00037038">
        <w:rPr>
          <w:rFonts w:ascii="Times New Roman" w:hAnsi="Times New Roman" w:cs="Times New Roman"/>
          <w:sz w:val="24"/>
          <w:szCs w:val="24"/>
        </w:rPr>
        <w:t>rendimi</w:t>
      </w:r>
      <w:proofErr w:type="spellEnd"/>
      <w:r w:rsidR="00BF4583" w:rsidRPr="00037038">
        <w:rPr>
          <w:rFonts w:ascii="Times New Roman" w:hAnsi="Times New Roman" w:cs="Times New Roman"/>
          <w:sz w:val="24"/>
          <w:szCs w:val="24"/>
        </w:rPr>
        <w:t xml:space="preserve"> </w:t>
      </w:r>
      <w:proofErr w:type="spellStart"/>
      <w:r w:rsidR="00BF4583"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veprimtarive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w:t>
      </w:r>
      <w:r w:rsidR="00854963" w:rsidRPr="00037038">
        <w:rPr>
          <w:rFonts w:ascii="Times New Roman" w:hAnsi="Times New Roman" w:cs="Times New Roman"/>
          <w:sz w:val="24"/>
          <w:szCs w:val="24"/>
        </w:rPr>
        <w:t>ë</w:t>
      </w:r>
      <w:r w:rsidRPr="00037038">
        <w:rPr>
          <w:rFonts w:ascii="Times New Roman" w:hAnsi="Times New Roman" w:cs="Times New Roman"/>
          <w:sz w:val="24"/>
          <w:szCs w:val="24"/>
        </w:rPr>
        <w:t>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w:t>
      </w:r>
      <w:r w:rsidR="00854963" w:rsidRPr="00037038">
        <w:rPr>
          <w:rFonts w:ascii="Times New Roman" w:hAnsi="Times New Roman" w:cs="Times New Roman"/>
          <w:sz w:val="24"/>
          <w:szCs w:val="24"/>
        </w:rPr>
        <w:t>ë</w:t>
      </w:r>
      <w:r w:rsidRPr="00037038">
        <w:rPr>
          <w:rFonts w:ascii="Times New Roman" w:hAnsi="Times New Roman" w:cs="Times New Roman"/>
          <w:sz w:val="24"/>
          <w:szCs w:val="24"/>
        </w:rPr>
        <w:t>rmbushjen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procedurave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w:t>
      </w:r>
      <w:r w:rsidR="00854963" w:rsidRPr="00037038">
        <w:rPr>
          <w:rFonts w:ascii="Times New Roman" w:hAnsi="Times New Roman" w:cs="Times New Roman"/>
          <w:sz w:val="24"/>
          <w:szCs w:val="24"/>
        </w:rPr>
        <w:t>ë</w:t>
      </w:r>
      <w:r w:rsidRPr="00037038">
        <w:rPr>
          <w:rFonts w:ascii="Times New Roman" w:hAnsi="Times New Roman" w:cs="Times New Roman"/>
          <w:sz w:val="24"/>
          <w:szCs w:val="24"/>
        </w:rPr>
        <w:t>rkesave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buxhetore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menaxhimin</w:t>
      </w:r>
      <w:proofErr w:type="spellEnd"/>
      <w:r w:rsidRPr="00037038">
        <w:rPr>
          <w:rFonts w:ascii="Times New Roman" w:hAnsi="Times New Roman" w:cs="Times New Roman"/>
          <w:sz w:val="24"/>
          <w:szCs w:val="24"/>
        </w:rPr>
        <w:t xml:space="preserve"> me </w:t>
      </w:r>
      <w:proofErr w:type="spellStart"/>
      <w:r w:rsidRPr="00037038">
        <w:rPr>
          <w:rFonts w:ascii="Times New Roman" w:hAnsi="Times New Roman" w:cs="Times New Roman"/>
          <w:sz w:val="24"/>
          <w:szCs w:val="24"/>
        </w:rPr>
        <w:t>efikasitet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w:t>
      </w:r>
      <w:r w:rsidR="00854963" w:rsidRPr="00037038">
        <w:rPr>
          <w:rFonts w:ascii="Times New Roman" w:hAnsi="Times New Roman" w:cs="Times New Roman"/>
          <w:sz w:val="24"/>
          <w:szCs w:val="24"/>
        </w:rPr>
        <w: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burimeve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financiare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njer</w:t>
      </w:r>
      <w:r w:rsidR="00854963" w:rsidRPr="00037038">
        <w:rPr>
          <w:rFonts w:ascii="Times New Roman" w:hAnsi="Times New Roman" w:cs="Times New Roman"/>
          <w:sz w:val="24"/>
          <w:szCs w:val="24"/>
        </w:rPr>
        <w:t>ë</w:t>
      </w:r>
      <w:r w:rsidRPr="00037038">
        <w:rPr>
          <w:rFonts w:ascii="Times New Roman" w:hAnsi="Times New Roman" w:cs="Times New Roman"/>
          <w:sz w:val="24"/>
          <w:szCs w:val="24"/>
        </w:rPr>
        <w:t>zore</w:t>
      </w:r>
      <w:proofErr w:type="spellEnd"/>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Sipas</w:t>
      </w:r>
      <w:proofErr w:type="spellEnd"/>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Regjistrit</w:t>
      </w:r>
      <w:proofErr w:type="spellEnd"/>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të</w:t>
      </w:r>
      <w:proofErr w:type="spellEnd"/>
      <w:r w:rsidR="00C65B38" w:rsidRPr="00037038">
        <w:rPr>
          <w:rFonts w:ascii="Times New Roman" w:hAnsi="Times New Roman" w:cs="Times New Roman"/>
          <w:sz w:val="24"/>
          <w:szCs w:val="24"/>
        </w:rPr>
        <w:t xml:space="preserve"> Riskut, </w:t>
      </w:r>
      <w:proofErr w:type="spellStart"/>
      <w:r w:rsidR="00C65B38" w:rsidRPr="00037038">
        <w:rPr>
          <w:rFonts w:ascii="Times New Roman" w:hAnsi="Times New Roman" w:cs="Times New Roman"/>
          <w:sz w:val="24"/>
          <w:szCs w:val="24"/>
        </w:rPr>
        <w:t>kjo</w:t>
      </w:r>
      <w:proofErr w:type="spellEnd"/>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Drejtori</w:t>
      </w:r>
      <w:proofErr w:type="spellEnd"/>
      <w:r w:rsidR="00C65B38" w:rsidRPr="00037038">
        <w:rPr>
          <w:rFonts w:ascii="Times New Roman" w:hAnsi="Times New Roman" w:cs="Times New Roman"/>
          <w:sz w:val="24"/>
          <w:szCs w:val="24"/>
        </w:rPr>
        <w:t xml:space="preserve"> ka </w:t>
      </w:r>
      <w:proofErr w:type="spellStart"/>
      <w:r w:rsidR="00C65B38" w:rsidRPr="00037038">
        <w:rPr>
          <w:rFonts w:ascii="Times New Roman" w:hAnsi="Times New Roman" w:cs="Times New Roman"/>
          <w:sz w:val="24"/>
          <w:szCs w:val="24"/>
        </w:rPr>
        <w:t>evidentuar</w:t>
      </w:r>
      <w:proofErr w:type="spellEnd"/>
      <w:r w:rsidR="00C65B38" w:rsidRPr="00037038">
        <w:rPr>
          <w:rFonts w:ascii="Times New Roman" w:hAnsi="Times New Roman" w:cs="Times New Roman"/>
          <w:sz w:val="24"/>
          <w:szCs w:val="24"/>
        </w:rPr>
        <w:t xml:space="preserve"> </w:t>
      </w:r>
      <w:r w:rsidRPr="00037038">
        <w:rPr>
          <w:rFonts w:ascii="Times New Roman" w:hAnsi="Times New Roman" w:cs="Times New Roman"/>
          <w:sz w:val="24"/>
          <w:szCs w:val="24"/>
        </w:rPr>
        <w:t>3</w:t>
      </w:r>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objektiva</w:t>
      </w:r>
      <w:proofErr w:type="spellEnd"/>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të</w:t>
      </w:r>
      <w:proofErr w:type="spellEnd"/>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përbërë</w:t>
      </w:r>
      <w:proofErr w:type="spellEnd"/>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nga</w:t>
      </w:r>
      <w:proofErr w:type="spellEnd"/>
      <w:r w:rsidR="00C65B38" w:rsidRPr="00037038">
        <w:rPr>
          <w:rFonts w:ascii="Times New Roman" w:hAnsi="Times New Roman" w:cs="Times New Roman"/>
          <w:sz w:val="24"/>
          <w:szCs w:val="24"/>
        </w:rPr>
        <w:t xml:space="preserve"> </w:t>
      </w:r>
      <w:r w:rsidRPr="00037038">
        <w:rPr>
          <w:rFonts w:ascii="Times New Roman" w:hAnsi="Times New Roman" w:cs="Times New Roman"/>
          <w:sz w:val="24"/>
          <w:szCs w:val="24"/>
        </w:rPr>
        <w:t>4</w:t>
      </w:r>
      <w:r w:rsidR="00C65B38" w:rsidRPr="00037038">
        <w:rPr>
          <w:rFonts w:ascii="Times New Roman" w:hAnsi="Times New Roman" w:cs="Times New Roman"/>
          <w:sz w:val="24"/>
          <w:szCs w:val="24"/>
        </w:rPr>
        <w:t xml:space="preserve"> </w:t>
      </w:r>
      <w:proofErr w:type="spellStart"/>
      <w:r w:rsidR="00C65B38" w:rsidRPr="00037038">
        <w:rPr>
          <w:rFonts w:ascii="Times New Roman" w:hAnsi="Times New Roman" w:cs="Times New Roman"/>
          <w:sz w:val="24"/>
          <w:szCs w:val="24"/>
        </w:rPr>
        <w:t>risqe</w:t>
      </w:r>
      <w:proofErr w:type="spellEnd"/>
      <w:r w:rsidR="00C65B38" w:rsidRPr="00037038">
        <w:rPr>
          <w:rFonts w:ascii="Times New Roman" w:hAnsi="Times New Roman" w:cs="Times New Roman"/>
          <w:sz w:val="24"/>
          <w:szCs w:val="24"/>
        </w:rPr>
        <w:t>.</w:t>
      </w:r>
      <w:r w:rsidR="00023DA5" w:rsidRPr="00037038">
        <w:rPr>
          <w:rFonts w:ascii="Times New Roman" w:hAnsi="Times New Roman" w:cs="Times New Roman"/>
          <w:sz w:val="24"/>
          <w:szCs w:val="24"/>
        </w:rPr>
        <w:t xml:space="preserve"> </w:t>
      </w:r>
      <w:proofErr w:type="spellStart"/>
      <w:r w:rsidR="00023DA5" w:rsidRPr="00037038">
        <w:rPr>
          <w:rFonts w:ascii="Times New Roman" w:hAnsi="Times New Roman" w:cs="Times New Roman"/>
          <w:sz w:val="24"/>
          <w:szCs w:val="24"/>
        </w:rPr>
        <w:t>Këto</w:t>
      </w:r>
      <w:proofErr w:type="spellEnd"/>
      <w:r w:rsidR="00023DA5" w:rsidRPr="00037038">
        <w:rPr>
          <w:rFonts w:ascii="Times New Roman" w:hAnsi="Times New Roman" w:cs="Times New Roman"/>
          <w:sz w:val="24"/>
          <w:szCs w:val="24"/>
        </w:rPr>
        <w:t xml:space="preserve"> </w:t>
      </w:r>
      <w:proofErr w:type="spellStart"/>
      <w:r w:rsidR="00023DA5" w:rsidRPr="00037038">
        <w:rPr>
          <w:rFonts w:ascii="Times New Roman" w:hAnsi="Times New Roman" w:cs="Times New Roman"/>
          <w:sz w:val="24"/>
          <w:szCs w:val="24"/>
        </w:rPr>
        <w:t>objektiva</w:t>
      </w:r>
      <w:proofErr w:type="spellEnd"/>
      <w:r w:rsidR="00023DA5" w:rsidRPr="00037038">
        <w:rPr>
          <w:rFonts w:ascii="Times New Roman" w:hAnsi="Times New Roman" w:cs="Times New Roman"/>
          <w:sz w:val="24"/>
          <w:szCs w:val="24"/>
        </w:rPr>
        <w:t xml:space="preserve"> </w:t>
      </w:r>
      <w:proofErr w:type="spellStart"/>
      <w:r w:rsidR="00023DA5" w:rsidRPr="00037038">
        <w:rPr>
          <w:rFonts w:ascii="Times New Roman" w:hAnsi="Times New Roman" w:cs="Times New Roman"/>
          <w:sz w:val="24"/>
          <w:szCs w:val="24"/>
        </w:rPr>
        <w:t>janë</w:t>
      </w:r>
      <w:proofErr w:type="spellEnd"/>
      <w:r w:rsidR="00023DA5" w:rsidRPr="00037038">
        <w:rPr>
          <w:rFonts w:ascii="Times New Roman" w:hAnsi="Times New Roman" w:cs="Times New Roman"/>
          <w:sz w:val="24"/>
          <w:szCs w:val="24"/>
        </w:rPr>
        <w:t>:</w:t>
      </w:r>
    </w:p>
    <w:p w14:paraId="2645B3B3" w14:textId="1F1D69E3" w:rsidR="00023DA5" w:rsidRPr="00037038" w:rsidRDefault="00023DA5" w:rsidP="004667BD">
      <w:p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Objektivi</w:t>
      </w:r>
      <w:proofErr w:type="spellEnd"/>
      <w:r w:rsidRPr="00037038">
        <w:rPr>
          <w:rFonts w:ascii="Times New Roman" w:hAnsi="Times New Roman" w:cs="Times New Roman"/>
          <w:sz w:val="24"/>
          <w:szCs w:val="24"/>
        </w:rPr>
        <w:t xml:space="preserve"> Nr. 1: </w:t>
      </w:r>
      <w:proofErr w:type="spellStart"/>
      <w:r w:rsidR="004667BD" w:rsidRPr="00037038">
        <w:rPr>
          <w:rFonts w:ascii="Times New Roman" w:hAnsi="Times New Roman" w:cs="Times New Roman"/>
          <w:sz w:val="24"/>
          <w:szCs w:val="24"/>
        </w:rPr>
        <w:t>Propozimi</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për</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ndryshimin</w:t>
      </w:r>
      <w:proofErr w:type="spellEnd"/>
      <w:r w:rsidR="004667BD" w:rsidRPr="00037038">
        <w:rPr>
          <w:rFonts w:ascii="Times New Roman" w:hAnsi="Times New Roman" w:cs="Times New Roman"/>
          <w:sz w:val="24"/>
          <w:szCs w:val="24"/>
        </w:rPr>
        <w:t xml:space="preserve"> e </w:t>
      </w:r>
      <w:proofErr w:type="spellStart"/>
      <w:r w:rsidR="004667BD" w:rsidRPr="00037038">
        <w:rPr>
          <w:rFonts w:ascii="Times New Roman" w:hAnsi="Times New Roman" w:cs="Times New Roman"/>
          <w:sz w:val="24"/>
          <w:szCs w:val="24"/>
        </w:rPr>
        <w:t>strukturës</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aktuale</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të</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Drejtorisë</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së</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Ndihmës</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Juridike</w:t>
      </w:r>
      <w:proofErr w:type="spellEnd"/>
      <w:r w:rsidR="004667BD" w:rsidRPr="00037038">
        <w:rPr>
          <w:rFonts w:ascii="Times New Roman" w:hAnsi="Times New Roman" w:cs="Times New Roman"/>
          <w:sz w:val="24"/>
          <w:szCs w:val="24"/>
        </w:rPr>
        <w:t xml:space="preserve"> Falas</w:t>
      </w:r>
      <w:r w:rsidRPr="00037038">
        <w:rPr>
          <w:rFonts w:ascii="Times New Roman" w:hAnsi="Times New Roman" w:cs="Times New Roman"/>
          <w:sz w:val="24"/>
          <w:szCs w:val="24"/>
        </w:rPr>
        <w:t xml:space="preserve">.   </w:t>
      </w:r>
    </w:p>
    <w:p w14:paraId="4673FA2A" w14:textId="499DB97D" w:rsidR="004667BD" w:rsidRPr="00037038" w:rsidRDefault="004667BD" w:rsidP="004667BD">
      <w:pPr>
        <w:pStyle w:val="ListParagraph"/>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Risku: </w:t>
      </w:r>
      <w:proofErr w:type="spellStart"/>
      <w:r w:rsidRPr="00037038">
        <w:rPr>
          <w:rFonts w:ascii="Times New Roman" w:hAnsi="Times New Roman" w:cs="Times New Roman"/>
          <w:sz w:val="24"/>
          <w:szCs w:val="24"/>
        </w:rPr>
        <w:t>Propozimi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Ministrisë</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Drejtësisë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ndryshimin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strukturës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aktuale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DNJF me </w:t>
      </w:r>
      <w:proofErr w:type="spellStart"/>
      <w:r w:rsidRPr="00037038">
        <w:rPr>
          <w:rFonts w:ascii="Times New Roman" w:hAnsi="Times New Roman" w:cs="Times New Roman"/>
          <w:sz w:val="24"/>
          <w:szCs w:val="24"/>
        </w:rPr>
        <w:t>qëllim</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shtimin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numrit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punonjësve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Qendrave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Shërbimit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Parësore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garantimin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shërbimit</w:t>
      </w:r>
      <w:proofErr w:type="spellEnd"/>
      <w:r w:rsidRPr="00037038">
        <w:rPr>
          <w:rFonts w:ascii="Times New Roman" w:hAnsi="Times New Roman" w:cs="Times New Roman"/>
          <w:sz w:val="24"/>
          <w:szCs w:val="24"/>
        </w:rPr>
        <w:t xml:space="preserve"> pas </w:t>
      </w:r>
      <w:proofErr w:type="spellStart"/>
      <w:r w:rsidRPr="00037038">
        <w:rPr>
          <w:rFonts w:ascii="Times New Roman" w:hAnsi="Times New Roman" w:cs="Times New Roman"/>
          <w:sz w:val="24"/>
          <w:szCs w:val="24"/>
        </w:rPr>
        <w:t>përfundimit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Marrëveshjes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Bashkëpunimit</w:t>
      </w:r>
      <w:proofErr w:type="spellEnd"/>
      <w:r w:rsidRPr="00037038">
        <w:rPr>
          <w:rFonts w:ascii="Times New Roman" w:hAnsi="Times New Roman" w:cs="Times New Roman"/>
          <w:sz w:val="24"/>
          <w:szCs w:val="24"/>
        </w:rPr>
        <w:t xml:space="preserve"> me UNDP</w:t>
      </w:r>
    </w:p>
    <w:p w14:paraId="4FF7382B" w14:textId="4C061E6A" w:rsidR="00E62C7A" w:rsidRPr="00037038" w:rsidRDefault="00E62C7A" w:rsidP="00E62C7A">
      <w:pPr>
        <w:jc w:val="both"/>
        <w:rPr>
          <w:rFonts w:ascii="Times New Roman" w:hAnsi="Times New Roman" w:cs="Times New Roman"/>
          <w:color w:val="000000"/>
          <w:sz w:val="24"/>
          <w:szCs w:val="24"/>
          <w:shd w:val="clear" w:color="auto" w:fill="FFFFFF"/>
        </w:rPr>
      </w:pPr>
      <w:r w:rsidRPr="00037038">
        <w:rPr>
          <w:rFonts w:ascii="Times New Roman" w:hAnsi="Times New Roman" w:cs="Times New Roman"/>
          <w:sz w:val="24"/>
          <w:szCs w:val="24"/>
        </w:rPr>
        <w:t xml:space="preserve">Ky </w:t>
      </w:r>
      <w:proofErr w:type="spellStart"/>
      <w:r w:rsidRPr="00037038">
        <w:rPr>
          <w:rFonts w:ascii="Times New Roman" w:hAnsi="Times New Roman" w:cs="Times New Roman"/>
          <w:sz w:val="24"/>
          <w:szCs w:val="24"/>
        </w:rPr>
        <w:t>objektiv</w:t>
      </w:r>
      <w:proofErr w:type="spellEnd"/>
      <w:r w:rsidRPr="00037038">
        <w:rPr>
          <w:rFonts w:ascii="Times New Roman" w:hAnsi="Times New Roman" w:cs="Times New Roman"/>
          <w:sz w:val="24"/>
          <w:szCs w:val="24"/>
        </w:rPr>
        <w:t xml:space="preserve"> u </w:t>
      </w:r>
      <w:proofErr w:type="spellStart"/>
      <w:r w:rsidRPr="00037038">
        <w:rPr>
          <w:rFonts w:ascii="Times New Roman" w:hAnsi="Times New Roman" w:cs="Times New Roman"/>
          <w:sz w:val="24"/>
          <w:szCs w:val="24"/>
        </w:rPr>
        <w:t>realizua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gjat</w:t>
      </w:r>
      <w:r w:rsidR="00037038" w:rsidRPr="00037038">
        <w:rPr>
          <w:rFonts w:ascii="Times New Roman" w:hAnsi="Times New Roman" w:cs="Times New Roman"/>
          <w:sz w:val="24"/>
          <w:szCs w:val="24"/>
        </w:rPr>
        <w: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vitit</w:t>
      </w:r>
      <w:proofErr w:type="spellEnd"/>
      <w:r w:rsidRPr="00037038">
        <w:rPr>
          <w:rFonts w:ascii="Times New Roman" w:hAnsi="Times New Roman" w:cs="Times New Roman"/>
          <w:sz w:val="24"/>
          <w:szCs w:val="24"/>
        </w:rPr>
        <w:t xml:space="preserve"> 2025 </w:t>
      </w:r>
      <w:proofErr w:type="spellStart"/>
      <w:r w:rsidRPr="00037038">
        <w:rPr>
          <w:rFonts w:ascii="Times New Roman" w:hAnsi="Times New Roman" w:cs="Times New Roman"/>
          <w:sz w:val="24"/>
          <w:szCs w:val="24"/>
        </w:rPr>
        <w:t>pasi</w:t>
      </w:r>
      <w:proofErr w:type="spellEnd"/>
      <w:r w:rsidRPr="00037038">
        <w:rPr>
          <w:rFonts w:ascii="Times New Roman" w:hAnsi="Times New Roman" w:cs="Times New Roman"/>
          <w:sz w:val="24"/>
          <w:szCs w:val="24"/>
        </w:rPr>
        <w:t xml:space="preserve"> </w:t>
      </w:r>
      <w:r w:rsidRPr="00037038">
        <w:rPr>
          <w:rFonts w:ascii="Times New Roman" w:hAnsi="Times New Roman" w:cs="Times New Roman"/>
          <w:sz w:val="24"/>
          <w:szCs w:val="24"/>
          <w:lang w:eastAsia="ja-JP"/>
        </w:rPr>
        <w:t xml:space="preserve">me </w:t>
      </w:r>
      <w:proofErr w:type="spellStart"/>
      <w:r w:rsidRPr="00037038">
        <w:rPr>
          <w:rFonts w:ascii="Times New Roman" w:hAnsi="Times New Roman" w:cs="Times New Roman"/>
          <w:sz w:val="24"/>
          <w:szCs w:val="24"/>
          <w:lang w:eastAsia="ja-JP"/>
        </w:rPr>
        <w:t>Urdhrin</w:t>
      </w:r>
      <w:proofErr w:type="spellEnd"/>
      <w:r w:rsidRPr="00037038">
        <w:rPr>
          <w:rFonts w:ascii="Times New Roman" w:hAnsi="Times New Roman" w:cs="Times New Roman"/>
          <w:sz w:val="24"/>
          <w:szCs w:val="24"/>
          <w:lang w:eastAsia="ja-JP"/>
        </w:rPr>
        <w:t xml:space="preserve"> </w:t>
      </w:r>
      <w:r w:rsidRPr="00037038">
        <w:rPr>
          <w:rFonts w:ascii="Times New Roman" w:hAnsi="Times New Roman" w:cs="Times New Roman"/>
          <w:color w:val="000000"/>
          <w:sz w:val="24"/>
          <w:szCs w:val="24"/>
          <w:shd w:val="clear" w:color="auto" w:fill="FFFFFF"/>
        </w:rPr>
        <w:t xml:space="preserve">nr. 47, </w:t>
      </w:r>
      <w:proofErr w:type="spellStart"/>
      <w:r w:rsidRPr="00037038">
        <w:rPr>
          <w:rFonts w:ascii="Times New Roman" w:hAnsi="Times New Roman" w:cs="Times New Roman"/>
          <w:color w:val="000000"/>
          <w:sz w:val="24"/>
          <w:szCs w:val="24"/>
          <w:shd w:val="clear" w:color="auto" w:fill="FFFFFF"/>
        </w:rPr>
        <w:t>datë</w:t>
      </w:r>
      <w:proofErr w:type="spellEnd"/>
      <w:r w:rsidRPr="00037038">
        <w:rPr>
          <w:rFonts w:ascii="Times New Roman" w:hAnsi="Times New Roman" w:cs="Times New Roman"/>
          <w:color w:val="000000"/>
          <w:sz w:val="24"/>
          <w:szCs w:val="24"/>
          <w:shd w:val="clear" w:color="auto" w:fill="FFFFFF"/>
        </w:rPr>
        <w:t xml:space="preserve"> 13.03.2025 </w:t>
      </w:r>
      <w:proofErr w:type="spellStart"/>
      <w:r w:rsidRPr="00037038">
        <w:rPr>
          <w:rFonts w:ascii="Times New Roman" w:hAnsi="Times New Roman" w:cs="Times New Roman"/>
          <w:color w:val="000000"/>
          <w:sz w:val="24"/>
          <w:szCs w:val="24"/>
          <w:shd w:val="clear" w:color="auto" w:fill="FFFFFF"/>
        </w:rPr>
        <w:t>të</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Kryeministrit</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Për</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disa</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ndryshime</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dhe</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shtesa</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në</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Urdhrin</w:t>
      </w:r>
      <w:proofErr w:type="spellEnd"/>
      <w:r w:rsidRPr="00037038">
        <w:rPr>
          <w:rFonts w:ascii="Times New Roman" w:hAnsi="Times New Roman" w:cs="Times New Roman"/>
          <w:i/>
          <w:color w:val="000000"/>
          <w:sz w:val="24"/>
          <w:szCs w:val="24"/>
          <w:shd w:val="clear" w:color="auto" w:fill="FFFFFF"/>
        </w:rPr>
        <w:t xml:space="preserve"> nr. 21, </w:t>
      </w:r>
      <w:proofErr w:type="spellStart"/>
      <w:r w:rsidRPr="00037038">
        <w:rPr>
          <w:rFonts w:ascii="Times New Roman" w:hAnsi="Times New Roman" w:cs="Times New Roman"/>
          <w:i/>
          <w:color w:val="000000"/>
          <w:sz w:val="24"/>
          <w:szCs w:val="24"/>
          <w:shd w:val="clear" w:color="auto" w:fill="FFFFFF"/>
        </w:rPr>
        <w:t>datë</w:t>
      </w:r>
      <w:proofErr w:type="spellEnd"/>
      <w:r w:rsidRPr="00037038">
        <w:rPr>
          <w:rFonts w:ascii="Times New Roman" w:hAnsi="Times New Roman" w:cs="Times New Roman"/>
          <w:i/>
          <w:color w:val="000000"/>
          <w:sz w:val="24"/>
          <w:szCs w:val="24"/>
          <w:shd w:val="clear" w:color="auto" w:fill="FFFFFF"/>
        </w:rPr>
        <w:t xml:space="preserve"> 1.3.2023, </w:t>
      </w:r>
      <w:proofErr w:type="spellStart"/>
      <w:r w:rsidRPr="00037038">
        <w:rPr>
          <w:rFonts w:ascii="Times New Roman" w:hAnsi="Times New Roman" w:cs="Times New Roman"/>
          <w:i/>
          <w:color w:val="000000"/>
          <w:sz w:val="24"/>
          <w:szCs w:val="24"/>
          <w:shd w:val="clear" w:color="auto" w:fill="FFFFFF"/>
        </w:rPr>
        <w:t>të</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Kryeministrit</w:t>
      </w:r>
      <w:proofErr w:type="spellEnd"/>
      <w:r w:rsidRPr="00037038">
        <w:rPr>
          <w:rFonts w:ascii="Times New Roman" w:hAnsi="Times New Roman" w:cs="Times New Roman"/>
          <w:i/>
          <w:color w:val="000000"/>
          <w:sz w:val="24"/>
          <w:szCs w:val="24"/>
          <w:shd w:val="clear" w:color="auto" w:fill="FFFFFF"/>
        </w:rPr>
        <w:t>, “</w:t>
      </w:r>
      <w:proofErr w:type="spellStart"/>
      <w:r w:rsidRPr="00037038">
        <w:rPr>
          <w:rFonts w:ascii="Times New Roman" w:hAnsi="Times New Roman" w:cs="Times New Roman"/>
          <w:i/>
          <w:color w:val="000000"/>
          <w:sz w:val="24"/>
          <w:szCs w:val="24"/>
          <w:shd w:val="clear" w:color="auto" w:fill="FFFFFF"/>
        </w:rPr>
        <w:t>Për</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miratimin</w:t>
      </w:r>
      <w:proofErr w:type="spellEnd"/>
      <w:r w:rsidRPr="00037038">
        <w:rPr>
          <w:rFonts w:ascii="Times New Roman" w:hAnsi="Times New Roman" w:cs="Times New Roman"/>
          <w:i/>
          <w:color w:val="000000"/>
          <w:sz w:val="24"/>
          <w:szCs w:val="24"/>
          <w:shd w:val="clear" w:color="auto" w:fill="FFFFFF"/>
        </w:rPr>
        <w:t xml:space="preserve"> e </w:t>
      </w:r>
      <w:proofErr w:type="spellStart"/>
      <w:r w:rsidRPr="00037038">
        <w:rPr>
          <w:rFonts w:ascii="Times New Roman" w:hAnsi="Times New Roman" w:cs="Times New Roman"/>
          <w:i/>
          <w:color w:val="000000"/>
          <w:sz w:val="24"/>
          <w:szCs w:val="24"/>
          <w:shd w:val="clear" w:color="auto" w:fill="FFFFFF"/>
        </w:rPr>
        <w:t>strukturës</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dhe</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të</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organikës</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së</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Drejtorisë</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së</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Ndihmës</w:t>
      </w:r>
      <w:proofErr w:type="spellEnd"/>
      <w:r w:rsidRPr="00037038">
        <w:rPr>
          <w:rFonts w:ascii="Times New Roman" w:hAnsi="Times New Roman" w:cs="Times New Roman"/>
          <w:i/>
          <w:color w:val="000000"/>
          <w:sz w:val="24"/>
          <w:szCs w:val="24"/>
          <w:shd w:val="clear" w:color="auto" w:fill="FFFFFF"/>
        </w:rPr>
        <w:t xml:space="preserve"> </w:t>
      </w:r>
      <w:proofErr w:type="spellStart"/>
      <w:r w:rsidRPr="00037038">
        <w:rPr>
          <w:rFonts w:ascii="Times New Roman" w:hAnsi="Times New Roman" w:cs="Times New Roman"/>
          <w:i/>
          <w:color w:val="000000"/>
          <w:sz w:val="24"/>
          <w:szCs w:val="24"/>
          <w:shd w:val="clear" w:color="auto" w:fill="FFFFFF"/>
        </w:rPr>
        <w:t>Juridike</w:t>
      </w:r>
      <w:proofErr w:type="spellEnd"/>
      <w:r w:rsidRPr="00037038">
        <w:rPr>
          <w:rFonts w:ascii="Times New Roman" w:hAnsi="Times New Roman" w:cs="Times New Roman"/>
          <w:i/>
          <w:color w:val="000000"/>
          <w:sz w:val="24"/>
          <w:szCs w:val="24"/>
          <w:shd w:val="clear" w:color="auto" w:fill="FFFFFF"/>
        </w:rPr>
        <w:t xml:space="preserve"> Falas</w:t>
      </w:r>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struktura</w:t>
      </w:r>
      <w:proofErr w:type="spellEnd"/>
      <w:r w:rsidRPr="00037038">
        <w:rPr>
          <w:rFonts w:ascii="Times New Roman" w:hAnsi="Times New Roman" w:cs="Times New Roman"/>
          <w:color w:val="000000"/>
          <w:sz w:val="24"/>
          <w:szCs w:val="24"/>
          <w:shd w:val="clear" w:color="auto" w:fill="FFFFFF"/>
        </w:rPr>
        <w:t xml:space="preserve"> e </w:t>
      </w:r>
      <w:proofErr w:type="spellStart"/>
      <w:r w:rsidRPr="00037038">
        <w:rPr>
          <w:rFonts w:ascii="Times New Roman" w:hAnsi="Times New Roman" w:cs="Times New Roman"/>
          <w:color w:val="000000"/>
          <w:sz w:val="24"/>
          <w:szCs w:val="24"/>
          <w:shd w:val="clear" w:color="auto" w:fill="FFFFFF"/>
        </w:rPr>
        <w:t>Drejtoris</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s</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Ndihm</w:t>
      </w:r>
      <w:r w:rsidR="00037038" w:rsidRPr="00037038">
        <w:rPr>
          <w:rFonts w:ascii="Times New Roman" w:hAnsi="Times New Roman" w:cs="Times New Roman"/>
          <w:color w:val="000000"/>
          <w:sz w:val="24"/>
          <w:szCs w:val="24"/>
          <w:shd w:val="clear" w:color="auto" w:fill="FFFFFF"/>
        </w:rPr>
        <w:t>ë</w:t>
      </w:r>
      <w:r w:rsidRPr="00037038">
        <w:rPr>
          <w:rFonts w:ascii="Times New Roman" w:hAnsi="Times New Roman" w:cs="Times New Roman"/>
          <w:color w:val="000000"/>
          <w:sz w:val="24"/>
          <w:szCs w:val="24"/>
          <w:shd w:val="clear" w:color="auto" w:fill="FFFFFF"/>
        </w:rPr>
        <w:t>s</w:t>
      </w:r>
      <w:proofErr w:type="spellEnd"/>
      <w:r w:rsidRPr="00037038">
        <w:rPr>
          <w:rFonts w:ascii="Times New Roman" w:hAnsi="Times New Roman" w:cs="Times New Roman"/>
          <w:color w:val="000000"/>
          <w:sz w:val="24"/>
          <w:szCs w:val="24"/>
          <w:shd w:val="clear" w:color="auto" w:fill="FFFFFF"/>
        </w:rPr>
        <w:t xml:space="preserve"> u </w:t>
      </w:r>
      <w:proofErr w:type="spellStart"/>
      <w:r w:rsidRPr="00037038">
        <w:rPr>
          <w:rFonts w:ascii="Times New Roman" w:hAnsi="Times New Roman" w:cs="Times New Roman"/>
          <w:color w:val="000000"/>
          <w:sz w:val="24"/>
          <w:szCs w:val="24"/>
          <w:shd w:val="clear" w:color="auto" w:fill="FFFFFF"/>
        </w:rPr>
        <w:t>shtua</w:t>
      </w:r>
      <w:proofErr w:type="spellEnd"/>
      <w:r w:rsidRPr="00037038">
        <w:rPr>
          <w:rFonts w:ascii="Times New Roman" w:hAnsi="Times New Roman" w:cs="Times New Roman"/>
          <w:color w:val="000000"/>
          <w:sz w:val="24"/>
          <w:szCs w:val="24"/>
          <w:shd w:val="clear" w:color="auto" w:fill="FFFFFF"/>
        </w:rPr>
        <w:t xml:space="preserve"> me 10 (</w:t>
      </w:r>
      <w:proofErr w:type="spellStart"/>
      <w:r w:rsidRPr="00037038">
        <w:rPr>
          <w:rFonts w:ascii="Times New Roman" w:hAnsi="Times New Roman" w:cs="Times New Roman"/>
          <w:color w:val="000000"/>
          <w:sz w:val="24"/>
          <w:szCs w:val="24"/>
          <w:shd w:val="clear" w:color="auto" w:fill="FFFFFF"/>
        </w:rPr>
        <w:t>dhjet</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punonj</w:t>
      </w:r>
      <w:r w:rsidR="00037038" w:rsidRPr="00037038">
        <w:rPr>
          <w:rFonts w:ascii="Times New Roman" w:hAnsi="Times New Roman" w:cs="Times New Roman"/>
          <w:color w:val="000000"/>
          <w:sz w:val="24"/>
          <w:szCs w:val="24"/>
          <w:shd w:val="clear" w:color="auto" w:fill="FFFFFF"/>
        </w:rPr>
        <w:t>ë</w:t>
      </w:r>
      <w:r w:rsidRPr="00037038">
        <w:rPr>
          <w:rFonts w:ascii="Times New Roman" w:hAnsi="Times New Roman" w:cs="Times New Roman"/>
          <w:color w:val="000000"/>
          <w:sz w:val="24"/>
          <w:szCs w:val="24"/>
          <w:shd w:val="clear" w:color="auto" w:fill="FFFFFF"/>
        </w:rPr>
        <w:t>s</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shtes</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duke </w:t>
      </w:r>
      <w:proofErr w:type="spellStart"/>
      <w:r w:rsidRPr="00037038">
        <w:rPr>
          <w:rFonts w:ascii="Times New Roman" w:hAnsi="Times New Roman" w:cs="Times New Roman"/>
          <w:color w:val="000000"/>
          <w:sz w:val="24"/>
          <w:szCs w:val="24"/>
          <w:shd w:val="clear" w:color="auto" w:fill="FFFFFF"/>
        </w:rPr>
        <w:t>shkuar</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n</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num</w:t>
      </w:r>
      <w:r w:rsidR="00037038" w:rsidRPr="00037038">
        <w:rPr>
          <w:rFonts w:ascii="Times New Roman" w:hAnsi="Times New Roman" w:cs="Times New Roman"/>
          <w:color w:val="000000"/>
          <w:sz w:val="24"/>
          <w:szCs w:val="24"/>
          <w:shd w:val="clear" w:color="auto" w:fill="FFFFFF"/>
        </w:rPr>
        <w:t>ë</w:t>
      </w:r>
      <w:r w:rsidRPr="00037038">
        <w:rPr>
          <w:rFonts w:ascii="Times New Roman" w:hAnsi="Times New Roman" w:cs="Times New Roman"/>
          <w:color w:val="000000"/>
          <w:sz w:val="24"/>
          <w:szCs w:val="24"/>
          <w:shd w:val="clear" w:color="auto" w:fill="FFFFFF"/>
        </w:rPr>
        <w:t>r</w:t>
      </w:r>
      <w:proofErr w:type="spellEnd"/>
      <w:r w:rsidRPr="00037038">
        <w:rPr>
          <w:rFonts w:ascii="Times New Roman" w:hAnsi="Times New Roman" w:cs="Times New Roman"/>
          <w:color w:val="000000"/>
          <w:sz w:val="24"/>
          <w:szCs w:val="24"/>
          <w:shd w:val="clear" w:color="auto" w:fill="FFFFFF"/>
        </w:rPr>
        <w:t xml:space="preserve"> total </w:t>
      </w:r>
      <w:proofErr w:type="spellStart"/>
      <w:r w:rsidRPr="00037038">
        <w:rPr>
          <w:rFonts w:ascii="Times New Roman" w:hAnsi="Times New Roman" w:cs="Times New Roman"/>
          <w:color w:val="000000"/>
          <w:sz w:val="24"/>
          <w:szCs w:val="24"/>
          <w:shd w:val="clear" w:color="auto" w:fill="FFFFFF"/>
        </w:rPr>
        <w:t>punonj</w:t>
      </w:r>
      <w:r w:rsidR="00037038" w:rsidRPr="00037038">
        <w:rPr>
          <w:rFonts w:ascii="Times New Roman" w:hAnsi="Times New Roman" w:cs="Times New Roman"/>
          <w:color w:val="000000"/>
          <w:sz w:val="24"/>
          <w:szCs w:val="24"/>
          <w:shd w:val="clear" w:color="auto" w:fill="FFFFFF"/>
        </w:rPr>
        <w:t>ë</w:t>
      </w:r>
      <w:r w:rsidRPr="00037038">
        <w:rPr>
          <w:rFonts w:ascii="Times New Roman" w:hAnsi="Times New Roman" w:cs="Times New Roman"/>
          <w:color w:val="000000"/>
          <w:sz w:val="24"/>
          <w:szCs w:val="24"/>
          <w:shd w:val="clear" w:color="auto" w:fill="FFFFFF"/>
        </w:rPr>
        <w:t>sish</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prej</w:t>
      </w:r>
      <w:proofErr w:type="spellEnd"/>
      <w:r w:rsidRPr="00037038">
        <w:rPr>
          <w:rFonts w:ascii="Times New Roman" w:hAnsi="Times New Roman" w:cs="Times New Roman"/>
          <w:color w:val="000000"/>
          <w:sz w:val="24"/>
          <w:szCs w:val="24"/>
          <w:shd w:val="clear" w:color="auto" w:fill="FFFFFF"/>
        </w:rPr>
        <w:t xml:space="preserve"> 49 (</w:t>
      </w:r>
      <w:proofErr w:type="spellStart"/>
      <w:r w:rsidRPr="00037038">
        <w:rPr>
          <w:rFonts w:ascii="Times New Roman" w:hAnsi="Times New Roman" w:cs="Times New Roman"/>
          <w:color w:val="000000"/>
          <w:sz w:val="24"/>
          <w:szCs w:val="24"/>
          <w:shd w:val="clear" w:color="auto" w:fill="FFFFFF"/>
        </w:rPr>
        <w:t>dyzet</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e </w:t>
      </w:r>
      <w:proofErr w:type="spellStart"/>
      <w:r w:rsidRPr="00037038">
        <w:rPr>
          <w:rFonts w:ascii="Times New Roman" w:hAnsi="Times New Roman" w:cs="Times New Roman"/>
          <w:color w:val="000000"/>
          <w:sz w:val="24"/>
          <w:szCs w:val="24"/>
          <w:shd w:val="clear" w:color="auto" w:fill="FFFFFF"/>
        </w:rPr>
        <w:t>n</w:t>
      </w:r>
      <w:r w:rsidR="00037038" w:rsidRPr="00037038">
        <w:rPr>
          <w:rFonts w:ascii="Times New Roman" w:hAnsi="Times New Roman" w:cs="Times New Roman"/>
          <w:color w:val="000000"/>
          <w:sz w:val="24"/>
          <w:szCs w:val="24"/>
          <w:shd w:val="clear" w:color="auto" w:fill="FFFFFF"/>
        </w:rPr>
        <w:t>ë</w:t>
      </w:r>
      <w:r w:rsidRPr="00037038">
        <w:rPr>
          <w:rFonts w:ascii="Times New Roman" w:hAnsi="Times New Roman" w:cs="Times New Roman"/>
          <w:color w:val="000000"/>
          <w:sz w:val="24"/>
          <w:szCs w:val="24"/>
          <w:shd w:val="clear" w:color="auto" w:fill="FFFFFF"/>
        </w:rPr>
        <w:t>nt</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w:t>
      </w:r>
    </w:p>
    <w:p w14:paraId="42E1C8AD" w14:textId="6362E65F" w:rsidR="00E62C7A" w:rsidRPr="00037038" w:rsidRDefault="00E62C7A" w:rsidP="00E62C7A">
      <w:pPr>
        <w:jc w:val="both"/>
        <w:rPr>
          <w:rFonts w:ascii="Times New Roman" w:hAnsi="Times New Roman" w:cs="Times New Roman"/>
          <w:sz w:val="24"/>
          <w:szCs w:val="24"/>
          <w:lang w:eastAsia="ja-JP"/>
        </w:rPr>
      </w:pPr>
      <w:proofErr w:type="spellStart"/>
      <w:r w:rsidRPr="00037038">
        <w:rPr>
          <w:rFonts w:ascii="Times New Roman" w:hAnsi="Times New Roman" w:cs="Times New Roman"/>
          <w:color w:val="000000"/>
          <w:sz w:val="24"/>
          <w:szCs w:val="24"/>
          <w:shd w:val="clear" w:color="auto" w:fill="FFFFFF"/>
        </w:rPr>
        <w:lastRenderedPageBreak/>
        <w:t>Gjithashtu</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n</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muajin</w:t>
      </w:r>
      <w:proofErr w:type="spellEnd"/>
      <w:r w:rsidRPr="00037038">
        <w:rPr>
          <w:rFonts w:ascii="Times New Roman" w:hAnsi="Times New Roman" w:cs="Times New Roman"/>
          <w:color w:val="000000"/>
          <w:sz w:val="24"/>
          <w:szCs w:val="24"/>
          <w:shd w:val="clear" w:color="auto" w:fill="FFFFFF"/>
        </w:rPr>
        <w:t xml:space="preserve"> Maj 2025, pas </w:t>
      </w:r>
      <w:proofErr w:type="spellStart"/>
      <w:r w:rsidRPr="00037038">
        <w:rPr>
          <w:rFonts w:ascii="Times New Roman" w:hAnsi="Times New Roman" w:cs="Times New Roman"/>
          <w:color w:val="000000"/>
          <w:sz w:val="24"/>
          <w:szCs w:val="24"/>
          <w:shd w:val="clear" w:color="auto" w:fill="FFFFFF"/>
        </w:rPr>
        <w:t>p</w:t>
      </w:r>
      <w:r w:rsidR="00037038" w:rsidRPr="00037038">
        <w:rPr>
          <w:rFonts w:ascii="Times New Roman" w:hAnsi="Times New Roman" w:cs="Times New Roman"/>
          <w:color w:val="000000"/>
          <w:sz w:val="24"/>
          <w:szCs w:val="24"/>
          <w:shd w:val="clear" w:color="auto" w:fill="FFFFFF"/>
        </w:rPr>
        <w:t>ë</w:t>
      </w:r>
      <w:r w:rsidRPr="00037038">
        <w:rPr>
          <w:rFonts w:ascii="Times New Roman" w:hAnsi="Times New Roman" w:cs="Times New Roman"/>
          <w:color w:val="000000"/>
          <w:sz w:val="24"/>
          <w:szCs w:val="24"/>
          <w:shd w:val="clear" w:color="auto" w:fill="FFFFFF"/>
        </w:rPr>
        <w:t>rfundimit</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t</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marr</w:t>
      </w:r>
      <w:r w:rsidR="00037038" w:rsidRPr="00037038">
        <w:rPr>
          <w:rFonts w:ascii="Times New Roman" w:hAnsi="Times New Roman" w:cs="Times New Roman"/>
          <w:color w:val="000000"/>
          <w:sz w:val="24"/>
          <w:szCs w:val="24"/>
          <w:shd w:val="clear" w:color="auto" w:fill="FFFFFF"/>
        </w:rPr>
        <w:t>ë</w:t>
      </w:r>
      <w:r w:rsidRPr="00037038">
        <w:rPr>
          <w:rFonts w:ascii="Times New Roman" w:hAnsi="Times New Roman" w:cs="Times New Roman"/>
          <w:color w:val="000000"/>
          <w:sz w:val="24"/>
          <w:szCs w:val="24"/>
          <w:shd w:val="clear" w:color="auto" w:fill="FFFFFF"/>
        </w:rPr>
        <w:t>veshjes</w:t>
      </w:r>
      <w:proofErr w:type="spellEnd"/>
      <w:r w:rsidRPr="00037038">
        <w:rPr>
          <w:rFonts w:ascii="Times New Roman" w:hAnsi="Times New Roman" w:cs="Times New Roman"/>
          <w:color w:val="000000"/>
          <w:sz w:val="24"/>
          <w:szCs w:val="24"/>
          <w:shd w:val="clear" w:color="auto" w:fill="FFFFFF"/>
        </w:rPr>
        <w:t xml:space="preserve"> me UNDP, 6 </w:t>
      </w:r>
      <w:proofErr w:type="spellStart"/>
      <w:r w:rsidRPr="00037038">
        <w:rPr>
          <w:rFonts w:ascii="Times New Roman" w:hAnsi="Times New Roman" w:cs="Times New Roman"/>
          <w:color w:val="000000"/>
          <w:sz w:val="24"/>
          <w:szCs w:val="24"/>
          <w:shd w:val="clear" w:color="auto" w:fill="FFFFFF"/>
        </w:rPr>
        <w:t>punonj</w:t>
      </w:r>
      <w:r w:rsidR="00037038" w:rsidRPr="00037038">
        <w:rPr>
          <w:rFonts w:ascii="Times New Roman" w:hAnsi="Times New Roman" w:cs="Times New Roman"/>
          <w:color w:val="000000"/>
          <w:sz w:val="24"/>
          <w:szCs w:val="24"/>
          <w:shd w:val="clear" w:color="auto" w:fill="FFFFFF"/>
        </w:rPr>
        <w:t>ë</w:t>
      </w:r>
      <w:r w:rsidRPr="00037038">
        <w:rPr>
          <w:rFonts w:ascii="Times New Roman" w:hAnsi="Times New Roman" w:cs="Times New Roman"/>
          <w:color w:val="000000"/>
          <w:sz w:val="24"/>
          <w:szCs w:val="24"/>
          <w:shd w:val="clear" w:color="auto" w:fill="FFFFFF"/>
        </w:rPr>
        <w:t>sit</w:t>
      </w:r>
      <w:proofErr w:type="spellEnd"/>
      <w:r w:rsidRPr="00037038">
        <w:rPr>
          <w:rFonts w:ascii="Times New Roman" w:hAnsi="Times New Roman" w:cs="Times New Roman"/>
          <w:color w:val="000000"/>
          <w:sz w:val="24"/>
          <w:szCs w:val="24"/>
          <w:shd w:val="clear" w:color="auto" w:fill="FFFFFF"/>
        </w:rPr>
        <w:t xml:space="preserve"> e </w:t>
      </w:r>
      <w:proofErr w:type="spellStart"/>
      <w:r w:rsidRPr="00037038">
        <w:rPr>
          <w:rFonts w:ascii="Times New Roman" w:hAnsi="Times New Roman" w:cs="Times New Roman"/>
          <w:color w:val="000000"/>
          <w:sz w:val="24"/>
          <w:szCs w:val="24"/>
          <w:shd w:val="clear" w:color="auto" w:fill="FFFFFF"/>
        </w:rPr>
        <w:t>Qendrave</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t</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Ofrimit</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t</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Ndihm</w:t>
      </w:r>
      <w:r w:rsidR="00037038" w:rsidRPr="00037038">
        <w:rPr>
          <w:rFonts w:ascii="Times New Roman" w:hAnsi="Times New Roman" w:cs="Times New Roman"/>
          <w:color w:val="000000"/>
          <w:sz w:val="24"/>
          <w:szCs w:val="24"/>
          <w:shd w:val="clear" w:color="auto" w:fill="FFFFFF"/>
        </w:rPr>
        <w:t>ë</w:t>
      </w:r>
      <w:r w:rsidRPr="00037038">
        <w:rPr>
          <w:rFonts w:ascii="Times New Roman" w:hAnsi="Times New Roman" w:cs="Times New Roman"/>
          <w:color w:val="000000"/>
          <w:sz w:val="24"/>
          <w:szCs w:val="24"/>
          <w:shd w:val="clear" w:color="auto" w:fill="FFFFFF"/>
        </w:rPr>
        <w:t>s</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Juridike</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Par</w:t>
      </w:r>
      <w:r w:rsidR="00037038" w:rsidRPr="00037038">
        <w:rPr>
          <w:rFonts w:ascii="Times New Roman" w:hAnsi="Times New Roman" w:cs="Times New Roman"/>
          <w:color w:val="000000"/>
          <w:sz w:val="24"/>
          <w:szCs w:val="24"/>
          <w:shd w:val="clear" w:color="auto" w:fill="FFFFFF"/>
        </w:rPr>
        <w:t>ë</w:t>
      </w:r>
      <w:r w:rsidRPr="00037038">
        <w:rPr>
          <w:rFonts w:ascii="Times New Roman" w:hAnsi="Times New Roman" w:cs="Times New Roman"/>
          <w:color w:val="000000"/>
          <w:sz w:val="24"/>
          <w:szCs w:val="24"/>
          <w:shd w:val="clear" w:color="auto" w:fill="FFFFFF"/>
        </w:rPr>
        <w:t>sore</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q</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financoheshin</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nga</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kjo</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organizat</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kaluan</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n</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struktur</w:t>
      </w:r>
      <w:r w:rsidR="00037038" w:rsidRPr="00037038">
        <w:rPr>
          <w:rFonts w:ascii="Times New Roman" w:hAnsi="Times New Roman" w:cs="Times New Roman"/>
          <w:color w:val="000000"/>
          <w:sz w:val="24"/>
          <w:szCs w:val="24"/>
          <w:shd w:val="clear" w:color="auto" w:fill="FFFFFF"/>
        </w:rPr>
        <w:t>ë</w:t>
      </w:r>
      <w:r w:rsidRPr="00037038">
        <w:rPr>
          <w:rFonts w:ascii="Times New Roman" w:hAnsi="Times New Roman" w:cs="Times New Roman"/>
          <w:color w:val="000000"/>
          <w:sz w:val="24"/>
          <w:szCs w:val="24"/>
          <w:shd w:val="clear" w:color="auto" w:fill="FFFFFF"/>
        </w:rPr>
        <w:t>n</w:t>
      </w:r>
      <w:proofErr w:type="spellEnd"/>
      <w:r w:rsidRPr="00037038">
        <w:rPr>
          <w:rFonts w:ascii="Times New Roman" w:hAnsi="Times New Roman" w:cs="Times New Roman"/>
          <w:color w:val="000000"/>
          <w:sz w:val="24"/>
          <w:szCs w:val="24"/>
          <w:shd w:val="clear" w:color="auto" w:fill="FFFFFF"/>
        </w:rPr>
        <w:t xml:space="preserve"> e DNJF-</w:t>
      </w:r>
      <w:proofErr w:type="spellStart"/>
      <w:r w:rsidRPr="00037038">
        <w:rPr>
          <w:rFonts w:ascii="Times New Roman" w:hAnsi="Times New Roman" w:cs="Times New Roman"/>
          <w:color w:val="000000"/>
          <w:sz w:val="24"/>
          <w:szCs w:val="24"/>
          <w:shd w:val="clear" w:color="auto" w:fill="FFFFFF"/>
        </w:rPr>
        <w:t>s</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dhe</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aktualisht</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financohen</w:t>
      </w:r>
      <w:proofErr w:type="spellEnd"/>
      <w:r w:rsidRPr="00037038">
        <w:rPr>
          <w:rFonts w:ascii="Times New Roman" w:hAnsi="Times New Roman" w:cs="Times New Roman"/>
          <w:color w:val="000000"/>
          <w:sz w:val="24"/>
          <w:szCs w:val="24"/>
          <w:shd w:val="clear" w:color="auto" w:fill="FFFFFF"/>
        </w:rPr>
        <w:t xml:space="preserve"> me </w:t>
      </w:r>
      <w:proofErr w:type="spellStart"/>
      <w:r w:rsidRPr="00037038">
        <w:rPr>
          <w:rFonts w:ascii="Times New Roman" w:hAnsi="Times New Roman" w:cs="Times New Roman"/>
          <w:color w:val="000000"/>
          <w:sz w:val="24"/>
          <w:szCs w:val="24"/>
          <w:shd w:val="clear" w:color="auto" w:fill="FFFFFF"/>
        </w:rPr>
        <w:t>fonde</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t</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buxhetit</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t</w:t>
      </w:r>
      <w:r w:rsidR="00037038" w:rsidRPr="00037038">
        <w:rPr>
          <w:rFonts w:ascii="Times New Roman" w:hAnsi="Times New Roman" w:cs="Times New Roman"/>
          <w:color w:val="000000"/>
          <w:sz w:val="24"/>
          <w:szCs w:val="24"/>
          <w:shd w:val="clear" w:color="auto" w:fill="FFFFFF"/>
        </w:rPr>
        <w:t>ë</w:t>
      </w:r>
      <w:proofErr w:type="spellEnd"/>
      <w:r w:rsidRPr="00037038">
        <w:rPr>
          <w:rFonts w:ascii="Times New Roman" w:hAnsi="Times New Roman" w:cs="Times New Roman"/>
          <w:color w:val="000000"/>
          <w:sz w:val="24"/>
          <w:szCs w:val="24"/>
          <w:shd w:val="clear" w:color="auto" w:fill="FFFFFF"/>
        </w:rPr>
        <w:t xml:space="preserve"> </w:t>
      </w:r>
      <w:proofErr w:type="spellStart"/>
      <w:r w:rsidRPr="00037038">
        <w:rPr>
          <w:rFonts w:ascii="Times New Roman" w:hAnsi="Times New Roman" w:cs="Times New Roman"/>
          <w:color w:val="000000"/>
          <w:sz w:val="24"/>
          <w:szCs w:val="24"/>
          <w:shd w:val="clear" w:color="auto" w:fill="FFFFFF"/>
        </w:rPr>
        <w:t>shtetit</w:t>
      </w:r>
      <w:proofErr w:type="spellEnd"/>
      <w:r w:rsidRPr="00037038">
        <w:rPr>
          <w:rFonts w:ascii="Times New Roman" w:hAnsi="Times New Roman" w:cs="Times New Roman"/>
          <w:color w:val="000000"/>
          <w:sz w:val="24"/>
          <w:szCs w:val="24"/>
          <w:shd w:val="clear" w:color="auto" w:fill="FFFFFF"/>
        </w:rPr>
        <w:t>.</w:t>
      </w:r>
    </w:p>
    <w:p w14:paraId="19971151" w14:textId="691BF4AD" w:rsidR="00023DA5" w:rsidRPr="00037038" w:rsidRDefault="00023DA5" w:rsidP="004667BD">
      <w:p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Objektivi</w:t>
      </w:r>
      <w:proofErr w:type="spellEnd"/>
      <w:r w:rsidRPr="00037038">
        <w:rPr>
          <w:rFonts w:ascii="Times New Roman" w:hAnsi="Times New Roman" w:cs="Times New Roman"/>
          <w:sz w:val="24"/>
          <w:szCs w:val="24"/>
        </w:rPr>
        <w:t xml:space="preserve"> Nr. </w:t>
      </w:r>
      <w:r w:rsidR="004667BD" w:rsidRPr="00037038">
        <w:rPr>
          <w:rFonts w:ascii="Times New Roman" w:hAnsi="Times New Roman" w:cs="Times New Roman"/>
          <w:sz w:val="24"/>
          <w:szCs w:val="24"/>
        </w:rPr>
        <w:t>2</w:t>
      </w:r>
      <w:r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Ndërgjegjësimi</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i</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njësive</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publike</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mbi</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rolin</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dhe</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rëndësinë</w:t>
      </w:r>
      <w:proofErr w:type="spellEnd"/>
      <w:r w:rsidR="004667BD" w:rsidRPr="00037038">
        <w:rPr>
          <w:rFonts w:ascii="Times New Roman" w:hAnsi="Times New Roman" w:cs="Times New Roman"/>
          <w:sz w:val="24"/>
          <w:szCs w:val="24"/>
        </w:rPr>
        <w:t xml:space="preserve"> e </w:t>
      </w:r>
      <w:proofErr w:type="spellStart"/>
      <w:r w:rsidR="004667BD" w:rsidRPr="00037038">
        <w:rPr>
          <w:rFonts w:ascii="Times New Roman" w:hAnsi="Times New Roman" w:cs="Times New Roman"/>
          <w:sz w:val="24"/>
          <w:szCs w:val="24"/>
        </w:rPr>
        <w:t>zbatimit</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të</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sistemit</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të</w:t>
      </w:r>
      <w:proofErr w:type="spellEnd"/>
      <w:r w:rsidR="004667BD" w:rsidRPr="00037038">
        <w:rPr>
          <w:rFonts w:ascii="Times New Roman" w:hAnsi="Times New Roman" w:cs="Times New Roman"/>
          <w:sz w:val="24"/>
          <w:szCs w:val="24"/>
        </w:rPr>
        <w:t xml:space="preserve"> MFK-</w:t>
      </w:r>
      <w:proofErr w:type="spellStart"/>
      <w:r w:rsidR="004667BD" w:rsidRPr="00037038">
        <w:rPr>
          <w:rFonts w:ascii="Times New Roman" w:hAnsi="Times New Roman" w:cs="Times New Roman"/>
          <w:sz w:val="24"/>
          <w:szCs w:val="24"/>
        </w:rPr>
        <w:t>së</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ndihmës</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juridike</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parësore</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dhe</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dytësore</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nëpërmjet</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trajnimeve</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të</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organizuara</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deri</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në</w:t>
      </w:r>
      <w:proofErr w:type="spellEnd"/>
      <w:r w:rsidR="004667BD" w:rsidRPr="00037038">
        <w:rPr>
          <w:rFonts w:ascii="Times New Roman" w:hAnsi="Times New Roman" w:cs="Times New Roman"/>
          <w:sz w:val="24"/>
          <w:szCs w:val="24"/>
        </w:rPr>
        <w:t xml:space="preserve"> fund </w:t>
      </w:r>
      <w:proofErr w:type="spellStart"/>
      <w:r w:rsidR="004667BD" w:rsidRPr="00037038">
        <w:rPr>
          <w:rFonts w:ascii="Times New Roman" w:hAnsi="Times New Roman" w:cs="Times New Roman"/>
          <w:sz w:val="24"/>
          <w:szCs w:val="24"/>
        </w:rPr>
        <w:t>të</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vitit</w:t>
      </w:r>
      <w:proofErr w:type="spellEnd"/>
    </w:p>
    <w:p w14:paraId="708692D8" w14:textId="4D80AE25" w:rsidR="004667BD" w:rsidRPr="00037038" w:rsidRDefault="004667BD" w:rsidP="004667BD">
      <w:pPr>
        <w:pStyle w:val="ListParagraph"/>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Risku: </w:t>
      </w:r>
      <w:proofErr w:type="spellStart"/>
      <w:r w:rsidRPr="00037038">
        <w:rPr>
          <w:rFonts w:ascii="Times New Roman" w:hAnsi="Times New Roman" w:cs="Times New Roman"/>
          <w:sz w:val="24"/>
          <w:szCs w:val="24"/>
        </w:rPr>
        <w:t>Hartimi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planit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veprimit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nevojat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trajnim</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punonjësve</w:t>
      </w:r>
      <w:proofErr w:type="spellEnd"/>
    </w:p>
    <w:p w14:paraId="5CA5B19C" w14:textId="28297901" w:rsidR="004667BD" w:rsidRPr="00037038" w:rsidRDefault="004667BD" w:rsidP="004667BD">
      <w:pPr>
        <w:pStyle w:val="ListParagraph"/>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Risku: </w:t>
      </w:r>
      <w:proofErr w:type="spellStart"/>
      <w:r w:rsidRPr="00037038">
        <w:rPr>
          <w:rFonts w:ascii="Times New Roman" w:hAnsi="Times New Roman" w:cs="Times New Roman"/>
          <w:sz w:val="24"/>
          <w:szCs w:val="24"/>
        </w:rPr>
        <w:t>Dërgimi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kërkesave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tek</w:t>
      </w:r>
      <w:proofErr w:type="spellEnd"/>
      <w:r w:rsidRPr="00037038">
        <w:rPr>
          <w:rFonts w:ascii="Times New Roman" w:hAnsi="Times New Roman" w:cs="Times New Roman"/>
          <w:sz w:val="24"/>
          <w:szCs w:val="24"/>
        </w:rPr>
        <w:t xml:space="preserve"> ASPA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tu</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bërë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pjesë</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moduleve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trajnimit</w:t>
      </w:r>
      <w:proofErr w:type="spellEnd"/>
    </w:p>
    <w:p w14:paraId="66734075" w14:textId="3E95E3F1" w:rsidR="00C65B38" w:rsidRPr="00037038" w:rsidRDefault="00023DA5" w:rsidP="004667BD">
      <w:pPr>
        <w:spacing w:line="276" w:lineRule="auto"/>
        <w:jc w:val="both"/>
        <w:rPr>
          <w:rFonts w:ascii="Times New Roman" w:hAnsi="Times New Roman" w:cs="Times New Roman"/>
          <w:color w:val="212121"/>
          <w:sz w:val="24"/>
          <w:szCs w:val="24"/>
        </w:rPr>
      </w:pPr>
      <w:proofErr w:type="spellStart"/>
      <w:r w:rsidRPr="00037038">
        <w:rPr>
          <w:rFonts w:ascii="Times New Roman" w:hAnsi="Times New Roman" w:cs="Times New Roman"/>
          <w:sz w:val="24"/>
          <w:szCs w:val="24"/>
        </w:rPr>
        <w:t>Objektivi</w:t>
      </w:r>
      <w:proofErr w:type="spellEnd"/>
      <w:r w:rsidRPr="00037038">
        <w:rPr>
          <w:rFonts w:ascii="Times New Roman" w:hAnsi="Times New Roman" w:cs="Times New Roman"/>
          <w:sz w:val="24"/>
          <w:szCs w:val="24"/>
        </w:rPr>
        <w:t xml:space="preserve"> </w:t>
      </w:r>
      <w:r w:rsidR="004667BD" w:rsidRPr="00037038">
        <w:rPr>
          <w:rFonts w:ascii="Times New Roman" w:hAnsi="Times New Roman" w:cs="Times New Roman"/>
          <w:sz w:val="24"/>
          <w:szCs w:val="24"/>
        </w:rPr>
        <w:t>Nr. 3</w:t>
      </w:r>
      <w:r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Krijimi</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i</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sistemeve</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elektronike</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financiare</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dhe</w:t>
      </w:r>
      <w:proofErr w:type="spellEnd"/>
      <w:r w:rsidR="004667BD" w:rsidRPr="00037038">
        <w:rPr>
          <w:rFonts w:ascii="Times New Roman" w:hAnsi="Times New Roman" w:cs="Times New Roman"/>
          <w:sz w:val="24"/>
          <w:szCs w:val="24"/>
        </w:rPr>
        <w:t xml:space="preserve"> </w:t>
      </w:r>
      <w:proofErr w:type="spellStart"/>
      <w:r w:rsidR="004667BD" w:rsidRPr="00037038">
        <w:rPr>
          <w:rFonts w:ascii="Times New Roman" w:hAnsi="Times New Roman" w:cs="Times New Roman"/>
          <w:sz w:val="24"/>
          <w:szCs w:val="24"/>
        </w:rPr>
        <w:t>statistikore</w:t>
      </w:r>
      <w:r w:rsidR="00C65B38" w:rsidRPr="00037038">
        <w:rPr>
          <w:rFonts w:ascii="Times New Roman" w:hAnsi="Times New Roman" w:cs="Times New Roman"/>
          <w:color w:val="212121"/>
          <w:sz w:val="24"/>
          <w:szCs w:val="24"/>
        </w:rPr>
        <w:t>Koordinatori</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i</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riskut</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është</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titullari</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i</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institucionit</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kompetencat</w:t>
      </w:r>
      <w:proofErr w:type="spellEnd"/>
      <w:r w:rsidR="00C65B38" w:rsidRPr="00037038">
        <w:rPr>
          <w:rFonts w:ascii="Times New Roman" w:hAnsi="Times New Roman" w:cs="Times New Roman"/>
          <w:color w:val="212121"/>
          <w:sz w:val="24"/>
          <w:szCs w:val="24"/>
        </w:rPr>
        <w:t xml:space="preserve"> e </w:t>
      </w:r>
      <w:proofErr w:type="spellStart"/>
      <w:r w:rsidR="00C65B38" w:rsidRPr="00037038">
        <w:rPr>
          <w:rFonts w:ascii="Times New Roman" w:hAnsi="Times New Roman" w:cs="Times New Roman"/>
          <w:color w:val="212121"/>
          <w:sz w:val="24"/>
          <w:szCs w:val="24"/>
        </w:rPr>
        <w:t>të</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cilit</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nuk</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mund</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të</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delegohen</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tek</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nëpunësi</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zbatues</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Te</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plani</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i</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veprimit</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strategjik</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i</w:t>
      </w:r>
      <w:proofErr w:type="spellEnd"/>
      <w:r w:rsidR="00C65B38" w:rsidRPr="00037038">
        <w:rPr>
          <w:rFonts w:ascii="Times New Roman" w:hAnsi="Times New Roman" w:cs="Times New Roman"/>
          <w:color w:val="212121"/>
          <w:sz w:val="24"/>
          <w:szCs w:val="24"/>
        </w:rPr>
        <w:t xml:space="preserve"> DNJF </w:t>
      </w:r>
      <w:proofErr w:type="spellStart"/>
      <w:r w:rsidR="00C65B38" w:rsidRPr="00037038">
        <w:rPr>
          <w:rFonts w:ascii="Times New Roman" w:hAnsi="Times New Roman" w:cs="Times New Roman"/>
          <w:color w:val="212121"/>
          <w:sz w:val="24"/>
          <w:szCs w:val="24"/>
        </w:rPr>
        <w:t>janë</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përcaktuar</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masat</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për</w:t>
      </w:r>
      <w:proofErr w:type="spellEnd"/>
      <w:r w:rsidR="00C65B38" w:rsidRPr="00037038">
        <w:rPr>
          <w:rFonts w:ascii="Times New Roman" w:hAnsi="Times New Roman" w:cs="Times New Roman"/>
          <w:color w:val="212121"/>
          <w:sz w:val="24"/>
          <w:szCs w:val="24"/>
        </w:rPr>
        <w:t xml:space="preserve"> </w:t>
      </w:r>
      <w:proofErr w:type="spellStart"/>
      <w:r w:rsidR="00C65B38" w:rsidRPr="00037038">
        <w:rPr>
          <w:rFonts w:ascii="Times New Roman" w:hAnsi="Times New Roman" w:cs="Times New Roman"/>
          <w:color w:val="212121"/>
          <w:sz w:val="24"/>
          <w:szCs w:val="24"/>
        </w:rPr>
        <w:t>administrimin</w:t>
      </w:r>
      <w:proofErr w:type="spellEnd"/>
      <w:r w:rsidR="00C65B38" w:rsidRPr="00037038">
        <w:rPr>
          <w:rFonts w:ascii="Times New Roman" w:hAnsi="Times New Roman" w:cs="Times New Roman"/>
          <w:color w:val="212121"/>
          <w:sz w:val="24"/>
          <w:szCs w:val="24"/>
        </w:rPr>
        <w:t xml:space="preserve"> e </w:t>
      </w:r>
      <w:proofErr w:type="spellStart"/>
      <w:r w:rsidR="00C65B38" w:rsidRPr="00037038">
        <w:rPr>
          <w:rFonts w:ascii="Times New Roman" w:hAnsi="Times New Roman" w:cs="Times New Roman"/>
          <w:color w:val="212121"/>
          <w:sz w:val="24"/>
          <w:szCs w:val="24"/>
        </w:rPr>
        <w:t>riskut</w:t>
      </w:r>
      <w:proofErr w:type="spellEnd"/>
      <w:r w:rsidR="00C65B38" w:rsidRPr="00037038">
        <w:rPr>
          <w:rFonts w:ascii="Times New Roman" w:hAnsi="Times New Roman" w:cs="Times New Roman"/>
          <w:color w:val="212121"/>
          <w:sz w:val="24"/>
          <w:szCs w:val="24"/>
        </w:rPr>
        <w:t>.</w:t>
      </w:r>
    </w:p>
    <w:p w14:paraId="1756669A" w14:textId="2D62EFDB" w:rsidR="004667BD" w:rsidRPr="00037038" w:rsidRDefault="004667BD" w:rsidP="004667BD">
      <w:pPr>
        <w:pStyle w:val="ListParagraph"/>
        <w:numPr>
          <w:ilvl w:val="0"/>
          <w:numId w:val="6"/>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Risku</w:t>
      </w:r>
      <w:proofErr w:type="gramStart"/>
      <w:r w:rsidRPr="00037038">
        <w:rPr>
          <w:rFonts w:ascii="Times New Roman" w:hAnsi="Times New Roman" w:cs="Times New Roman"/>
          <w:color w:val="212121"/>
          <w:sz w:val="24"/>
          <w:szCs w:val="24"/>
        </w:rPr>
        <w:t>:  </w:t>
      </w:r>
      <w:proofErr w:type="spellStart"/>
      <w:r w:rsidRPr="00037038">
        <w:rPr>
          <w:rFonts w:ascii="Times New Roman" w:hAnsi="Times New Roman" w:cs="Times New Roman"/>
          <w:color w:val="212121"/>
          <w:sz w:val="24"/>
          <w:szCs w:val="24"/>
        </w:rPr>
        <w:t>Krijimi</w:t>
      </w:r>
      <w:proofErr w:type="spellEnd"/>
      <w:proofErr w:type="gramEnd"/>
      <w:r w:rsidRPr="00037038">
        <w:rPr>
          <w:rFonts w:ascii="Times New Roman" w:hAnsi="Times New Roman" w:cs="Times New Roman"/>
          <w:color w:val="212121"/>
          <w:sz w:val="24"/>
          <w:szCs w:val="24"/>
        </w:rPr>
        <w:t xml:space="preserve"> </w:t>
      </w:r>
      <w:proofErr w:type="spellStart"/>
      <w:r w:rsidRPr="00037038">
        <w:rPr>
          <w:rFonts w:ascii="Times New Roman" w:hAnsi="Times New Roman" w:cs="Times New Roman"/>
          <w:color w:val="212121"/>
          <w:sz w:val="24"/>
          <w:szCs w:val="24"/>
        </w:rPr>
        <w:t>i</w:t>
      </w:r>
      <w:proofErr w:type="spellEnd"/>
      <w:r w:rsidRPr="00037038">
        <w:rPr>
          <w:rFonts w:ascii="Times New Roman" w:hAnsi="Times New Roman" w:cs="Times New Roman"/>
          <w:color w:val="212121"/>
          <w:sz w:val="24"/>
          <w:szCs w:val="24"/>
        </w:rPr>
        <w:t xml:space="preserve"> </w:t>
      </w:r>
      <w:proofErr w:type="spellStart"/>
      <w:r w:rsidRPr="00037038">
        <w:rPr>
          <w:rFonts w:ascii="Times New Roman" w:hAnsi="Times New Roman" w:cs="Times New Roman"/>
          <w:color w:val="212121"/>
          <w:sz w:val="24"/>
          <w:szCs w:val="24"/>
        </w:rPr>
        <w:t>sistemeve</w:t>
      </w:r>
      <w:proofErr w:type="spellEnd"/>
      <w:r w:rsidRPr="00037038">
        <w:rPr>
          <w:rFonts w:ascii="Times New Roman" w:hAnsi="Times New Roman" w:cs="Times New Roman"/>
          <w:color w:val="212121"/>
          <w:sz w:val="24"/>
          <w:szCs w:val="24"/>
        </w:rPr>
        <w:t xml:space="preserve"> </w:t>
      </w:r>
      <w:proofErr w:type="spellStart"/>
      <w:r w:rsidRPr="00037038">
        <w:rPr>
          <w:rFonts w:ascii="Times New Roman" w:hAnsi="Times New Roman" w:cs="Times New Roman"/>
          <w:color w:val="212121"/>
          <w:sz w:val="24"/>
          <w:szCs w:val="24"/>
        </w:rPr>
        <w:t>financiare</w:t>
      </w:r>
      <w:proofErr w:type="spellEnd"/>
      <w:r w:rsidRPr="00037038">
        <w:rPr>
          <w:rFonts w:ascii="Times New Roman" w:hAnsi="Times New Roman" w:cs="Times New Roman"/>
          <w:color w:val="212121"/>
          <w:sz w:val="24"/>
          <w:szCs w:val="24"/>
        </w:rPr>
        <w:t xml:space="preserve"> </w:t>
      </w:r>
      <w:proofErr w:type="spellStart"/>
      <w:r w:rsidRPr="00037038">
        <w:rPr>
          <w:rFonts w:ascii="Times New Roman" w:hAnsi="Times New Roman" w:cs="Times New Roman"/>
          <w:color w:val="212121"/>
          <w:sz w:val="24"/>
          <w:szCs w:val="24"/>
        </w:rPr>
        <w:t>elektronike</w:t>
      </w:r>
      <w:proofErr w:type="spellEnd"/>
      <w:r w:rsidRPr="00037038">
        <w:rPr>
          <w:rFonts w:ascii="Times New Roman" w:hAnsi="Times New Roman" w:cs="Times New Roman"/>
          <w:color w:val="212121"/>
          <w:sz w:val="24"/>
          <w:szCs w:val="24"/>
        </w:rPr>
        <w:t xml:space="preserve"> per </w:t>
      </w:r>
      <w:proofErr w:type="spellStart"/>
      <w:r w:rsidRPr="00037038">
        <w:rPr>
          <w:rFonts w:ascii="Times New Roman" w:hAnsi="Times New Roman" w:cs="Times New Roman"/>
          <w:color w:val="212121"/>
          <w:sz w:val="24"/>
          <w:szCs w:val="24"/>
        </w:rPr>
        <w:t>mbajtjen</w:t>
      </w:r>
      <w:proofErr w:type="spellEnd"/>
      <w:r w:rsidRPr="00037038">
        <w:rPr>
          <w:rFonts w:ascii="Times New Roman" w:hAnsi="Times New Roman" w:cs="Times New Roman"/>
          <w:color w:val="212121"/>
          <w:sz w:val="24"/>
          <w:szCs w:val="24"/>
        </w:rPr>
        <w:t xml:space="preserve"> e </w:t>
      </w:r>
      <w:proofErr w:type="spellStart"/>
      <w:r w:rsidRPr="00037038">
        <w:rPr>
          <w:rFonts w:ascii="Times New Roman" w:hAnsi="Times New Roman" w:cs="Times New Roman"/>
          <w:color w:val="212121"/>
          <w:sz w:val="24"/>
          <w:szCs w:val="24"/>
        </w:rPr>
        <w:t>aktivitetit</w:t>
      </w:r>
      <w:proofErr w:type="spellEnd"/>
      <w:r w:rsidRPr="00037038">
        <w:rPr>
          <w:rFonts w:ascii="Times New Roman" w:hAnsi="Times New Roman" w:cs="Times New Roman"/>
          <w:color w:val="212121"/>
          <w:sz w:val="24"/>
          <w:szCs w:val="24"/>
        </w:rPr>
        <w:t xml:space="preserve"> </w:t>
      </w:r>
      <w:proofErr w:type="spellStart"/>
      <w:r w:rsidRPr="00037038">
        <w:rPr>
          <w:rFonts w:ascii="Times New Roman" w:hAnsi="Times New Roman" w:cs="Times New Roman"/>
          <w:color w:val="212121"/>
          <w:sz w:val="24"/>
          <w:szCs w:val="24"/>
        </w:rPr>
        <w:t>financiar</w:t>
      </w:r>
      <w:proofErr w:type="spellEnd"/>
      <w:r w:rsidRPr="00037038">
        <w:rPr>
          <w:rFonts w:ascii="Times New Roman" w:hAnsi="Times New Roman" w:cs="Times New Roman"/>
          <w:color w:val="212121"/>
          <w:sz w:val="24"/>
          <w:szCs w:val="24"/>
        </w:rPr>
        <w:t xml:space="preserve"> </w:t>
      </w:r>
      <w:proofErr w:type="spellStart"/>
      <w:r w:rsidRPr="00037038">
        <w:rPr>
          <w:rFonts w:ascii="Times New Roman" w:hAnsi="Times New Roman" w:cs="Times New Roman"/>
          <w:color w:val="212121"/>
          <w:sz w:val="24"/>
          <w:szCs w:val="24"/>
        </w:rPr>
        <w:t>te</w:t>
      </w:r>
      <w:proofErr w:type="spellEnd"/>
      <w:r w:rsidRPr="00037038">
        <w:rPr>
          <w:rFonts w:ascii="Times New Roman" w:hAnsi="Times New Roman" w:cs="Times New Roman"/>
          <w:color w:val="212121"/>
          <w:sz w:val="24"/>
          <w:szCs w:val="24"/>
        </w:rPr>
        <w:t xml:space="preserve"> </w:t>
      </w:r>
      <w:proofErr w:type="spellStart"/>
      <w:r w:rsidRPr="00037038">
        <w:rPr>
          <w:rFonts w:ascii="Times New Roman" w:hAnsi="Times New Roman" w:cs="Times New Roman"/>
          <w:color w:val="212121"/>
          <w:sz w:val="24"/>
          <w:szCs w:val="24"/>
        </w:rPr>
        <w:t>institucionit</w:t>
      </w:r>
      <w:proofErr w:type="spellEnd"/>
      <w:r w:rsidRPr="00037038">
        <w:rPr>
          <w:rFonts w:ascii="Times New Roman" w:hAnsi="Times New Roman" w:cs="Times New Roman"/>
          <w:color w:val="212121"/>
          <w:sz w:val="24"/>
          <w:szCs w:val="24"/>
        </w:rPr>
        <w:t xml:space="preserve"> </w:t>
      </w:r>
      <w:proofErr w:type="spellStart"/>
      <w:r w:rsidRPr="00037038">
        <w:rPr>
          <w:rFonts w:ascii="Times New Roman" w:hAnsi="Times New Roman" w:cs="Times New Roman"/>
          <w:color w:val="212121"/>
          <w:sz w:val="24"/>
          <w:szCs w:val="24"/>
        </w:rPr>
        <w:t>dhe</w:t>
      </w:r>
      <w:proofErr w:type="spellEnd"/>
      <w:r w:rsidRPr="00037038">
        <w:rPr>
          <w:rFonts w:ascii="Times New Roman" w:hAnsi="Times New Roman" w:cs="Times New Roman"/>
          <w:color w:val="212121"/>
          <w:sz w:val="24"/>
          <w:szCs w:val="24"/>
        </w:rPr>
        <w:t xml:space="preserve"> </w:t>
      </w:r>
      <w:proofErr w:type="spellStart"/>
      <w:r w:rsidRPr="00037038">
        <w:rPr>
          <w:rFonts w:ascii="Times New Roman" w:hAnsi="Times New Roman" w:cs="Times New Roman"/>
          <w:color w:val="212121"/>
          <w:sz w:val="24"/>
          <w:szCs w:val="24"/>
        </w:rPr>
        <w:t>nderlidhjen</w:t>
      </w:r>
      <w:proofErr w:type="spellEnd"/>
      <w:r w:rsidRPr="00037038">
        <w:rPr>
          <w:rFonts w:ascii="Times New Roman" w:hAnsi="Times New Roman" w:cs="Times New Roman"/>
          <w:color w:val="212121"/>
          <w:sz w:val="24"/>
          <w:szCs w:val="24"/>
        </w:rPr>
        <w:t xml:space="preserve"> me </w:t>
      </w:r>
      <w:proofErr w:type="spellStart"/>
      <w:r w:rsidRPr="00037038">
        <w:rPr>
          <w:rFonts w:ascii="Times New Roman" w:hAnsi="Times New Roman" w:cs="Times New Roman"/>
          <w:color w:val="212121"/>
          <w:sz w:val="24"/>
          <w:szCs w:val="24"/>
        </w:rPr>
        <w:t>institucionin</w:t>
      </w:r>
      <w:proofErr w:type="spellEnd"/>
      <w:r w:rsidRPr="00037038">
        <w:rPr>
          <w:rFonts w:ascii="Times New Roman" w:hAnsi="Times New Roman" w:cs="Times New Roman"/>
          <w:color w:val="212121"/>
          <w:sz w:val="24"/>
          <w:szCs w:val="24"/>
        </w:rPr>
        <w:t xml:space="preserve"> </w:t>
      </w:r>
      <w:proofErr w:type="spellStart"/>
      <w:r w:rsidRPr="00037038">
        <w:rPr>
          <w:rFonts w:ascii="Times New Roman" w:hAnsi="Times New Roman" w:cs="Times New Roman"/>
          <w:color w:val="212121"/>
          <w:sz w:val="24"/>
          <w:szCs w:val="24"/>
        </w:rPr>
        <w:t>qendror</w:t>
      </w:r>
      <w:proofErr w:type="spellEnd"/>
      <w:r w:rsidRPr="00037038">
        <w:rPr>
          <w:rFonts w:ascii="Times New Roman" w:hAnsi="Times New Roman" w:cs="Times New Roman"/>
          <w:color w:val="212121"/>
          <w:sz w:val="24"/>
          <w:szCs w:val="24"/>
        </w:rPr>
        <w:t xml:space="preserve"> (MD), Degen e </w:t>
      </w:r>
      <w:proofErr w:type="spellStart"/>
      <w:r w:rsidRPr="00037038">
        <w:rPr>
          <w:rFonts w:ascii="Times New Roman" w:hAnsi="Times New Roman" w:cs="Times New Roman"/>
          <w:color w:val="212121"/>
          <w:sz w:val="24"/>
          <w:szCs w:val="24"/>
        </w:rPr>
        <w:t>Thesarit</w:t>
      </w:r>
      <w:proofErr w:type="spellEnd"/>
      <w:r w:rsidRPr="00037038">
        <w:rPr>
          <w:rFonts w:ascii="Times New Roman" w:hAnsi="Times New Roman" w:cs="Times New Roman"/>
          <w:color w:val="212121"/>
          <w:sz w:val="24"/>
          <w:szCs w:val="24"/>
        </w:rPr>
        <w:t xml:space="preserve"> </w:t>
      </w:r>
      <w:proofErr w:type="spellStart"/>
      <w:r w:rsidRPr="00037038">
        <w:rPr>
          <w:rFonts w:ascii="Times New Roman" w:hAnsi="Times New Roman" w:cs="Times New Roman"/>
          <w:color w:val="212121"/>
          <w:sz w:val="24"/>
          <w:szCs w:val="24"/>
        </w:rPr>
        <w:t>dhe</w:t>
      </w:r>
      <w:proofErr w:type="spellEnd"/>
      <w:r w:rsidRPr="00037038">
        <w:rPr>
          <w:rFonts w:ascii="Times New Roman" w:hAnsi="Times New Roman" w:cs="Times New Roman"/>
          <w:color w:val="212121"/>
          <w:sz w:val="24"/>
          <w:szCs w:val="24"/>
        </w:rPr>
        <w:t xml:space="preserve"> </w:t>
      </w:r>
      <w:proofErr w:type="spellStart"/>
      <w:r w:rsidRPr="00037038">
        <w:rPr>
          <w:rFonts w:ascii="Times New Roman" w:hAnsi="Times New Roman" w:cs="Times New Roman"/>
          <w:color w:val="212121"/>
          <w:sz w:val="24"/>
          <w:szCs w:val="24"/>
        </w:rPr>
        <w:t>Drejtorine</w:t>
      </w:r>
      <w:proofErr w:type="spellEnd"/>
      <w:r w:rsidRPr="00037038">
        <w:rPr>
          <w:rFonts w:ascii="Times New Roman" w:hAnsi="Times New Roman" w:cs="Times New Roman"/>
          <w:color w:val="212121"/>
          <w:sz w:val="24"/>
          <w:szCs w:val="24"/>
        </w:rPr>
        <w:t xml:space="preserve"> e </w:t>
      </w:r>
      <w:proofErr w:type="spellStart"/>
      <w:r w:rsidRPr="00037038">
        <w:rPr>
          <w:rFonts w:ascii="Times New Roman" w:hAnsi="Times New Roman" w:cs="Times New Roman"/>
          <w:color w:val="212121"/>
          <w:sz w:val="24"/>
          <w:szCs w:val="24"/>
        </w:rPr>
        <w:t>Tatimeve</w:t>
      </w:r>
      <w:proofErr w:type="spellEnd"/>
    </w:p>
    <w:p w14:paraId="6E7CB705" w14:textId="77777777" w:rsidR="00C65B38" w:rsidRPr="00037038" w:rsidRDefault="00C65B38" w:rsidP="00C65B38">
      <w:pPr>
        <w:pStyle w:val="NoSpacing"/>
        <w:spacing w:line="276" w:lineRule="auto"/>
        <w:jc w:val="both"/>
        <w:rPr>
          <w:rFonts w:ascii="Times New Roman" w:hAnsi="Times New Roman" w:cs="Times New Roman"/>
          <w:color w:val="212121"/>
          <w:sz w:val="24"/>
          <w:szCs w:val="24"/>
        </w:rPr>
      </w:pPr>
    </w:p>
    <w:p w14:paraId="418637F2" w14:textId="72FB05C5" w:rsidR="00C65B38" w:rsidRPr="00037038" w:rsidRDefault="00C65B38" w:rsidP="00C65B38">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Sipas planit të veprimit të riskut janë marrë masat për vlerësimin, ndjekjen dhe parandalimin e ndodhjes së veprimtarive të cilat rëndojnë realizimin e objektivave të institucionit. Sipas rregjistrit të riskut janë vlerësuar dhe hartuar shkalla e rëndësisë duke i dhënë prioritet ngjarjeve me risk më të lartë gjatë ushtrimit të veprimtarisë së institucionit. Institucioni ka hartuar rregjistrin e r</w:t>
      </w:r>
      <w:r w:rsidR="009B1004" w:rsidRPr="00037038">
        <w:rPr>
          <w:rFonts w:ascii="Times New Roman" w:hAnsi="Times New Roman" w:cs="Times New Roman"/>
          <w:color w:val="212121"/>
          <w:sz w:val="24"/>
          <w:szCs w:val="24"/>
        </w:rPr>
        <w:t>iskut me nr. 184 datë 15.01.2025.</w:t>
      </w:r>
    </w:p>
    <w:p w14:paraId="551D25F1" w14:textId="77777777" w:rsidR="00C65B38" w:rsidRPr="00037038" w:rsidRDefault="00C65B38" w:rsidP="00C65B38">
      <w:pPr>
        <w:pStyle w:val="NoSpacing"/>
        <w:spacing w:line="276" w:lineRule="auto"/>
        <w:jc w:val="both"/>
        <w:rPr>
          <w:rFonts w:ascii="Times New Roman" w:hAnsi="Times New Roman" w:cs="Times New Roman"/>
          <w:color w:val="212121"/>
          <w:sz w:val="24"/>
          <w:szCs w:val="24"/>
        </w:rPr>
      </w:pPr>
    </w:p>
    <w:p w14:paraId="5A455F06" w14:textId="5E1DEE15" w:rsidR="00C65B38" w:rsidRPr="00037038" w:rsidRDefault="00C65B38" w:rsidP="00C65B38">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 xml:space="preserve">DNJF në zbatim të detyrave të përcaktuara në ligjin nr.111/2017 "Për ndihmën juridike të garantuar nga shteti", </w:t>
      </w:r>
      <w:r w:rsidR="006376F6" w:rsidRPr="00037038">
        <w:rPr>
          <w:rFonts w:ascii="Times New Roman" w:hAnsi="Times New Roman" w:cs="Times New Roman"/>
          <w:color w:val="212121"/>
          <w:sz w:val="24"/>
          <w:szCs w:val="24"/>
        </w:rPr>
        <w:t>me Urdhër të Drejtorit të Përgjithshëm "Për miratimin e Planit të Punës Janar - Dhjetor 202</w:t>
      </w:r>
      <w:r w:rsidR="00EC644F">
        <w:rPr>
          <w:rFonts w:ascii="Times New Roman" w:hAnsi="Times New Roman" w:cs="Times New Roman"/>
          <w:color w:val="212121"/>
          <w:sz w:val="24"/>
          <w:szCs w:val="24"/>
        </w:rPr>
        <w:t>5</w:t>
      </w:r>
      <w:r w:rsidR="006376F6" w:rsidRPr="00037038">
        <w:rPr>
          <w:rFonts w:ascii="Times New Roman" w:hAnsi="Times New Roman" w:cs="Times New Roman"/>
          <w:color w:val="212121"/>
          <w:sz w:val="24"/>
          <w:szCs w:val="24"/>
        </w:rPr>
        <w:t xml:space="preserve">", </w:t>
      </w:r>
      <w:r w:rsidRPr="00037038">
        <w:rPr>
          <w:rFonts w:ascii="Times New Roman" w:hAnsi="Times New Roman" w:cs="Times New Roman"/>
          <w:color w:val="212121"/>
          <w:sz w:val="24"/>
          <w:szCs w:val="24"/>
        </w:rPr>
        <w:t xml:space="preserve">ka hartuar </w:t>
      </w:r>
      <w:r w:rsidR="006376F6" w:rsidRPr="00037038">
        <w:rPr>
          <w:rFonts w:ascii="Times New Roman" w:hAnsi="Times New Roman" w:cs="Times New Roman"/>
          <w:color w:val="212121"/>
          <w:sz w:val="24"/>
          <w:szCs w:val="24"/>
        </w:rPr>
        <w:t>planin e pun</w:t>
      </w:r>
      <w:r w:rsidR="00854963" w:rsidRPr="00037038">
        <w:rPr>
          <w:rFonts w:ascii="Times New Roman" w:hAnsi="Times New Roman" w:cs="Times New Roman"/>
          <w:color w:val="212121"/>
          <w:sz w:val="24"/>
          <w:szCs w:val="24"/>
        </w:rPr>
        <w:t>ë</w:t>
      </w:r>
      <w:r w:rsidR="006376F6" w:rsidRPr="00037038">
        <w:rPr>
          <w:rFonts w:ascii="Times New Roman" w:hAnsi="Times New Roman" w:cs="Times New Roman"/>
          <w:color w:val="212121"/>
          <w:sz w:val="24"/>
          <w:szCs w:val="24"/>
        </w:rPr>
        <w:t>s p</w:t>
      </w:r>
      <w:r w:rsidR="00854963" w:rsidRPr="00037038">
        <w:rPr>
          <w:rFonts w:ascii="Times New Roman" w:hAnsi="Times New Roman" w:cs="Times New Roman"/>
          <w:color w:val="212121"/>
          <w:sz w:val="24"/>
          <w:szCs w:val="24"/>
        </w:rPr>
        <w:t>ë</w:t>
      </w:r>
      <w:r w:rsidR="006376F6" w:rsidRPr="00037038">
        <w:rPr>
          <w:rFonts w:ascii="Times New Roman" w:hAnsi="Times New Roman" w:cs="Times New Roman"/>
          <w:color w:val="212121"/>
          <w:sz w:val="24"/>
          <w:szCs w:val="24"/>
        </w:rPr>
        <w:t>r vitin 2025 dhe raporton pran</w:t>
      </w:r>
      <w:r w:rsidR="00854963" w:rsidRPr="00037038">
        <w:rPr>
          <w:rFonts w:ascii="Times New Roman" w:hAnsi="Times New Roman" w:cs="Times New Roman"/>
          <w:color w:val="212121"/>
          <w:sz w:val="24"/>
          <w:szCs w:val="24"/>
        </w:rPr>
        <w:t>ë</w:t>
      </w:r>
      <w:r w:rsidR="006376F6" w:rsidRPr="00037038">
        <w:rPr>
          <w:rFonts w:ascii="Times New Roman" w:hAnsi="Times New Roman" w:cs="Times New Roman"/>
          <w:color w:val="212121"/>
          <w:sz w:val="24"/>
          <w:szCs w:val="24"/>
        </w:rPr>
        <w:t xml:space="preserve"> Ministrit t</w:t>
      </w:r>
      <w:r w:rsidR="00854963" w:rsidRPr="00037038">
        <w:rPr>
          <w:rFonts w:ascii="Times New Roman" w:hAnsi="Times New Roman" w:cs="Times New Roman"/>
          <w:color w:val="212121"/>
          <w:sz w:val="24"/>
          <w:szCs w:val="24"/>
        </w:rPr>
        <w:t>ë</w:t>
      </w:r>
      <w:r w:rsidR="006376F6" w:rsidRPr="00037038">
        <w:rPr>
          <w:rFonts w:ascii="Times New Roman" w:hAnsi="Times New Roman" w:cs="Times New Roman"/>
          <w:color w:val="212121"/>
          <w:sz w:val="24"/>
          <w:szCs w:val="24"/>
        </w:rPr>
        <w:t xml:space="preserve"> Drejt</w:t>
      </w:r>
      <w:r w:rsidR="00854963" w:rsidRPr="00037038">
        <w:rPr>
          <w:rFonts w:ascii="Times New Roman" w:hAnsi="Times New Roman" w:cs="Times New Roman"/>
          <w:color w:val="212121"/>
          <w:sz w:val="24"/>
          <w:szCs w:val="24"/>
        </w:rPr>
        <w:t>ë</w:t>
      </w:r>
      <w:r w:rsidR="006376F6" w:rsidRPr="00037038">
        <w:rPr>
          <w:rFonts w:ascii="Times New Roman" w:hAnsi="Times New Roman" w:cs="Times New Roman"/>
          <w:color w:val="212121"/>
          <w:sz w:val="24"/>
          <w:szCs w:val="24"/>
        </w:rPr>
        <w:t>sis</w:t>
      </w:r>
      <w:r w:rsidR="00854963" w:rsidRPr="00037038">
        <w:rPr>
          <w:rFonts w:ascii="Times New Roman" w:hAnsi="Times New Roman" w:cs="Times New Roman"/>
          <w:color w:val="212121"/>
          <w:sz w:val="24"/>
          <w:szCs w:val="24"/>
        </w:rPr>
        <w:t>ë</w:t>
      </w:r>
      <w:r w:rsidRPr="00037038">
        <w:rPr>
          <w:rFonts w:ascii="Times New Roman" w:hAnsi="Times New Roman" w:cs="Times New Roman"/>
          <w:color w:val="212121"/>
          <w:sz w:val="24"/>
          <w:szCs w:val="24"/>
        </w:rPr>
        <w:t xml:space="preserve"> mbi baza </w:t>
      </w:r>
      <w:r w:rsidR="006376F6" w:rsidRPr="00037038">
        <w:rPr>
          <w:rFonts w:ascii="Times New Roman" w:hAnsi="Times New Roman" w:cs="Times New Roman"/>
          <w:color w:val="212121"/>
          <w:sz w:val="24"/>
          <w:szCs w:val="24"/>
        </w:rPr>
        <w:t xml:space="preserve">tre </w:t>
      </w:r>
      <w:r w:rsidRPr="00037038">
        <w:rPr>
          <w:rFonts w:ascii="Times New Roman" w:hAnsi="Times New Roman" w:cs="Times New Roman"/>
          <w:color w:val="212121"/>
          <w:sz w:val="24"/>
          <w:szCs w:val="24"/>
        </w:rPr>
        <w:t xml:space="preserve">mujore.  </w:t>
      </w:r>
    </w:p>
    <w:p w14:paraId="325B462B" w14:textId="77777777" w:rsidR="00C65B38" w:rsidRPr="00037038" w:rsidRDefault="00C65B38" w:rsidP="00C65B38">
      <w:pPr>
        <w:pStyle w:val="NoSpacing"/>
        <w:spacing w:line="276" w:lineRule="auto"/>
        <w:jc w:val="both"/>
        <w:rPr>
          <w:rFonts w:ascii="Times New Roman" w:hAnsi="Times New Roman" w:cs="Times New Roman"/>
          <w:color w:val="212121"/>
          <w:sz w:val="24"/>
          <w:szCs w:val="24"/>
        </w:rPr>
      </w:pPr>
    </w:p>
    <w:p w14:paraId="729FA30E" w14:textId="3339F970" w:rsidR="00C65B38" w:rsidRPr="00037038" w:rsidRDefault="00C65B38" w:rsidP="00C65B38">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Ky Plan Pune i është përcjellë për dijeni Ministrisë së Drejtësisë Në pla</w:t>
      </w:r>
      <w:r w:rsidR="00EF2C4A" w:rsidRPr="00037038">
        <w:rPr>
          <w:rFonts w:ascii="Times New Roman" w:hAnsi="Times New Roman" w:cs="Times New Roman"/>
          <w:color w:val="212121"/>
          <w:sz w:val="24"/>
          <w:szCs w:val="24"/>
        </w:rPr>
        <w:t xml:space="preserve">nin e punës janë parashikuar 11 </w:t>
      </w:r>
      <w:r w:rsidRPr="00037038">
        <w:rPr>
          <w:rFonts w:ascii="Times New Roman" w:hAnsi="Times New Roman" w:cs="Times New Roman"/>
          <w:color w:val="212121"/>
          <w:sz w:val="24"/>
          <w:szCs w:val="24"/>
        </w:rPr>
        <w:t>objektiva të cilat synojnë dhe kanë karakter politikbërës, rregullator, menaxhues dhe legjislativ.</w:t>
      </w:r>
      <w:r w:rsidRPr="00037038">
        <w:rPr>
          <w:rFonts w:ascii="Times New Roman" w:hAnsi="Times New Roman" w:cs="Times New Roman"/>
          <w:color w:val="212121"/>
          <w:sz w:val="24"/>
          <w:szCs w:val="24"/>
          <w:vertAlign w:val="superscript"/>
        </w:rPr>
        <w:footnoteReference w:id="1"/>
      </w:r>
    </w:p>
    <w:p w14:paraId="0B1813BA" w14:textId="35B98729" w:rsidR="00C65B38" w:rsidRPr="00037038" w:rsidRDefault="00C65B38" w:rsidP="00C65B38">
      <w:pPr>
        <w:pStyle w:val="NoSpacing"/>
        <w:spacing w:line="276" w:lineRule="auto"/>
        <w:jc w:val="both"/>
        <w:rPr>
          <w:rFonts w:ascii="Times New Roman" w:hAnsi="Times New Roman" w:cs="Times New Roman"/>
          <w:color w:val="212121"/>
          <w:sz w:val="24"/>
          <w:szCs w:val="24"/>
        </w:rPr>
      </w:pPr>
    </w:p>
    <w:p w14:paraId="27992835" w14:textId="77777777" w:rsidR="00C65B38" w:rsidRPr="00037038" w:rsidRDefault="00C65B38" w:rsidP="006B587A">
      <w:pPr>
        <w:pStyle w:val="Heading2"/>
        <w:numPr>
          <w:ilvl w:val="0"/>
          <w:numId w:val="15"/>
        </w:numPr>
        <w:spacing w:line="276" w:lineRule="auto"/>
        <w:rPr>
          <w:rFonts w:ascii="Times New Roman" w:hAnsi="Times New Roman" w:cs="Times New Roman"/>
          <w:b/>
          <w:bCs/>
          <w:sz w:val="24"/>
          <w:szCs w:val="24"/>
        </w:rPr>
      </w:pPr>
      <w:bookmarkStart w:id="7" w:name="_Toc87001816"/>
      <w:bookmarkStart w:id="8" w:name="_Toc87274208"/>
      <w:proofErr w:type="spellStart"/>
      <w:r w:rsidRPr="00037038">
        <w:rPr>
          <w:rFonts w:ascii="Times New Roman" w:hAnsi="Times New Roman" w:cs="Times New Roman"/>
          <w:b/>
          <w:bCs/>
          <w:sz w:val="24"/>
          <w:szCs w:val="24"/>
        </w:rPr>
        <w:t>Kuadri</w:t>
      </w:r>
      <w:proofErr w:type="spellEnd"/>
      <w:r w:rsidRPr="00037038">
        <w:rPr>
          <w:rFonts w:ascii="Times New Roman" w:hAnsi="Times New Roman" w:cs="Times New Roman"/>
          <w:b/>
          <w:bCs/>
          <w:sz w:val="24"/>
          <w:szCs w:val="24"/>
        </w:rPr>
        <w:t xml:space="preserve"> </w:t>
      </w:r>
      <w:proofErr w:type="spellStart"/>
      <w:r w:rsidRPr="00037038">
        <w:rPr>
          <w:rFonts w:ascii="Times New Roman" w:hAnsi="Times New Roman" w:cs="Times New Roman"/>
          <w:b/>
          <w:bCs/>
          <w:sz w:val="24"/>
          <w:szCs w:val="24"/>
        </w:rPr>
        <w:t>ligjor</w:t>
      </w:r>
      <w:proofErr w:type="spellEnd"/>
      <w:r w:rsidRPr="00037038">
        <w:rPr>
          <w:rFonts w:ascii="Times New Roman" w:hAnsi="Times New Roman" w:cs="Times New Roman"/>
          <w:b/>
          <w:bCs/>
          <w:sz w:val="24"/>
          <w:szCs w:val="24"/>
        </w:rPr>
        <w:t xml:space="preserve"> </w:t>
      </w:r>
      <w:proofErr w:type="spellStart"/>
      <w:r w:rsidRPr="00037038">
        <w:rPr>
          <w:rFonts w:ascii="Times New Roman" w:hAnsi="Times New Roman" w:cs="Times New Roman"/>
          <w:b/>
          <w:bCs/>
          <w:sz w:val="24"/>
          <w:szCs w:val="24"/>
        </w:rPr>
        <w:t>i</w:t>
      </w:r>
      <w:proofErr w:type="spellEnd"/>
      <w:r w:rsidRPr="00037038">
        <w:rPr>
          <w:rFonts w:ascii="Times New Roman" w:hAnsi="Times New Roman" w:cs="Times New Roman"/>
          <w:b/>
          <w:bCs/>
          <w:sz w:val="24"/>
          <w:szCs w:val="24"/>
        </w:rPr>
        <w:t xml:space="preserve"> </w:t>
      </w:r>
      <w:proofErr w:type="spellStart"/>
      <w:r w:rsidRPr="00037038">
        <w:rPr>
          <w:rFonts w:ascii="Times New Roman" w:hAnsi="Times New Roman" w:cs="Times New Roman"/>
          <w:b/>
          <w:bCs/>
          <w:sz w:val="24"/>
          <w:szCs w:val="24"/>
        </w:rPr>
        <w:t>funksionimit</w:t>
      </w:r>
      <w:bookmarkEnd w:id="7"/>
      <w:bookmarkEnd w:id="8"/>
      <w:proofErr w:type="spellEnd"/>
    </w:p>
    <w:p w14:paraId="39A82E3B" w14:textId="77777777" w:rsidR="00C65B38" w:rsidRPr="00037038" w:rsidRDefault="00C65B38" w:rsidP="006B587A">
      <w:pPr>
        <w:pStyle w:val="NoSpacing"/>
        <w:spacing w:line="276" w:lineRule="auto"/>
        <w:jc w:val="both"/>
        <w:rPr>
          <w:rFonts w:ascii="Times New Roman" w:hAnsi="Times New Roman" w:cs="Times New Roman"/>
          <w:color w:val="212121"/>
          <w:sz w:val="24"/>
          <w:szCs w:val="24"/>
        </w:rPr>
      </w:pPr>
    </w:p>
    <w:p w14:paraId="04025106" w14:textId="77777777" w:rsidR="00C65B38" w:rsidRPr="00037038" w:rsidRDefault="00C65B38" w:rsidP="006B587A">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b/>
          <w:color w:val="212121"/>
          <w:sz w:val="24"/>
          <w:szCs w:val="24"/>
        </w:rPr>
        <w:t>Këtu përmendet se kuadri nënligjor i kërkuar në zbatim të ligjit “Për ndihmën juridike falas” është i plotësuar përsa kërkohet</w:t>
      </w:r>
      <w:r w:rsidRPr="00037038">
        <w:rPr>
          <w:rFonts w:ascii="Times New Roman" w:hAnsi="Times New Roman" w:cs="Times New Roman"/>
          <w:color w:val="212121"/>
          <w:sz w:val="24"/>
          <w:szCs w:val="24"/>
        </w:rPr>
        <w:t>. Më poshtë listohet i plotë tërësia e nënakteve të miratuara:</w:t>
      </w:r>
    </w:p>
    <w:p w14:paraId="67EB0082" w14:textId="77777777" w:rsidR="00C65B38" w:rsidRPr="00037038" w:rsidRDefault="00C65B38" w:rsidP="006B587A">
      <w:pPr>
        <w:pStyle w:val="NoSpacing"/>
        <w:spacing w:line="276" w:lineRule="auto"/>
        <w:rPr>
          <w:rFonts w:ascii="Times New Roman" w:hAnsi="Times New Roman" w:cs="Times New Roman"/>
          <w:color w:val="212121"/>
          <w:sz w:val="24"/>
          <w:szCs w:val="24"/>
        </w:rPr>
      </w:pPr>
    </w:p>
    <w:p w14:paraId="3D7F774F" w14:textId="77777777" w:rsidR="00C65B38" w:rsidRPr="00037038" w:rsidRDefault="00C65B38" w:rsidP="006B587A">
      <w:pPr>
        <w:pStyle w:val="NoSpacing"/>
        <w:spacing w:line="276" w:lineRule="auto"/>
        <w:rPr>
          <w:rFonts w:ascii="Times New Roman" w:hAnsi="Times New Roman" w:cs="Times New Roman"/>
          <w:color w:val="212121"/>
          <w:sz w:val="24"/>
          <w:szCs w:val="24"/>
        </w:rPr>
      </w:pPr>
      <w:r w:rsidRPr="00037038">
        <w:rPr>
          <w:rFonts w:ascii="Times New Roman" w:hAnsi="Times New Roman" w:cs="Times New Roman"/>
          <w:color w:val="212121"/>
          <w:sz w:val="24"/>
          <w:szCs w:val="24"/>
        </w:rPr>
        <w:t>Aktet nënligjore në zbatim të Ligjit “</w:t>
      </w:r>
      <w:r w:rsidRPr="00037038">
        <w:rPr>
          <w:rFonts w:ascii="Times New Roman" w:hAnsi="Times New Roman" w:cs="Times New Roman"/>
          <w:i/>
          <w:color w:val="212121"/>
          <w:sz w:val="24"/>
          <w:szCs w:val="24"/>
        </w:rPr>
        <w:t>Për ndihmën juridike falas</w:t>
      </w:r>
      <w:r w:rsidRPr="00037038">
        <w:rPr>
          <w:rFonts w:ascii="Times New Roman" w:hAnsi="Times New Roman" w:cs="Times New Roman"/>
          <w:color w:val="212121"/>
          <w:sz w:val="24"/>
          <w:szCs w:val="24"/>
        </w:rPr>
        <w:t>” të listuara janë:</w:t>
      </w:r>
    </w:p>
    <w:p w14:paraId="5E10E3BF" w14:textId="77777777" w:rsidR="00C65B38" w:rsidRPr="00037038" w:rsidRDefault="00C65B38" w:rsidP="006B587A">
      <w:pPr>
        <w:pStyle w:val="NoSpacing"/>
        <w:numPr>
          <w:ilvl w:val="0"/>
          <w:numId w:val="8"/>
        </w:numPr>
        <w:spacing w:line="276" w:lineRule="auto"/>
        <w:ind w:left="270" w:hanging="180"/>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VKM Nr. 55, datë 06.02.2019 “</w:t>
      </w:r>
      <w:r w:rsidRPr="00037038">
        <w:rPr>
          <w:rFonts w:ascii="Times New Roman" w:hAnsi="Times New Roman" w:cs="Times New Roman"/>
          <w:i/>
          <w:color w:val="212121"/>
          <w:sz w:val="24"/>
          <w:szCs w:val="24"/>
        </w:rPr>
        <w:t>Për përcaktimin e procedurave dhe dokumentacionit për autorizimin e organizatave jofitimprurëse, që ofrojnë ndihmë juridike parësore të garantuar nga shteti</w:t>
      </w:r>
      <w:r w:rsidRPr="00037038">
        <w:rPr>
          <w:rFonts w:ascii="Times New Roman" w:hAnsi="Times New Roman" w:cs="Times New Roman"/>
          <w:color w:val="212121"/>
          <w:sz w:val="24"/>
          <w:szCs w:val="24"/>
        </w:rPr>
        <w:t>”;</w:t>
      </w:r>
    </w:p>
    <w:p w14:paraId="308E66C3" w14:textId="77777777" w:rsidR="00F948E3" w:rsidRPr="00037038" w:rsidRDefault="00C65B38" w:rsidP="00F948E3">
      <w:pPr>
        <w:pStyle w:val="NoSpacing"/>
        <w:numPr>
          <w:ilvl w:val="0"/>
          <w:numId w:val="8"/>
        </w:numPr>
        <w:spacing w:line="276" w:lineRule="auto"/>
        <w:ind w:left="270" w:hanging="180"/>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VKM Nr. 110, datë 06.03.2019 “</w:t>
      </w:r>
      <w:r w:rsidRPr="00037038">
        <w:rPr>
          <w:rFonts w:ascii="Times New Roman" w:hAnsi="Times New Roman" w:cs="Times New Roman"/>
          <w:i/>
          <w:color w:val="212121"/>
          <w:sz w:val="24"/>
          <w:szCs w:val="24"/>
        </w:rPr>
        <w:t>Për përcaktimin e procedurave dhe të rregullave të përzgjedhjes së organizatave jofitimprurëse, të autorizuara për ofrimin e ndihmës juridike parësore të garantuar nga shteti, që përfitojnë financime nga buxheti i shtetit dhe mënyra e financimit të tyre</w:t>
      </w:r>
      <w:r w:rsidR="00F948E3" w:rsidRPr="00037038">
        <w:rPr>
          <w:rFonts w:ascii="Times New Roman" w:hAnsi="Times New Roman" w:cs="Times New Roman"/>
          <w:color w:val="212121"/>
          <w:sz w:val="24"/>
          <w:szCs w:val="24"/>
        </w:rPr>
        <w:t>”;</w:t>
      </w:r>
    </w:p>
    <w:p w14:paraId="0D8C2890" w14:textId="77777777" w:rsidR="00F948E3" w:rsidRPr="00037038" w:rsidRDefault="00F948E3" w:rsidP="00F948E3">
      <w:pPr>
        <w:pStyle w:val="NoSpacing"/>
        <w:numPr>
          <w:ilvl w:val="0"/>
          <w:numId w:val="8"/>
        </w:numPr>
        <w:spacing w:line="276" w:lineRule="auto"/>
        <w:ind w:left="270" w:hanging="180"/>
        <w:jc w:val="both"/>
        <w:rPr>
          <w:rFonts w:ascii="Times New Roman" w:hAnsi="Times New Roman" w:cs="Times New Roman"/>
          <w:color w:val="212121"/>
          <w:sz w:val="24"/>
          <w:szCs w:val="24"/>
        </w:rPr>
      </w:pPr>
      <w:hyperlink r:id="rId8" w:history="1">
        <w:r w:rsidRPr="00037038">
          <w:rPr>
            <w:rFonts w:ascii="Times New Roman" w:hAnsi="Times New Roman" w:cs="Times New Roman"/>
            <w:color w:val="212121"/>
            <w:sz w:val="24"/>
            <w:szCs w:val="24"/>
          </w:rPr>
          <w:t>VKM nr.14, datë 09.01.2025 </w:t>
        </w:r>
      </w:hyperlink>
      <w:r w:rsidRPr="00037038">
        <w:rPr>
          <w:rFonts w:ascii="Times New Roman" w:hAnsi="Times New Roman" w:cs="Times New Roman"/>
          <w:color w:val="212121"/>
          <w:sz w:val="24"/>
          <w:szCs w:val="24"/>
        </w:rPr>
        <w:t>“Për disa ndryshime dhe shtesa në vendimin nr. 55, datë 6.2.2019, të Këshillit të Ministrave” </w:t>
      </w:r>
    </w:p>
    <w:p w14:paraId="36431E8C" w14:textId="1F5D08D4" w:rsidR="00F948E3" w:rsidRPr="00037038" w:rsidRDefault="00F948E3" w:rsidP="00F948E3">
      <w:pPr>
        <w:pStyle w:val="NoSpacing"/>
        <w:numPr>
          <w:ilvl w:val="0"/>
          <w:numId w:val="8"/>
        </w:numPr>
        <w:spacing w:line="276" w:lineRule="auto"/>
        <w:ind w:left="270" w:hanging="180"/>
        <w:jc w:val="both"/>
        <w:rPr>
          <w:rFonts w:ascii="Times New Roman" w:hAnsi="Times New Roman" w:cs="Times New Roman"/>
          <w:color w:val="212121"/>
          <w:sz w:val="24"/>
          <w:szCs w:val="24"/>
        </w:rPr>
      </w:pPr>
      <w:hyperlink r:id="rId9" w:tgtFrame="_blank" w:history="1">
        <w:r w:rsidRPr="00037038">
          <w:rPr>
            <w:rFonts w:ascii="Times New Roman" w:hAnsi="Times New Roman" w:cs="Times New Roman"/>
            <w:bCs/>
            <w:color w:val="212121"/>
            <w:sz w:val="24"/>
            <w:szCs w:val="24"/>
          </w:rPr>
          <w:t>Vendimin Nr.227, datë 13.04.2023</w:t>
        </w:r>
        <w:r w:rsidRPr="00037038">
          <w:rPr>
            <w:rFonts w:ascii="Times New Roman" w:hAnsi="Times New Roman" w:cs="Times New Roman"/>
            <w:color w:val="212121"/>
            <w:sz w:val="24"/>
            <w:szCs w:val="24"/>
          </w:rPr>
          <w:t> Për disa shtesa dhe ndryshime në Vendimin Nr.110, datë 6.30.2019, të Këshillit të Ministrave,</w:t>
        </w:r>
        <w:r w:rsidRPr="00037038">
          <w:rPr>
            <w:rFonts w:ascii="Times New Roman" w:hAnsi="Times New Roman" w:cs="Times New Roman"/>
            <w:i/>
            <w:iCs/>
            <w:color w:val="212121"/>
            <w:sz w:val="24"/>
            <w:szCs w:val="24"/>
          </w:rPr>
          <w:t>“Për përcaktimin e procedurave dhe të rregullave të përzgjedhjes së organizatave jofitimprurëse, të autorizuara për ofrimin e ndihmës juridike parësore të garantuar nga shteti, që përfitojnë financime nga buxheti i shtetit dhe mënyra e financimit të tyre </w:t>
        </w:r>
      </w:hyperlink>
      <w:r w:rsidRPr="00037038">
        <w:rPr>
          <w:rFonts w:ascii="Times New Roman" w:hAnsi="Times New Roman" w:cs="Times New Roman"/>
          <w:color w:val="212121"/>
          <w:sz w:val="24"/>
          <w:szCs w:val="24"/>
        </w:rPr>
        <w:t>“</w:t>
      </w:r>
    </w:p>
    <w:p w14:paraId="505D5999" w14:textId="77777777" w:rsidR="00C65B38" w:rsidRPr="00037038" w:rsidRDefault="00C65B38" w:rsidP="006B587A">
      <w:pPr>
        <w:pStyle w:val="NoSpacing"/>
        <w:numPr>
          <w:ilvl w:val="0"/>
          <w:numId w:val="8"/>
        </w:numPr>
        <w:spacing w:line="276" w:lineRule="auto"/>
        <w:ind w:left="270" w:hanging="180"/>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Udhëzim i Këshillit të Ministrave Nr. 1, datë 6.3.2019 “</w:t>
      </w:r>
      <w:r w:rsidRPr="00037038">
        <w:rPr>
          <w:rFonts w:ascii="Times New Roman" w:hAnsi="Times New Roman" w:cs="Times New Roman"/>
          <w:i/>
          <w:color w:val="212121"/>
          <w:sz w:val="24"/>
          <w:szCs w:val="24"/>
        </w:rPr>
        <w:t>Për disa ndryshime dhe shtesa në udhëzimin Nr. 4, datë 12.12.2012, të Këshillit të Ministrave, “Për caktimin e masës së shpenzimeve dhe pagesave të ekspertëve dhe dëshmitarëve gjatë procesit gjyqësor</w:t>
      </w:r>
      <w:r w:rsidRPr="00037038">
        <w:rPr>
          <w:rFonts w:ascii="Times New Roman" w:hAnsi="Times New Roman" w:cs="Times New Roman"/>
          <w:color w:val="212121"/>
          <w:sz w:val="24"/>
          <w:szCs w:val="24"/>
        </w:rPr>
        <w:t>”;</w:t>
      </w:r>
    </w:p>
    <w:p w14:paraId="28431036" w14:textId="77777777" w:rsidR="00C65B38" w:rsidRPr="00037038" w:rsidRDefault="00C65B38" w:rsidP="006B587A">
      <w:pPr>
        <w:pStyle w:val="NoSpacing"/>
        <w:numPr>
          <w:ilvl w:val="0"/>
          <w:numId w:val="8"/>
        </w:numPr>
        <w:spacing w:line="276" w:lineRule="auto"/>
        <w:ind w:left="270" w:hanging="180"/>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Urdhër Nr.59, date 25.03.2019 “</w:t>
      </w:r>
      <w:r w:rsidRPr="00037038">
        <w:rPr>
          <w:rFonts w:ascii="Times New Roman" w:hAnsi="Times New Roman" w:cs="Times New Roman"/>
          <w:i/>
          <w:color w:val="212121"/>
          <w:sz w:val="24"/>
          <w:szCs w:val="24"/>
        </w:rPr>
        <w:t>Për miratimin e strukturës dhe te organikes se Drejtorise se Ndihmes Juridike Falas</w:t>
      </w:r>
      <w:r w:rsidRPr="00037038">
        <w:rPr>
          <w:rFonts w:ascii="Times New Roman" w:hAnsi="Times New Roman" w:cs="Times New Roman"/>
          <w:color w:val="212121"/>
          <w:sz w:val="24"/>
          <w:szCs w:val="24"/>
        </w:rPr>
        <w:t>”;</w:t>
      </w:r>
    </w:p>
    <w:p w14:paraId="2FD1A1FD" w14:textId="77777777" w:rsidR="00C65B38" w:rsidRPr="00037038" w:rsidRDefault="00C65B38" w:rsidP="006B587A">
      <w:pPr>
        <w:pStyle w:val="NoSpacing"/>
        <w:numPr>
          <w:ilvl w:val="0"/>
          <w:numId w:val="8"/>
        </w:numPr>
        <w:spacing w:line="276" w:lineRule="auto"/>
        <w:ind w:left="270" w:hanging="180"/>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Urdhër Nr. 225, datë 25.03.2019 “</w:t>
      </w:r>
      <w:r w:rsidRPr="00037038">
        <w:rPr>
          <w:rFonts w:ascii="Times New Roman" w:hAnsi="Times New Roman" w:cs="Times New Roman"/>
          <w:i/>
          <w:color w:val="212121"/>
          <w:sz w:val="24"/>
          <w:szCs w:val="24"/>
        </w:rPr>
        <w:t>Për miratimin e formulareve të ndihmës juridike të garantuar nga shteti</w:t>
      </w:r>
      <w:r w:rsidRPr="00037038">
        <w:rPr>
          <w:rFonts w:ascii="Times New Roman" w:hAnsi="Times New Roman" w:cs="Times New Roman"/>
          <w:color w:val="212121"/>
          <w:sz w:val="24"/>
          <w:szCs w:val="24"/>
        </w:rPr>
        <w:t>”;</w:t>
      </w:r>
    </w:p>
    <w:p w14:paraId="18402D7F" w14:textId="77777777" w:rsidR="00C65B38" w:rsidRPr="00037038" w:rsidRDefault="00C65B38" w:rsidP="006B587A">
      <w:pPr>
        <w:pStyle w:val="NoSpacing"/>
        <w:numPr>
          <w:ilvl w:val="0"/>
          <w:numId w:val="8"/>
        </w:numPr>
        <w:spacing w:line="276" w:lineRule="auto"/>
        <w:ind w:left="270" w:hanging="180"/>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Urdhër i Ministrit të Drejtësisë Nr. 226, datë 25.03.2019, “</w:t>
      </w:r>
      <w:r w:rsidRPr="00037038">
        <w:rPr>
          <w:rFonts w:ascii="Times New Roman" w:hAnsi="Times New Roman" w:cs="Times New Roman"/>
          <w:i/>
          <w:color w:val="212121"/>
          <w:sz w:val="24"/>
          <w:szCs w:val="24"/>
        </w:rPr>
        <w:t>Për miratimin e kontratave të ndihmës juridike të garantuar nga shteti” ndryshuar me Urdhrin nr. 424 datë 18.12.2020, të Ministrit të Drejtësisë, “Për disa shtesa në urdhrin nr. 226, datë 25.03.2019” si dhe Urdhrin nr. 447, datë 31.12.2020, “Për disa shtesa dhe ndryshime në urdhrin nr. 226, datë 25.03.2019</w:t>
      </w:r>
      <w:r w:rsidRPr="00037038">
        <w:rPr>
          <w:rFonts w:ascii="Times New Roman" w:hAnsi="Times New Roman" w:cs="Times New Roman"/>
          <w:color w:val="212121"/>
          <w:sz w:val="24"/>
          <w:szCs w:val="24"/>
        </w:rPr>
        <w:t>”.</w:t>
      </w:r>
    </w:p>
    <w:p w14:paraId="711E18A8" w14:textId="77777777" w:rsidR="00C65B38" w:rsidRPr="00037038" w:rsidRDefault="00C65B38" w:rsidP="006B587A">
      <w:pPr>
        <w:pStyle w:val="NoSpacing"/>
        <w:numPr>
          <w:ilvl w:val="0"/>
          <w:numId w:val="8"/>
        </w:numPr>
        <w:spacing w:line="276" w:lineRule="auto"/>
        <w:ind w:left="270" w:hanging="180"/>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lastRenderedPageBreak/>
        <w:t>Udhëzim Nr.1, datë 08.03.2019 “</w:t>
      </w:r>
      <w:r w:rsidRPr="00037038">
        <w:rPr>
          <w:rFonts w:ascii="Times New Roman" w:hAnsi="Times New Roman" w:cs="Times New Roman"/>
          <w:i/>
          <w:color w:val="212121"/>
          <w:sz w:val="24"/>
          <w:szCs w:val="24"/>
        </w:rPr>
        <w:t>Për miratimin e rregullave dhe procedurave per mbledhjen, plotesimin dhe administrimin e te dhenave te regjistrave</w:t>
      </w:r>
      <w:r w:rsidRPr="00037038">
        <w:rPr>
          <w:rFonts w:ascii="Times New Roman" w:hAnsi="Times New Roman" w:cs="Times New Roman"/>
          <w:color w:val="212121"/>
          <w:sz w:val="24"/>
          <w:szCs w:val="24"/>
        </w:rPr>
        <w:t>”;</w:t>
      </w:r>
    </w:p>
    <w:p w14:paraId="2AA4D5BA" w14:textId="77777777" w:rsidR="00C65B38" w:rsidRPr="00037038" w:rsidRDefault="00C65B38" w:rsidP="006B587A">
      <w:pPr>
        <w:pStyle w:val="NoSpacing"/>
        <w:numPr>
          <w:ilvl w:val="0"/>
          <w:numId w:val="8"/>
        </w:numPr>
        <w:spacing w:line="276" w:lineRule="auto"/>
        <w:ind w:left="270" w:hanging="180"/>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Udhëzim Nr.2, datë 25.3.2019, “</w:t>
      </w:r>
      <w:r w:rsidRPr="00037038">
        <w:rPr>
          <w:rFonts w:ascii="Times New Roman" w:hAnsi="Times New Roman" w:cs="Times New Roman"/>
          <w:i/>
          <w:color w:val="212121"/>
          <w:sz w:val="24"/>
          <w:szCs w:val="24"/>
        </w:rPr>
        <w:t>Për procedurat, periodicitetin dhe rregullat per verifikimin e rrethanave per kthimin e perfitimeve</w:t>
      </w:r>
      <w:r w:rsidRPr="00037038">
        <w:rPr>
          <w:rFonts w:ascii="Times New Roman" w:hAnsi="Times New Roman" w:cs="Times New Roman"/>
          <w:color w:val="212121"/>
          <w:sz w:val="24"/>
          <w:szCs w:val="24"/>
        </w:rPr>
        <w:t>”;</w:t>
      </w:r>
    </w:p>
    <w:p w14:paraId="10A7FB3E" w14:textId="77777777" w:rsidR="00C65B38" w:rsidRPr="00037038" w:rsidRDefault="00C65B38" w:rsidP="006B587A">
      <w:pPr>
        <w:pStyle w:val="NoSpacing"/>
        <w:numPr>
          <w:ilvl w:val="0"/>
          <w:numId w:val="8"/>
        </w:numPr>
        <w:spacing w:line="276" w:lineRule="auto"/>
        <w:ind w:left="270" w:hanging="180"/>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 xml:space="preserve">Udhëzim Nr.6 date 20.8.2019, </w:t>
      </w:r>
      <w:r w:rsidRPr="00037038">
        <w:rPr>
          <w:rFonts w:ascii="Times New Roman" w:hAnsi="Times New Roman" w:cs="Times New Roman"/>
          <w:color w:val="041802"/>
          <w:sz w:val="24"/>
          <w:szCs w:val="24"/>
        </w:rPr>
        <w:t>“</w:t>
      </w:r>
      <w:r w:rsidRPr="00037038">
        <w:rPr>
          <w:rFonts w:ascii="Times New Roman" w:hAnsi="Times New Roman" w:cs="Times New Roman"/>
          <w:i/>
          <w:iCs/>
          <w:color w:val="041802"/>
          <w:sz w:val="24"/>
          <w:szCs w:val="24"/>
        </w:rPr>
        <w:t>Për rregullat dhe procedurat e kryerjes së pagesave të shpenzimeve gjyqësore për të cilat është vendosur përjashtimi në rastin e dhënies së ndihmës juridike</w:t>
      </w:r>
      <w:r w:rsidRPr="00037038">
        <w:rPr>
          <w:rFonts w:ascii="Times New Roman" w:hAnsi="Times New Roman" w:cs="Times New Roman"/>
          <w:color w:val="041802"/>
          <w:sz w:val="24"/>
          <w:szCs w:val="24"/>
        </w:rPr>
        <w:t>”;</w:t>
      </w:r>
    </w:p>
    <w:p w14:paraId="175E359E" w14:textId="77777777" w:rsidR="00C65B38" w:rsidRPr="00037038" w:rsidRDefault="00C65B38" w:rsidP="006B587A">
      <w:pPr>
        <w:pStyle w:val="NoSpacing"/>
        <w:numPr>
          <w:ilvl w:val="0"/>
          <w:numId w:val="8"/>
        </w:numPr>
        <w:spacing w:line="276" w:lineRule="auto"/>
        <w:ind w:left="270" w:hanging="180"/>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Udhëzim i përbashkët i Ministrit të Drejtësisë dhe i Ministrit të Financave dhe Ekonomisë nr. 18, datë 5.8.2020, “</w:t>
      </w:r>
      <w:r w:rsidRPr="00037038">
        <w:rPr>
          <w:rFonts w:ascii="Times New Roman" w:hAnsi="Times New Roman" w:cs="Times New Roman"/>
          <w:i/>
          <w:color w:val="212121"/>
          <w:sz w:val="24"/>
          <w:szCs w:val="24"/>
        </w:rPr>
        <w:t>Për miratimin e kritereve të përfitimit të pagesave dhe tarifat e shpërblimit të avokatëve që ofrojnë ndihmë juridike dytësore</w:t>
      </w:r>
      <w:r w:rsidRPr="00037038">
        <w:rPr>
          <w:rFonts w:ascii="Times New Roman" w:hAnsi="Times New Roman" w:cs="Times New Roman"/>
          <w:color w:val="212121"/>
          <w:sz w:val="24"/>
          <w:szCs w:val="24"/>
        </w:rPr>
        <w:t>”;</w:t>
      </w:r>
    </w:p>
    <w:p w14:paraId="143BBBCD" w14:textId="77777777" w:rsidR="00C65B38" w:rsidRPr="00037038" w:rsidRDefault="00C65B38" w:rsidP="006B587A">
      <w:pPr>
        <w:pStyle w:val="NoSpacing"/>
        <w:numPr>
          <w:ilvl w:val="0"/>
          <w:numId w:val="8"/>
        </w:numPr>
        <w:spacing w:line="276" w:lineRule="auto"/>
        <w:ind w:left="270" w:hanging="180"/>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Udhëzim i përbashkët i Ministrit të Drejtësisë dhe Kryetarit të Dhomës së Avokatisë së Shqipërisë Nr.17, datë 05.08.2020, “</w:t>
      </w:r>
      <w:r w:rsidRPr="00037038">
        <w:rPr>
          <w:rFonts w:ascii="Times New Roman" w:hAnsi="Times New Roman" w:cs="Times New Roman"/>
          <w:i/>
          <w:color w:val="212121"/>
          <w:sz w:val="24"/>
          <w:szCs w:val="24"/>
        </w:rPr>
        <w:t>Për rregullat e zbatimit të parimit të rotacionit në caktimin e avokatëve, që do të ofrojnë shërbime të ndihmës juridike dytësore në proceset civile dhe administrative</w:t>
      </w:r>
      <w:r w:rsidRPr="00037038">
        <w:rPr>
          <w:rFonts w:ascii="Times New Roman" w:hAnsi="Times New Roman" w:cs="Times New Roman"/>
          <w:color w:val="212121"/>
          <w:sz w:val="24"/>
          <w:szCs w:val="24"/>
        </w:rPr>
        <w:t>”</w:t>
      </w:r>
    </w:p>
    <w:p w14:paraId="2FE98C6F" w14:textId="77777777" w:rsidR="009E4EEF" w:rsidRPr="00037038" w:rsidRDefault="00C65B38" w:rsidP="009E4EEF">
      <w:pPr>
        <w:pStyle w:val="NoSpacing"/>
        <w:numPr>
          <w:ilvl w:val="0"/>
          <w:numId w:val="8"/>
        </w:numPr>
        <w:spacing w:line="276" w:lineRule="auto"/>
        <w:ind w:left="270" w:hanging="180"/>
        <w:jc w:val="both"/>
        <w:rPr>
          <w:rFonts w:ascii="Times New Roman" w:hAnsi="Times New Roman" w:cs="Times New Roman"/>
          <w:color w:val="212121"/>
          <w:sz w:val="24"/>
          <w:szCs w:val="24"/>
        </w:rPr>
      </w:pPr>
      <w:r w:rsidRPr="00037038">
        <w:rPr>
          <w:rFonts w:ascii="Times New Roman" w:hAnsi="Times New Roman" w:cs="Times New Roman"/>
          <w:sz w:val="24"/>
          <w:szCs w:val="24"/>
        </w:rPr>
        <w:t xml:space="preserve">Urdhër </w:t>
      </w:r>
      <w:r w:rsidRPr="00037038">
        <w:rPr>
          <w:rFonts w:ascii="Times New Roman" w:hAnsi="Times New Roman" w:cs="Times New Roman"/>
          <w:color w:val="212121"/>
          <w:sz w:val="24"/>
          <w:szCs w:val="24"/>
        </w:rPr>
        <w:t xml:space="preserve">i Ministrit të Drejtësisë </w:t>
      </w:r>
      <w:r w:rsidRPr="00037038">
        <w:rPr>
          <w:rFonts w:ascii="Times New Roman" w:hAnsi="Times New Roman" w:cs="Times New Roman"/>
          <w:sz w:val="24"/>
          <w:szCs w:val="24"/>
        </w:rPr>
        <w:t>nr. 531, datë 25.11.2019, “</w:t>
      </w:r>
      <w:r w:rsidRPr="00037038">
        <w:rPr>
          <w:rFonts w:ascii="Times New Roman" w:hAnsi="Times New Roman" w:cs="Times New Roman"/>
          <w:i/>
          <w:sz w:val="24"/>
          <w:szCs w:val="24"/>
        </w:rPr>
        <w:t>Për miratimin e kritereve dhe metodologjisë për vlerësimin e cilësisë së ofrimit të shërbimeve të ndihmës juridike dhe procedurat e mbikëqyrjes nga Drejtoria e Ndihmës Juridike Falas të shërbimeve të ndihmës juridike</w:t>
      </w:r>
      <w:r w:rsidRPr="00037038">
        <w:rPr>
          <w:rFonts w:ascii="Times New Roman" w:hAnsi="Times New Roman" w:cs="Times New Roman"/>
          <w:sz w:val="24"/>
          <w:szCs w:val="24"/>
        </w:rPr>
        <w:t>”.</w:t>
      </w:r>
    </w:p>
    <w:p w14:paraId="081616B3" w14:textId="518069B8" w:rsidR="009E4EEF" w:rsidRPr="00037038" w:rsidRDefault="009E4EEF" w:rsidP="009E4EEF">
      <w:pPr>
        <w:pStyle w:val="NoSpacing"/>
        <w:numPr>
          <w:ilvl w:val="0"/>
          <w:numId w:val="8"/>
        </w:numPr>
        <w:spacing w:line="276" w:lineRule="auto"/>
        <w:ind w:left="270" w:hanging="180"/>
        <w:jc w:val="both"/>
        <w:rPr>
          <w:rFonts w:ascii="Times New Roman" w:hAnsi="Times New Roman" w:cs="Times New Roman"/>
          <w:color w:val="212121"/>
          <w:sz w:val="24"/>
          <w:szCs w:val="24"/>
        </w:rPr>
      </w:pPr>
      <w:r w:rsidRPr="00037038">
        <w:rPr>
          <w:rFonts w:ascii="Times New Roman" w:hAnsi="Times New Roman" w:cs="Times New Roman"/>
          <w:sz w:val="24"/>
          <w:szCs w:val="24"/>
        </w:rPr>
        <w:t>Urdhër nr. 631, datë 29.10.2025 “Për disa ndryshime në urdhrin nr. 222, datë 25.03.20219 të Ministrit të Drejtësisë ‘Për miratimin e formularëve të ndihmës juridike të garantuar nga shteti’. </w:t>
      </w:r>
    </w:p>
    <w:p w14:paraId="72E498A3" w14:textId="77777777" w:rsidR="00E173D1" w:rsidRPr="00037038" w:rsidRDefault="00F948E3" w:rsidP="00E173D1">
      <w:pPr>
        <w:pStyle w:val="NoSpacing"/>
        <w:numPr>
          <w:ilvl w:val="0"/>
          <w:numId w:val="8"/>
        </w:numPr>
        <w:spacing w:line="276" w:lineRule="auto"/>
        <w:ind w:left="270" w:hanging="180"/>
        <w:jc w:val="both"/>
        <w:rPr>
          <w:rFonts w:ascii="Times New Roman" w:hAnsi="Times New Roman" w:cs="Times New Roman"/>
          <w:sz w:val="24"/>
          <w:szCs w:val="24"/>
        </w:rPr>
      </w:pPr>
      <w:hyperlink r:id="rId10" w:history="1">
        <w:r w:rsidRPr="00037038">
          <w:rPr>
            <w:rFonts w:ascii="Times New Roman" w:hAnsi="Times New Roman" w:cs="Times New Roman"/>
            <w:sz w:val="24"/>
            <w:szCs w:val="24"/>
          </w:rPr>
          <w:t>Urdhër nr. 21 datë 1.3.2023 </w:t>
        </w:r>
        <w:r w:rsidRPr="00037038">
          <w:rPr>
            <w:rFonts w:ascii="Times New Roman" w:hAnsi="Times New Roman" w:cs="Times New Roman"/>
            <w:i/>
            <w:iCs/>
            <w:sz w:val="24"/>
            <w:szCs w:val="24"/>
          </w:rPr>
          <w:t>“Për miratimin e strukturës dhe të organikës së Drejtorisë së Ndihmës Juridike Falas”</w:t>
        </w:r>
        <w:r w:rsidRPr="00037038">
          <w:rPr>
            <w:rFonts w:ascii="Times New Roman" w:hAnsi="Times New Roman" w:cs="Times New Roman"/>
            <w:sz w:val="24"/>
            <w:szCs w:val="24"/>
          </w:rPr>
          <w:t> </w:t>
        </w:r>
      </w:hyperlink>
    </w:p>
    <w:p w14:paraId="73F24829" w14:textId="75C93668" w:rsidR="00E173D1" w:rsidRPr="00037038" w:rsidRDefault="00F948E3" w:rsidP="00E173D1">
      <w:pPr>
        <w:pStyle w:val="NoSpacing"/>
        <w:numPr>
          <w:ilvl w:val="0"/>
          <w:numId w:val="8"/>
        </w:numPr>
        <w:spacing w:line="276" w:lineRule="auto"/>
        <w:ind w:left="270" w:hanging="180"/>
        <w:jc w:val="both"/>
        <w:rPr>
          <w:rFonts w:ascii="Times New Roman" w:hAnsi="Times New Roman" w:cs="Times New Roman"/>
          <w:sz w:val="24"/>
          <w:szCs w:val="24"/>
        </w:rPr>
      </w:pPr>
      <w:hyperlink r:id="rId11" w:history="1">
        <w:r w:rsidRPr="00037038">
          <w:rPr>
            <w:rFonts w:ascii="Times New Roman" w:hAnsi="Times New Roman" w:cs="Times New Roman"/>
            <w:sz w:val="24"/>
            <w:szCs w:val="24"/>
          </w:rPr>
          <w:t>Urdhër Nr.145, datë 27.02.2025 </w:t>
        </w:r>
        <w:r w:rsidRPr="00037038">
          <w:rPr>
            <w:rFonts w:ascii="Times New Roman" w:hAnsi="Times New Roman" w:cs="Times New Roman"/>
            <w:i/>
            <w:iCs/>
            <w:sz w:val="24"/>
            <w:szCs w:val="24"/>
          </w:rPr>
          <w:t>“Për disa ndryshime në Urdhrin nr.226, datë 25.03.2029, të Ministrit të Drejtësisë, “Për miratimin e kontratave të ndihmës juridike të garantuar nga shteti”, të ndryshuar””. </w:t>
        </w:r>
      </w:hyperlink>
      <w:r w:rsidR="00E173D1" w:rsidRPr="00037038">
        <w:rPr>
          <w:rFonts w:ascii="Times New Roman" w:hAnsi="Times New Roman" w:cs="Times New Roman"/>
          <w:sz w:val="24"/>
          <w:szCs w:val="24"/>
        </w:rPr>
        <w:t xml:space="preserve"> </w:t>
      </w:r>
    </w:p>
    <w:p w14:paraId="43392AB1" w14:textId="6A2D9D2B" w:rsidR="00E62C7A" w:rsidRPr="00037038" w:rsidRDefault="00E62C7A" w:rsidP="00E62C7A">
      <w:pPr>
        <w:pStyle w:val="NoSpacing"/>
        <w:numPr>
          <w:ilvl w:val="0"/>
          <w:numId w:val="8"/>
        </w:numPr>
        <w:spacing w:line="276" w:lineRule="auto"/>
        <w:ind w:left="270" w:hanging="180"/>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Urdhër Nr.47, date 01.03.2025 “</w:t>
      </w:r>
      <w:r w:rsidRPr="00037038">
        <w:rPr>
          <w:rFonts w:ascii="Times New Roman" w:hAnsi="Times New Roman" w:cs="Times New Roman"/>
          <w:i/>
          <w:color w:val="000000"/>
          <w:sz w:val="24"/>
          <w:szCs w:val="24"/>
          <w:shd w:val="clear" w:color="auto" w:fill="FFFFFF"/>
        </w:rPr>
        <w:t>Për disa ndryshime dhe shtesa në Urdhrin nr. 21, datë 1.3.2023, të Kryeministrit, “Për miratimin e strukturës dhe të organikës së Drejtorisë së Ndihmës Juridike Falas</w:t>
      </w:r>
      <w:r w:rsidRPr="00037038">
        <w:rPr>
          <w:rFonts w:ascii="Times New Roman" w:hAnsi="Times New Roman" w:cs="Times New Roman"/>
          <w:color w:val="212121"/>
          <w:sz w:val="24"/>
          <w:szCs w:val="24"/>
        </w:rPr>
        <w:t>”;</w:t>
      </w:r>
    </w:p>
    <w:p w14:paraId="166CD644" w14:textId="77777777" w:rsidR="009E4EEF" w:rsidRPr="00037038" w:rsidRDefault="009E4EEF" w:rsidP="00F948E3">
      <w:pPr>
        <w:pStyle w:val="NoSpacing"/>
        <w:spacing w:line="276" w:lineRule="auto"/>
        <w:ind w:left="270"/>
        <w:jc w:val="both"/>
        <w:rPr>
          <w:rFonts w:ascii="Times New Roman" w:hAnsi="Times New Roman" w:cs="Times New Roman"/>
          <w:color w:val="212121"/>
          <w:sz w:val="24"/>
          <w:szCs w:val="24"/>
        </w:rPr>
      </w:pPr>
    </w:p>
    <w:p w14:paraId="707423EA" w14:textId="77777777" w:rsidR="00C65B38" w:rsidRPr="00037038" w:rsidRDefault="00C65B38" w:rsidP="006B587A">
      <w:pPr>
        <w:pStyle w:val="NoSpacing"/>
        <w:spacing w:line="276" w:lineRule="auto"/>
        <w:rPr>
          <w:rFonts w:ascii="Times New Roman" w:hAnsi="Times New Roman" w:cs="Times New Roman"/>
          <w:color w:val="212121"/>
          <w:sz w:val="24"/>
          <w:szCs w:val="24"/>
        </w:rPr>
      </w:pPr>
    </w:p>
    <w:p w14:paraId="3292CB22" w14:textId="77777777" w:rsidR="00C65B38" w:rsidRPr="00037038" w:rsidRDefault="00C65B38" w:rsidP="006B587A">
      <w:pPr>
        <w:pStyle w:val="Heading2"/>
        <w:numPr>
          <w:ilvl w:val="0"/>
          <w:numId w:val="15"/>
        </w:numPr>
        <w:spacing w:line="276" w:lineRule="auto"/>
        <w:rPr>
          <w:rFonts w:ascii="Times New Roman" w:eastAsia="Times New Roman" w:hAnsi="Times New Roman" w:cs="Times New Roman"/>
          <w:b/>
          <w:bCs/>
          <w:sz w:val="24"/>
          <w:szCs w:val="24"/>
        </w:rPr>
      </w:pPr>
      <w:bookmarkStart w:id="9" w:name="_Toc87001817"/>
      <w:bookmarkStart w:id="10" w:name="_Toc87274209"/>
      <w:proofErr w:type="spellStart"/>
      <w:r w:rsidRPr="00037038">
        <w:rPr>
          <w:rFonts w:ascii="Times New Roman" w:hAnsi="Times New Roman" w:cs="Times New Roman"/>
          <w:b/>
          <w:bCs/>
          <w:sz w:val="24"/>
          <w:szCs w:val="24"/>
        </w:rPr>
        <w:t>Kuadri</w:t>
      </w:r>
      <w:proofErr w:type="spellEnd"/>
      <w:r w:rsidRPr="00037038">
        <w:rPr>
          <w:rFonts w:ascii="Times New Roman" w:hAnsi="Times New Roman" w:cs="Times New Roman"/>
          <w:b/>
          <w:bCs/>
          <w:sz w:val="24"/>
          <w:szCs w:val="24"/>
        </w:rPr>
        <w:t xml:space="preserve"> </w:t>
      </w:r>
      <w:proofErr w:type="spellStart"/>
      <w:r w:rsidRPr="00037038">
        <w:rPr>
          <w:rFonts w:ascii="Times New Roman" w:hAnsi="Times New Roman" w:cs="Times New Roman"/>
          <w:b/>
          <w:bCs/>
          <w:sz w:val="24"/>
          <w:szCs w:val="24"/>
        </w:rPr>
        <w:t>i</w:t>
      </w:r>
      <w:proofErr w:type="spellEnd"/>
      <w:r w:rsidRPr="00037038">
        <w:rPr>
          <w:rFonts w:ascii="Times New Roman" w:hAnsi="Times New Roman" w:cs="Times New Roman"/>
          <w:b/>
          <w:bCs/>
          <w:sz w:val="24"/>
          <w:szCs w:val="24"/>
        </w:rPr>
        <w:t xml:space="preserve"> </w:t>
      </w:r>
      <w:proofErr w:type="spellStart"/>
      <w:r w:rsidRPr="00037038">
        <w:rPr>
          <w:rFonts w:ascii="Times New Roman" w:hAnsi="Times New Roman" w:cs="Times New Roman"/>
          <w:b/>
          <w:bCs/>
          <w:sz w:val="24"/>
          <w:szCs w:val="24"/>
        </w:rPr>
        <w:t>brendshëm</w:t>
      </w:r>
      <w:proofErr w:type="spellEnd"/>
      <w:r w:rsidRPr="00037038">
        <w:rPr>
          <w:rFonts w:ascii="Times New Roman" w:hAnsi="Times New Roman" w:cs="Times New Roman"/>
          <w:b/>
          <w:bCs/>
          <w:sz w:val="24"/>
          <w:szCs w:val="24"/>
        </w:rPr>
        <w:t xml:space="preserve"> </w:t>
      </w:r>
      <w:proofErr w:type="spellStart"/>
      <w:r w:rsidRPr="00037038">
        <w:rPr>
          <w:rFonts w:ascii="Times New Roman" w:hAnsi="Times New Roman" w:cs="Times New Roman"/>
          <w:b/>
          <w:bCs/>
          <w:sz w:val="24"/>
          <w:szCs w:val="24"/>
        </w:rPr>
        <w:t>rregullator</w:t>
      </w:r>
      <w:bookmarkEnd w:id="9"/>
      <w:bookmarkEnd w:id="10"/>
      <w:proofErr w:type="spellEnd"/>
    </w:p>
    <w:p w14:paraId="4487AC65" w14:textId="77777777" w:rsidR="00C65B38" w:rsidRPr="00037038" w:rsidRDefault="00C65B38" w:rsidP="006B587A">
      <w:pPr>
        <w:pStyle w:val="NoSpacing"/>
        <w:spacing w:line="276" w:lineRule="auto"/>
        <w:rPr>
          <w:rFonts w:ascii="Times New Roman" w:hAnsi="Times New Roman" w:cs="Times New Roman"/>
          <w:color w:val="212121"/>
          <w:sz w:val="24"/>
          <w:szCs w:val="24"/>
        </w:rPr>
      </w:pPr>
    </w:p>
    <w:p w14:paraId="23ED7EC0" w14:textId="77777777" w:rsidR="00C65B38" w:rsidRPr="00037038" w:rsidRDefault="00C65B38" w:rsidP="006B587A">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Kuadri i brendshëm rregullator dhe i ndarjes së detyrave të DNJF përfshin një tërësi aktesh me natyrë të përhershme dhe një pjesë me natyrë të përkohshme të lidhura me deyra specifike. Përsa i përket akteve me natyrë rregulluese të veprimtarisë së punës të DNJF-së, listohen si mëposhtë vijon:</w:t>
      </w:r>
    </w:p>
    <w:p w14:paraId="69246058" w14:textId="77777777" w:rsidR="00C65B38" w:rsidRPr="00037038" w:rsidRDefault="00C65B38" w:rsidP="006B587A">
      <w:pPr>
        <w:pStyle w:val="NoSpacing"/>
        <w:spacing w:line="276" w:lineRule="auto"/>
        <w:rPr>
          <w:rFonts w:ascii="Times New Roman" w:hAnsi="Times New Roman" w:cs="Times New Roman"/>
          <w:color w:val="212121"/>
          <w:sz w:val="24"/>
          <w:szCs w:val="24"/>
        </w:rPr>
      </w:pPr>
    </w:p>
    <w:p w14:paraId="3390EC95" w14:textId="77777777" w:rsidR="00C65B38" w:rsidRPr="00037038" w:rsidRDefault="00C65B38" w:rsidP="006B587A">
      <w:pPr>
        <w:pStyle w:val="NoSpacing"/>
        <w:numPr>
          <w:ilvl w:val="0"/>
          <w:numId w:val="9"/>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 xml:space="preserve">Rregullorja e Brendshme e </w:t>
      </w:r>
      <w:r w:rsidRPr="00037038">
        <w:rPr>
          <w:rFonts w:ascii="Times New Roman" w:hAnsi="Times New Roman" w:cs="Times New Roman"/>
          <w:sz w:val="24"/>
          <w:szCs w:val="24"/>
        </w:rPr>
        <w:t xml:space="preserve">Drejtorisë së Ndihmës Juridike Falas; </w:t>
      </w:r>
    </w:p>
    <w:p w14:paraId="59D0D716" w14:textId="77777777" w:rsidR="00C65B38" w:rsidRPr="00037038" w:rsidRDefault="00C65B38" w:rsidP="006B587A">
      <w:pPr>
        <w:pStyle w:val="NoSpacing"/>
        <w:numPr>
          <w:ilvl w:val="0"/>
          <w:numId w:val="9"/>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lastRenderedPageBreak/>
        <w:t>Rregullorja “</w:t>
      </w:r>
      <w:r w:rsidRPr="00037038">
        <w:rPr>
          <w:rFonts w:ascii="Times New Roman" w:hAnsi="Times New Roman" w:cs="Times New Roman"/>
          <w:i/>
          <w:color w:val="212121"/>
          <w:sz w:val="24"/>
          <w:szCs w:val="24"/>
        </w:rPr>
        <w:t>Për parandalimin e Konfliktit të Interesave</w:t>
      </w:r>
      <w:r w:rsidRPr="00037038">
        <w:rPr>
          <w:rFonts w:ascii="Times New Roman" w:hAnsi="Times New Roman" w:cs="Times New Roman"/>
          <w:color w:val="212121"/>
          <w:sz w:val="24"/>
          <w:szCs w:val="24"/>
        </w:rPr>
        <w:t>”</w:t>
      </w:r>
      <w:r w:rsidRPr="00037038">
        <w:rPr>
          <w:rStyle w:val="FootnoteReference"/>
          <w:rFonts w:ascii="Times New Roman" w:hAnsi="Times New Roman" w:cs="Times New Roman"/>
          <w:color w:val="212121"/>
          <w:sz w:val="24"/>
          <w:szCs w:val="24"/>
        </w:rPr>
        <w:footnoteReference w:id="2"/>
      </w:r>
      <w:r w:rsidRPr="00037038">
        <w:rPr>
          <w:rFonts w:ascii="Times New Roman" w:hAnsi="Times New Roman" w:cs="Times New Roman"/>
          <w:color w:val="212121"/>
          <w:sz w:val="24"/>
          <w:szCs w:val="24"/>
        </w:rPr>
        <w:t>;</w:t>
      </w:r>
    </w:p>
    <w:p w14:paraId="3BD8415B" w14:textId="77777777" w:rsidR="00C65B38" w:rsidRPr="00037038" w:rsidRDefault="00C65B38" w:rsidP="006B587A">
      <w:pPr>
        <w:pStyle w:val="NoSpacing"/>
        <w:numPr>
          <w:ilvl w:val="0"/>
          <w:numId w:val="9"/>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Rregullorja “</w:t>
      </w:r>
      <w:r w:rsidRPr="00037038">
        <w:rPr>
          <w:rFonts w:ascii="Times New Roman" w:hAnsi="Times New Roman" w:cs="Times New Roman"/>
          <w:i/>
          <w:color w:val="212121"/>
          <w:sz w:val="24"/>
          <w:szCs w:val="24"/>
        </w:rPr>
        <w:t>Për organizimin dhe funksionimin e Qendrave</w:t>
      </w:r>
      <w:r w:rsidRPr="00037038">
        <w:rPr>
          <w:rFonts w:ascii="Times New Roman" w:hAnsi="Times New Roman" w:cs="Times New Roman"/>
          <w:color w:val="212121"/>
          <w:sz w:val="24"/>
          <w:szCs w:val="24"/>
        </w:rPr>
        <w:t>”</w:t>
      </w:r>
      <w:r w:rsidRPr="00037038">
        <w:rPr>
          <w:rStyle w:val="FootnoteReference"/>
          <w:rFonts w:ascii="Times New Roman" w:hAnsi="Times New Roman" w:cs="Times New Roman"/>
          <w:color w:val="212121"/>
          <w:sz w:val="24"/>
          <w:szCs w:val="24"/>
        </w:rPr>
        <w:footnoteReference w:id="3"/>
      </w:r>
      <w:r w:rsidRPr="00037038">
        <w:rPr>
          <w:rFonts w:ascii="Times New Roman" w:hAnsi="Times New Roman" w:cs="Times New Roman"/>
          <w:color w:val="212121"/>
          <w:sz w:val="24"/>
          <w:szCs w:val="24"/>
        </w:rPr>
        <w:t>;</w:t>
      </w:r>
    </w:p>
    <w:p w14:paraId="72501C25" w14:textId="77777777" w:rsidR="00C65B38" w:rsidRPr="00037038" w:rsidRDefault="00C65B38" w:rsidP="006B587A">
      <w:pPr>
        <w:pStyle w:val="NoSpacing"/>
        <w:numPr>
          <w:ilvl w:val="0"/>
          <w:numId w:val="9"/>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Dokumenti i përshkrimit të punës për punonjësit;</w:t>
      </w:r>
    </w:p>
    <w:p w14:paraId="76B2192D" w14:textId="77777777" w:rsidR="00C65B38" w:rsidRPr="00037038" w:rsidRDefault="00C65B38" w:rsidP="006B587A">
      <w:pPr>
        <w:pStyle w:val="NoSpacing"/>
        <w:numPr>
          <w:ilvl w:val="0"/>
          <w:numId w:val="9"/>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Medologjia e vlerësimit të kandidatëve për punonjës pranë Qendrave të Shërbimit të Ndihmës Juridike Parësore</w:t>
      </w:r>
      <w:r w:rsidRPr="00037038">
        <w:rPr>
          <w:rStyle w:val="FootnoteReference"/>
          <w:rFonts w:ascii="Times New Roman" w:hAnsi="Times New Roman" w:cs="Times New Roman"/>
          <w:color w:val="212121"/>
          <w:sz w:val="24"/>
          <w:szCs w:val="24"/>
        </w:rPr>
        <w:footnoteReference w:id="4"/>
      </w:r>
      <w:r w:rsidRPr="00037038">
        <w:rPr>
          <w:rFonts w:ascii="Times New Roman" w:hAnsi="Times New Roman" w:cs="Times New Roman"/>
          <w:color w:val="212121"/>
          <w:sz w:val="24"/>
          <w:szCs w:val="24"/>
        </w:rPr>
        <w:t>.</w:t>
      </w:r>
    </w:p>
    <w:p w14:paraId="297CD32D" w14:textId="513D46FA" w:rsidR="00C65B38" w:rsidRPr="00037038" w:rsidRDefault="00C65B38" w:rsidP="006B587A">
      <w:pPr>
        <w:pStyle w:val="NoSpacing"/>
        <w:numPr>
          <w:ilvl w:val="0"/>
          <w:numId w:val="9"/>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Programi i Transparencës së Drejtorisë së Ndihmës Juridike Falas</w:t>
      </w:r>
      <w:r w:rsidRPr="00037038">
        <w:rPr>
          <w:rStyle w:val="FootnoteReference"/>
          <w:rFonts w:ascii="Times New Roman" w:hAnsi="Times New Roman" w:cs="Times New Roman"/>
          <w:color w:val="212121"/>
          <w:sz w:val="24"/>
          <w:szCs w:val="24"/>
        </w:rPr>
        <w:footnoteReference w:id="5"/>
      </w:r>
      <w:r w:rsidRPr="00037038">
        <w:rPr>
          <w:rFonts w:ascii="Times New Roman" w:hAnsi="Times New Roman" w:cs="Times New Roman"/>
          <w:color w:val="212121"/>
          <w:sz w:val="24"/>
          <w:szCs w:val="24"/>
        </w:rPr>
        <w:t>.</w:t>
      </w:r>
    </w:p>
    <w:p w14:paraId="5CF9FC54" w14:textId="77777777" w:rsidR="000E3C97" w:rsidRPr="00037038" w:rsidRDefault="000E3C97" w:rsidP="000E3C97">
      <w:pPr>
        <w:pStyle w:val="NoSpacing"/>
        <w:numPr>
          <w:ilvl w:val="0"/>
          <w:numId w:val="9"/>
        </w:numPr>
        <w:spacing w:line="276" w:lineRule="auto"/>
        <w:jc w:val="both"/>
        <w:rPr>
          <w:rFonts w:ascii="Times New Roman" w:hAnsi="Times New Roman" w:cs="Times New Roman"/>
          <w:sz w:val="24"/>
          <w:szCs w:val="24"/>
        </w:rPr>
      </w:pPr>
      <w:hyperlink r:id="rId12" w:tgtFrame="_blank" w:history="1">
        <w:r w:rsidRPr="00037038">
          <w:rPr>
            <w:rFonts w:ascii="Times New Roman" w:hAnsi="Times New Roman" w:cs="Times New Roman"/>
            <w:sz w:val="24"/>
            <w:szCs w:val="24"/>
          </w:rPr>
          <w:t>Metodologjia për orët e këshillimit</w:t>
        </w:r>
      </w:hyperlink>
      <w:r w:rsidRPr="00037038">
        <w:rPr>
          <w:rFonts w:ascii="Times New Roman" w:hAnsi="Times New Roman" w:cs="Times New Roman"/>
          <w:sz w:val="24"/>
          <w:szCs w:val="24"/>
        </w:rPr>
        <w:t xml:space="preserve"> </w:t>
      </w:r>
    </w:p>
    <w:p w14:paraId="7D5216A7" w14:textId="04684982" w:rsidR="000E3C97" w:rsidRPr="00037038" w:rsidRDefault="000E3C97" w:rsidP="000E3C97">
      <w:pPr>
        <w:pStyle w:val="NoSpacing"/>
        <w:numPr>
          <w:ilvl w:val="0"/>
          <w:numId w:val="9"/>
        </w:numPr>
        <w:spacing w:line="276" w:lineRule="auto"/>
        <w:jc w:val="both"/>
        <w:rPr>
          <w:rFonts w:ascii="Times New Roman" w:hAnsi="Times New Roman" w:cs="Times New Roman"/>
          <w:sz w:val="24"/>
          <w:szCs w:val="24"/>
        </w:rPr>
      </w:pPr>
      <w:hyperlink r:id="rId13" w:history="1">
        <w:r w:rsidRPr="00037038">
          <w:rPr>
            <w:rFonts w:ascii="Times New Roman" w:hAnsi="Times New Roman" w:cs="Times New Roman"/>
            <w:sz w:val="24"/>
            <w:szCs w:val="24"/>
          </w:rPr>
          <w:t>Urdhër për miratimin e metodologjisë së vlerësimit të kandidatëve për punonjës pranë qendrave të shërbimit të ndihmës juridike parësore</w:t>
        </w:r>
      </w:hyperlink>
    </w:p>
    <w:p w14:paraId="2FD8A0D2" w14:textId="046C7A7F" w:rsidR="00E62C7A" w:rsidRPr="00037038" w:rsidRDefault="00E62C7A" w:rsidP="000E3C97">
      <w:pPr>
        <w:pStyle w:val="NoSpacing"/>
        <w:numPr>
          <w:ilvl w:val="0"/>
          <w:numId w:val="9"/>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Metodologjia e vler</w:t>
      </w:r>
      <w:r w:rsidR="00037038" w:rsidRPr="00037038">
        <w:rPr>
          <w:rFonts w:ascii="Times New Roman" w:hAnsi="Times New Roman" w:cs="Times New Roman"/>
          <w:sz w:val="24"/>
          <w:szCs w:val="24"/>
        </w:rPr>
        <w:t>ë</w:t>
      </w:r>
      <w:r w:rsidRPr="00037038">
        <w:rPr>
          <w:rFonts w:ascii="Times New Roman" w:hAnsi="Times New Roman" w:cs="Times New Roman"/>
          <w:sz w:val="24"/>
          <w:szCs w:val="24"/>
        </w:rPr>
        <w:t>simit t</w:t>
      </w:r>
      <w:r w:rsidR="00037038" w:rsidRPr="00037038">
        <w:rPr>
          <w:rFonts w:ascii="Times New Roman" w:hAnsi="Times New Roman" w:cs="Times New Roman"/>
          <w:sz w:val="24"/>
          <w:szCs w:val="24"/>
        </w:rPr>
        <w:t>ë</w:t>
      </w:r>
      <w:r w:rsidRPr="00037038">
        <w:rPr>
          <w:rFonts w:ascii="Times New Roman" w:hAnsi="Times New Roman" w:cs="Times New Roman"/>
          <w:sz w:val="24"/>
          <w:szCs w:val="24"/>
        </w:rPr>
        <w:t xml:space="preserve"> aplikimeve p</w:t>
      </w:r>
      <w:r w:rsidR="00037038" w:rsidRPr="00037038">
        <w:rPr>
          <w:rFonts w:ascii="Times New Roman" w:hAnsi="Times New Roman" w:cs="Times New Roman"/>
          <w:sz w:val="24"/>
          <w:szCs w:val="24"/>
        </w:rPr>
        <w:t>ë</w:t>
      </w:r>
      <w:r w:rsidRPr="00037038">
        <w:rPr>
          <w:rFonts w:ascii="Times New Roman" w:hAnsi="Times New Roman" w:cs="Times New Roman"/>
          <w:sz w:val="24"/>
          <w:szCs w:val="24"/>
        </w:rPr>
        <w:t>r financim nga buxheti i shtetit i organizatave jofitimprur</w:t>
      </w:r>
      <w:r w:rsidR="00037038" w:rsidRPr="00037038">
        <w:rPr>
          <w:rFonts w:ascii="Times New Roman" w:hAnsi="Times New Roman" w:cs="Times New Roman"/>
          <w:sz w:val="24"/>
          <w:szCs w:val="24"/>
        </w:rPr>
        <w:t>ë</w:t>
      </w:r>
      <w:r w:rsidRPr="00037038">
        <w:rPr>
          <w:rFonts w:ascii="Times New Roman" w:hAnsi="Times New Roman" w:cs="Times New Roman"/>
          <w:sz w:val="24"/>
          <w:szCs w:val="24"/>
        </w:rPr>
        <w:t>se.</w:t>
      </w:r>
    </w:p>
    <w:p w14:paraId="36D8C867" w14:textId="77777777" w:rsidR="000E3C97" w:rsidRPr="00037038" w:rsidRDefault="000E3C97" w:rsidP="000E3C97">
      <w:pPr>
        <w:pStyle w:val="NoSpacing"/>
        <w:spacing w:line="276" w:lineRule="auto"/>
        <w:ind w:left="720"/>
        <w:jc w:val="both"/>
        <w:rPr>
          <w:rFonts w:ascii="Times New Roman" w:hAnsi="Times New Roman" w:cs="Times New Roman"/>
          <w:color w:val="212121"/>
          <w:sz w:val="24"/>
          <w:szCs w:val="24"/>
        </w:rPr>
      </w:pPr>
    </w:p>
    <w:p w14:paraId="34BE3AB1" w14:textId="77777777" w:rsidR="00C65B38" w:rsidRPr="00037038" w:rsidRDefault="00C65B38" w:rsidP="006B587A">
      <w:pPr>
        <w:pStyle w:val="NoSpacing"/>
        <w:spacing w:line="276" w:lineRule="auto"/>
        <w:jc w:val="both"/>
        <w:rPr>
          <w:rFonts w:ascii="Times New Roman" w:hAnsi="Times New Roman" w:cs="Times New Roman"/>
          <w:color w:val="212121"/>
          <w:sz w:val="24"/>
          <w:szCs w:val="24"/>
        </w:rPr>
      </w:pPr>
    </w:p>
    <w:p w14:paraId="00DE6DE0" w14:textId="77777777" w:rsidR="00C65B38" w:rsidRPr="00037038" w:rsidRDefault="00C65B38" w:rsidP="006B587A">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Në funksion të organizimit të veprimtarisë së Drejtorisë së Ndihmës Juridike Falas dhe të ngarkimit të detyrave specifike, të përkohëshme ose të përhershme, Drejtori i Përgjithshëm i DNJF ka të miratuar disa akte.</w:t>
      </w:r>
    </w:p>
    <w:p w14:paraId="7029C81E" w14:textId="77777777" w:rsidR="00C65B38" w:rsidRPr="00037038" w:rsidRDefault="00C65B38" w:rsidP="006B587A">
      <w:pPr>
        <w:pStyle w:val="NoSpacing"/>
        <w:spacing w:line="276" w:lineRule="auto"/>
        <w:rPr>
          <w:rFonts w:ascii="Times New Roman" w:hAnsi="Times New Roman" w:cs="Times New Roman"/>
          <w:color w:val="212121"/>
          <w:sz w:val="24"/>
          <w:szCs w:val="24"/>
        </w:rPr>
      </w:pPr>
    </w:p>
    <w:p w14:paraId="0DEF2B60" w14:textId="348CB490" w:rsidR="00C65B38" w:rsidRPr="00037038" w:rsidRDefault="00C65B38" w:rsidP="006B587A">
      <w:pPr>
        <w:pStyle w:val="NoSpacing"/>
        <w:numPr>
          <w:ilvl w:val="0"/>
          <w:numId w:val="10"/>
        </w:numPr>
        <w:tabs>
          <w:tab w:val="left" w:pos="270"/>
        </w:tabs>
        <w:spacing w:line="276" w:lineRule="auto"/>
        <w:ind w:left="180" w:hanging="90"/>
        <w:jc w:val="both"/>
        <w:rPr>
          <w:rFonts w:ascii="Times New Roman" w:hAnsi="Times New Roman" w:cs="Times New Roman"/>
          <w:sz w:val="24"/>
          <w:szCs w:val="24"/>
        </w:rPr>
      </w:pPr>
      <w:r w:rsidRPr="00037038">
        <w:rPr>
          <w:rFonts w:ascii="Times New Roman" w:hAnsi="Times New Roman" w:cs="Times New Roman"/>
          <w:sz w:val="24"/>
          <w:szCs w:val="24"/>
        </w:rPr>
        <w:t xml:space="preserve">Urdhër Nr. </w:t>
      </w:r>
      <w:r w:rsidR="009B0C02" w:rsidRPr="00037038">
        <w:rPr>
          <w:rFonts w:ascii="Times New Roman" w:hAnsi="Times New Roman" w:cs="Times New Roman"/>
          <w:sz w:val="24"/>
          <w:szCs w:val="24"/>
        </w:rPr>
        <w:t>6</w:t>
      </w:r>
      <w:r w:rsidRPr="00037038">
        <w:rPr>
          <w:rFonts w:ascii="Times New Roman" w:hAnsi="Times New Roman" w:cs="Times New Roman"/>
          <w:sz w:val="24"/>
          <w:szCs w:val="24"/>
        </w:rPr>
        <w:t xml:space="preserve">, datë </w:t>
      </w:r>
      <w:r w:rsidR="009B0C02" w:rsidRPr="00037038">
        <w:rPr>
          <w:rFonts w:ascii="Times New Roman" w:hAnsi="Times New Roman" w:cs="Times New Roman"/>
          <w:sz w:val="24"/>
          <w:szCs w:val="24"/>
        </w:rPr>
        <w:t>07.01.2025</w:t>
      </w:r>
      <w:r w:rsidRPr="00037038">
        <w:rPr>
          <w:rFonts w:ascii="Times New Roman" w:hAnsi="Times New Roman" w:cs="Times New Roman"/>
          <w:sz w:val="24"/>
          <w:szCs w:val="24"/>
        </w:rPr>
        <w:t xml:space="preserve"> “</w:t>
      </w:r>
      <w:r w:rsidRPr="00037038">
        <w:rPr>
          <w:rFonts w:ascii="Times New Roman" w:hAnsi="Times New Roman" w:cs="Times New Roman"/>
          <w:i/>
          <w:sz w:val="24"/>
          <w:szCs w:val="24"/>
        </w:rPr>
        <w:t>Për krijimin e Komisionit të Prokurimit me Vlerë të Vogël</w:t>
      </w:r>
      <w:r w:rsidRPr="00037038">
        <w:rPr>
          <w:rFonts w:ascii="Times New Roman" w:hAnsi="Times New Roman" w:cs="Times New Roman"/>
          <w:sz w:val="24"/>
          <w:szCs w:val="24"/>
        </w:rPr>
        <w:t>”, të Drejtorit të Përgjithshëm;</w:t>
      </w:r>
    </w:p>
    <w:p w14:paraId="30CEDD91" w14:textId="5FBF80C0" w:rsidR="009B0C02" w:rsidRPr="00037038" w:rsidRDefault="009B0C02" w:rsidP="006B587A">
      <w:pPr>
        <w:pStyle w:val="NoSpacing"/>
        <w:numPr>
          <w:ilvl w:val="0"/>
          <w:numId w:val="10"/>
        </w:numPr>
        <w:tabs>
          <w:tab w:val="left" w:pos="270"/>
        </w:tabs>
        <w:spacing w:line="276" w:lineRule="auto"/>
        <w:ind w:left="180" w:hanging="90"/>
        <w:jc w:val="both"/>
        <w:rPr>
          <w:rFonts w:ascii="Times New Roman" w:hAnsi="Times New Roman" w:cs="Times New Roman"/>
          <w:sz w:val="24"/>
          <w:szCs w:val="24"/>
        </w:rPr>
      </w:pPr>
      <w:r w:rsidRPr="00037038">
        <w:rPr>
          <w:rFonts w:ascii="Times New Roman" w:hAnsi="Times New Roman" w:cs="Times New Roman"/>
          <w:sz w:val="24"/>
          <w:szCs w:val="24"/>
        </w:rPr>
        <w:t>Urdhër Nr. 7, datë 07.01.2025 “</w:t>
      </w:r>
      <w:r w:rsidRPr="00037038">
        <w:rPr>
          <w:rFonts w:ascii="Times New Roman" w:hAnsi="Times New Roman" w:cs="Times New Roman"/>
          <w:i/>
          <w:sz w:val="24"/>
          <w:szCs w:val="24"/>
        </w:rPr>
        <w:t>Për krijimin e Komisionit per marrjen në dorëzim të mallrave dhe shërbimeve</w:t>
      </w:r>
      <w:r w:rsidRPr="00037038">
        <w:rPr>
          <w:rFonts w:ascii="Times New Roman" w:hAnsi="Times New Roman" w:cs="Times New Roman"/>
          <w:sz w:val="24"/>
          <w:szCs w:val="24"/>
        </w:rPr>
        <w:t>”, të Drejtorit të Përgjithshëm</w:t>
      </w:r>
    </w:p>
    <w:p w14:paraId="2B5FC649" w14:textId="49B415F5" w:rsidR="00C65B38" w:rsidRPr="00037038" w:rsidRDefault="00C65B38" w:rsidP="006B587A">
      <w:pPr>
        <w:pStyle w:val="NoSpacing"/>
        <w:numPr>
          <w:ilvl w:val="0"/>
          <w:numId w:val="10"/>
        </w:numPr>
        <w:tabs>
          <w:tab w:val="left" w:pos="270"/>
        </w:tabs>
        <w:spacing w:line="276" w:lineRule="auto"/>
        <w:ind w:left="180" w:hanging="90"/>
        <w:jc w:val="both"/>
        <w:rPr>
          <w:rFonts w:ascii="Times New Roman" w:hAnsi="Times New Roman" w:cs="Times New Roman"/>
          <w:sz w:val="24"/>
          <w:szCs w:val="24"/>
        </w:rPr>
      </w:pPr>
      <w:r w:rsidRPr="00037038">
        <w:rPr>
          <w:rFonts w:ascii="Times New Roman" w:hAnsi="Times New Roman" w:cs="Times New Roman"/>
          <w:sz w:val="24"/>
          <w:szCs w:val="24"/>
        </w:rPr>
        <w:t xml:space="preserve">Urdhër Nr. </w:t>
      </w:r>
      <w:r w:rsidR="009B0C02" w:rsidRPr="00037038">
        <w:rPr>
          <w:rFonts w:ascii="Times New Roman" w:hAnsi="Times New Roman" w:cs="Times New Roman"/>
          <w:sz w:val="24"/>
          <w:szCs w:val="24"/>
        </w:rPr>
        <w:t>1</w:t>
      </w:r>
      <w:r w:rsidRPr="00037038">
        <w:rPr>
          <w:rFonts w:ascii="Times New Roman" w:hAnsi="Times New Roman" w:cs="Times New Roman"/>
          <w:sz w:val="24"/>
          <w:szCs w:val="24"/>
        </w:rPr>
        <w:t xml:space="preserve">, datë </w:t>
      </w:r>
      <w:r w:rsidR="009B0C02" w:rsidRPr="00037038">
        <w:rPr>
          <w:rFonts w:ascii="Times New Roman" w:hAnsi="Times New Roman" w:cs="Times New Roman"/>
          <w:sz w:val="24"/>
          <w:szCs w:val="24"/>
        </w:rPr>
        <w:t>04.01.2023</w:t>
      </w:r>
      <w:r w:rsidRPr="00037038">
        <w:rPr>
          <w:rFonts w:ascii="Times New Roman" w:hAnsi="Times New Roman" w:cs="Times New Roman"/>
          <w:sz w:val="24"/>
          <w:szCs w:val="24"/>
        </w:rPr>
        <w:t xml:space="preserve"> “</w:t>
      </w:r>
      <w:r w:rsidRPr="00037038">
        <w:rPr>
          <w:rFonts w:ascii="Times New Roman" w:hAnsi="Times New Roman" w:cs="Times New Roman"/>
          <w:i/>
          <w:sz w:val="24"/>
          <w:szCs w:val="24"/>
        </w:rPr>
        <w:t>Për caktimin e Autoritetit Përgjegjës për parandalimin, kontrollin dhe zgjidhjen e gjendjeve të konfliktit të interesave për Drejtorinë e Ndihmës Juridike Falas</w:t>
      </w:r>
      <w:r w:rsidRPr="00037038">
        <w:rPr>
          <w:rFonts w:ascii="Times New Roman" w:hAnsi="Times New Roman" w:cs="Times New Roman"/>
          <w:sz w:val="24"/>
          <w:szCs w:val="24"/>
        </w:rPr>
        <w:t>”, i Drejtorit të Përgjithshëm</w:t>
      </w:r>
      <w:r w:rsidR="009B0C02" w:rsidRPr="00037038">
        <w:rPr>
          <w:rFonts w:ascii="Times New Roman" w:hAnsi="Times New Roman" w:cs="Times New Roman"/>
          <w:sz w:val="24"/>
          <w:szCs w:val="24"/>
        </w:rPr>
        <w:t xml:space="preserve"> i ndryshuar</w:t>
      </w:r>
      <w:r w:rsidRPr="00037038">
        <w:rPr>
          <w:rFonts w:ascii="Times New Roman" w:hAnsi="Times New Roman" w:cs="Times New Roman"/>
          <w:sz w:val="24"/>
          <w:szCs w:val="24"/>
        </w:rPr>
        <w:t>;</w:t>
      </w:r>
    </w:p>
    <w:p w14:paraId="1446B224" w14:textId="11DB7837" w:rsidR="00C65B38" w:rsidRPr="00037038" w:rsidRDefault="00C65B38" w:rsidP="006B587A">
      <w:pPr>
        <w:pStyle w:val="NoSpacing"/>
        <w:numPr>
          <w:ilvl w:val="0"/>
          <w:numId w:val="10"/>
        </w:numPr>
        <w:tabs>
          <w:tab w:val="left" w:pos="270"/>
        </w:tabs>
        <w:spacing w:line="276" w:lineRule="auto"/>
        <w:ind w:left="180" w:hanging="90"/>
        <w:jc w:val="both"/>
        <w:rPr>
          <w:rFonts w:ascii="Times New Roman" w:hAnsi="Times New Roman" w:cs="Times New Roman"/>
          <w:sz w:val="24"/>
          <w:szCs w:val="24"/>
        </w:rPr>
      </w:pPr>
      <w:bookmarkStart w:id="11" w:name="_Hlk213856358"/>
      <w:r w:rsidRPr="00037038">
        <w:rPr>
          <w:rFonts w:ascii="Times New Roman" w:hAnsi="Times New Roman" w:cs="Times New Roman"/>
          <w:sz w:val="24"/>
          <w:szCs w:val="24"/>
        </w:rPr>
        <w:t>Urdhër</w:t>
      </w:r>
      <w:bookmarkEnd w:id="11"/>
      <w:r w:rsidRPr="00037038">
        <w:rPr>
          <w:rFonts w:ascii="Times New Roman" w:hAnsi="Times New Roman" w:cs="Times New Roman"/>
          <w:sz w:val="24"/>
          <w:szCs w:val="24"/>
        </w:rPr>
        <w:t xml:space="preserve"> Nr. </w:t>
      </w:r>
      <w:r w:rsidR="009B0C02" w:rsidRPr="00037038">
        <w:rPr>
          <w:rFonts w:ascii="Times New Roman" w:hAnsi="Times New Roman" w:cs="Times New Roman"/>
          <w:sz w:val="24"/>
          <w:szCs w:val="24"/>
        </w:rPr>
        <w:t>42</w:t>
      </w:r>
      <w:r w:rsidRPr="00037038">
        <w:rPr>
          <w:rFonts w:ascii="Times New Roman" w:hAnsi="Times New Roman" w:cs="Times New Roman"/>
          <w:sz w:val="24"/>
          <w:szCs w:val="24"/>
        </w:rPr>
        <w:t xml:space="preserve"> datë </w:t>
      </w:r>
      <w:r w:rsidR="009B0C02" w:rsidRPr="00037038">
        <w:rPr>
          <w:rFonts w:ascii="Times New Roman" w:hAnsi="Times New Roman" w:cs="Times New Roman"/>
          <w:sz w:val="24"/>
          <w:szCs w:val="24"/>
        </w:rPr>
        <w:t>21.01.2025</w:t>
      </w:r>
      <w:r w:rsidRPr="00037038">
        <w:rPr>
          <w:rFonts w:ascii="Times New Roman" w:hAnsi="Times New Roman" w:cs="Times New Roman"/>
          <w:sz w:val="24"/>
          <w:szCs w:val="24"/>
        </w:rPr>
        <w:t xml:space="preserve"> “</w:t>
      </w:r>
      <w:r w:rsidRPr="00037038">
        <w:rPr>
          <w:rFonts w:ascii="Times New Roman" w:hAnsi="Times New Roman" w:cs="Times New Roman"/>
          <w:i/>
          <w:iCs/>
          <w:sz w:val="24"/>
          <w:szCs w:val="24"/>
        </w:rPr>
        <w:t xml:space="preserve">Për caktimin e Koordinatorit për të Drejtën e Informimit të Drejtorisë së Ndihmës Juridike Falas”, </w:t>
      </w:r>
      <w:r w:rsidRPr="00037038">
        <w:rPr>
          <w:rFonts w:ascii="Times New Roman" w:hAnsi="Times New Roman" w:cs="Times New Roman"/>
          <w:sz w:val="24"/>
          <w:szCs w:val="24"/>
        </w:rPr>
        <w:t xml:space="preserve">i Drejtorit të Përgjithshëm, </w:t>
      </w:r>
      <w:r w:rsidRPr="00037038">
        <w:rPr>
          <w:rFonts w:ascii="Times New Roman" w:hAnsi="Times New Roman" w:cs="Times New Roman"/>
          <w:color w:val="212121"/>
          <w:sz w:val="24"/>
          <w:szCs w:val="24"/>
        </w:rPr>
        <w:t xml:space="preserve">për caktimin e personit që </w:t>
      </w:r>
      <w:r w:rsidRPr="00037038">
        <w:rPr>
          <w:rFonts w:ascii="Times New Roman" w:hAnsi="Times New Roman" w:cs="Times New Roman"/>
          <w:sz w:val="24"/>
          <w:szCs w:val="24"/>
        </w:rPr>
        <w:t>administron / akseson faqen zyrtare, rrjetet sociale dhe adresën e e-mail të DNJF;</w:t>
      </w:r>
    </w:p>
    <w:p w14:paraId="0F46E430" w14:textId="11E5D409" w:rsidR="00C65B38" w:rsidRPr="00037038" w:rsidRDefault="00BA31B3" w:rsidP="006B587A">
      <w:pPr>
        <w:pStyle w:val="NoSpacing"/>
        <w:numPr>
          <w:ilvl w:val="0"/>
          <w:numId w:val="10"/>
        </w:numPr>
        <w:tabs>
          <w:tab w:val="left" w:pos="270"/>
        </w:tabs>
        <w:spacing w:line="276" w:lineRule="auto"/>
        <w:ind w:left="180" w:hanging="90"/>
        <w:jc w:val="both"/>
        <w:rPr>
          <w:rFonts w:ascii="Times New Roman" w:hAnsi="Times New Roman" w:cs="Times New Roman"/>
          <w:sz w:val="24"/>
          <w:szCs w:val="24"/>
        </w:rPr>
      </w:pPr>
      <w:r w:rsidRPr="00037038">
        <w:rPr>
          <w:rFonts w:ascii="Times New Roman" w:hAnsi="Times New Roman" w:cs="Times New Roman"/>
          <w:sz w:val="24"/>
          <w:szCs w:val="24"/>
        </w:rPr>
        <w:t>Urdhër</w:t>
      </w:r>
      <w:r w:rsidR="00C65B38" w:rsidRPr="00037038">
        <w:rPr>
          <w:rFonts w:ascii="Times New Roman" w:hAnsi="Times New Roman" w:cs="Times New Roman"/>
          <w:sz w:val="24"/>
          <w:szCs w:val="24"/>
        </w:rPr>
        <w:t xml:space="preserve"> i Drejtorit të Përgjithshëm me Nr. </w:t>
      </w:r>
      <w:r w:rsidRPr="00037038">
        <w:rPr>
          <w:rFonts w:ascii="Times New Roman" w:hAnsi="Times New Roman" w:cs="Times New Roman"/>
          <w:sz w:val="24"/>
          <w:szCs w:val="24"/>
        </w:rPr>
        <w:t>160</w:t>
      </w:r>
      <w:r w:rsidR="00C65B38" w:rsidRPr="00037038">
        <w:rPr>
          <w:rFonts w:ascii="Times New Roman" w:hAnsi="Times New Roman" w:cs="Times New Roman"/>
          <w:sz w:val="24"/>
          <w:szCs w:val="24"/>
        </w:rPr>
        <w:t xml:space="preserve">, datë </w:t>
      </w:r>
      <w:r w:rsidRPr="00037038">
        <w:rPr>
          <w:rFonts w:ascii="Times New Roman" w:hAnsi="Times New Roman" w:cs="Times New Roman"/>
          <w:sz w:val="24"/>
          <w:szCs w:val="24"/>
        </w:rPr>
        <w:t>19.03.2024</w:t>
      </w:r>
      <w:r w:rsidR="00C65B38" w:rsidRPr="00037038">
        <w:rPr>
          <w:rFonts w:ascii="Times New Roman" w:hAnsi="Times New Roman" w:cs="Times New Roman"/>
          <w:sz w:val="24"/>
          <w:szCs w:val="24"/>
        </w:rPr>
        <w:t>, “</w:t>
      </w:r>
      <w:r w:rsidR="00C65B38" w:rsidRPr="00037038">
        <w:rPr>
          <w:rFonts w:ascii="Times New Roman" w:hAnsi="Times New Roman" w:cs="Times New Roman"/>
          <w:i/>
          <w:sz w:val="24"/>
          <w:szCs w:val="24"/>
        </w:rPr>
        <w:t>Për caktimin e personave të autorizuar për plotësimin</w:t>
      </w:r>
      <w:r w:rsidRPr="00037038">
        <w:rPr>
          <w:rFonts w:ascii="Times New Roman" w:hAnsi="Times New Roman" w:cs="Times New Roman"/>
          <w:i/>
          <w:sz w:val="24"/>
          <w:szCs w:val="24"/>
        </w:rPr>
        <w:t>, p</w:t>
      </w:r>
      <w:r w:rsidR="00854963" w:rsidRPr="00037038">
        <w:rPr>
          <w:rFonts w:ascii="Times New Roman" w:hAnsi="Times New Roman" w:cs="Times New Roman"/>
          <w:i/>
          <w:sz w:val="24"/>
          <w:szCs w:val="24"/>
        </w:rPr>
        <w:t>ë</w:t>
      </w:r>
      <w:r w:rsidRPr="00037038">
        <w:rPr>
          <w:rFonts w:ascii="Times New Roman" w:hAnsi="Times New Roman" w:cs="Times New Roman"/>
          <w:i/>
          <w:sz w:val="24"/>
          <w:szCs w:val="24"/>
        </w:rPr>
        <w:t>rdit</w:t>
      </w:r>
      <w:r w:rsidR="00854963" w:rsidRPr="00037038">
        <w:rPr>
          <w:rFonts w:ascii="Times New Roman" w:hAnsi="Times New Roman" w:cs="Times New Roman"/>
          <w:i/>
          <w:sz w:val="24"/>
          <w:szCs w:val="24"/>
        </w:rPr>
        <w:t>ë</w:t>
      </w:r>
      <w:r w:rsidRPr="00037038">
        <w:rPr>
          <w:rFonts w:ascii="Times New Roman" w:hAnsi="Times New Roman" w:cs="Times New Roman"/>
          <w:i/>
          <w:sz w:val="24"/>
          <w:szCs w:val="24"/>
        </w:rPr>
        <w:t xml:space="preserve">simin e </w:t>
      </w:r>
      <w:r w:rsidR="00C65B38" w:rsidRPr="00037038">
        <w:rPr>
          <w:rFonts w:ascii="Times New Roman" w:hAnsi="Times New Roman" w:cs="Times New Roman"/>
          <w:i/>
          <w:sz w:val="24"/>
          <w:szCs w:val="24"/>
        </w:rPr>
        <w:t xml:space="preserve">regjistrit të kërkesave dhe vetëdeklarimeve të </w:t>
      </w:r>
      <w:r w:rsidR="00C65B38" w:rsidRPr="00037038">
        <w:rPr>
          <w:rFonts w:ascii="Times New Roman" w:hAnsi="Times New Roman" w:cs="Times New Roman"/>
          <w:i/>
          <w:sz w:val="24"/>
          <w:szCs w:val="24"/>
        </w:rPr>
        <w:lastRenderedPageBreak/>
        <w:t xml:space="preserve">subjekteve përfitues </w:t>
      </w:r>
      <w:r w:rsidRPr="00037038">
        <w:rPr>
          <w:rFonts w:ascii="Times New Roman" w:hAnsi="Times New Roman" w:cs="Times New Roman"/>
          <w:i/>
          <w:sz w:val="24"/>
          <w:szCs w:val="24"/>
        </w:rPr>
        <w:t>si dhe hartimit te analizes statistikore mujore me Ndihmen Juridike Paresore</w:t>
      </w:r>
      <w:r w:rsidR="00C65B38" w:rsidRPr="00037038">
        <w:rPr>
          <w:rFonts w:ascii="Times New Roman" w:hAnsi="Times New Roman" w:cs="Times New Roman"/>
          <w:sz w:val="24"/>
          <w:szCs w:val="24"/>
        </w:rPr>
        <w:t>”</w:t>
      </w:r>
      <w:r w:rsidRPr="00037038">
        <w:rPr>
          <w:rFonts w:ascii="Times New Roman" w:hAnsi="Times New Roman" w:cs="Times New Roman"/>
          <w:sz w:val="24"/>
          <w:szCs w:val="24"/>
        </w:rPr>
        <w:t xml:space="preserve"> (i ndryshuar)</w:t>
      </w:r>
    </w:p>
    <w:p w14:paraId="2DACB4B8" w14:textId="398FCD24" w:rsidR="00C65B38" w:rsidRPr="00037038" w:rsidRDefault="00BA31B3" w:rsidP="006B587A">
      <w:pPr>
        <w:pStyle w:val="NoSpacing"/>
        <w:numPr>
          <w:ilvl w:val="0"/>
          <w:numId w:val="10"/>
        </w:numPr>
        <w:tabs>
          <w:tab w:val="left" w:pos="270"/>
        </w:tabs>
        <w:spacing w:line="276" w:lineRule="auto"/>
        <w:ind w:left="180" w:hanging="90"/>
        <w:jc w:val="both"/>
        <w:rPr>
          <w:rFonts w:ascii="Times New Roman" w:hAnsi="Times New Roman" w:cs="Times New Roman"/>
          <w:sz w:val="24"/>
          <w:szCs w:val="24"/>
        </w:rPr>
      </w:pPr>
      <w:r w:rsidRPr="00037038">
        <w:rPr>
          <w:rFonts w:ascii="Times New Roman" w:hAnsi="Times New Roman" w:cs="Times New Roman"/>
          <w:sz w:val="24"/>
          <w:szCs w:val="24"/>
        </w:rPr>
        <w:t>Urdhër</w:t>
      </w:r>
      <w:r w:rsidR="00C65B38" w:rsidRPr="00037038">
        <w:rPr>
          <w:rFonts w:ascii="Times New Roman" w:hAnsi="Times New Roman" w:cs="Times New Roman"/>
          <w:sz w:val="24"/>
          <w:szCs w:val="24"/>
        </w:rPr>
        <w:t xml:space="preserve"> i Drejtorit të Përgjithshëm me nr. </w:t>
      </w:r>
      <w:r w:rsidRPr="00037038">
        <w:rPr>
          <w:rFonts w:ascii="Times New Roman" w:hAnsi="Times New Roman" w:cs="Times New Roman"/>
          <w:sz w:val="24"/>
          <w:szCs w:val="24"/>
        </w:rPr>
        <w:t>295</w:t>
      </w:r>
      <w:r w:rsidR="00C65B38" w:rsidRPr="00037038">
        <w:rPr>
          <w:rFonts w:ascii="Times New Roman" w:hAnsi="Times New Roman" w:cs="Times New Roman"/>
          <w:sz w:val="24"/>
          <w:szCs w:val="24"/>
        </w:rPr>
        <w:t xml:space="preserve">, datë </w:t>
      </w:r>
      <w:r w:rsidRPr="00037038">
        <w:rPr>
          <w:rFonts w:ascii="Times New Roman" w:hAnsi="Times New Roman" w:cs="Times New Roman"/>
          <w:sz w:val="24"/>
          <w:szCs w:val="24"/>
        </w:rPr>
        <w:t>31.01.2024</w:t>
      </w:r>
      <w:r w:rsidR="00C65B38" w:rsidRPr="00037038">
        <w:rPr>
          <w:rFonts w:ascii="Times New Roman" w:hAnsi="Times New Roman" w:cs="Times New Roman"/>
          <w:sz w:val="24"/>
          <w:szCs w:val="24"/>
        </w:rPr>
        <w:t>, “</w:t>
      </w:r>
      <w:r w:rsidRPr="00037038">
        <w:rPr>
          <w:rFonts w:ascii="Times New Roman" w:hAnsi="Times New Roman" w:cs="Times New Roman"/>
          <w:i/>
          <w:sz w:val="24"/>
          <w:szCs w:val="24"/>
        </w:rPr>
        <w:t>Për caktimin e personave të autorizuar për plotësimin, p</w:t>
      </w:r>
      <w:r w:rsidR="00854963" w:rsidRPr="00037038">
        <w:rPr>
          <w:rFonts w:ascii="Times New Roman" w:hAnsi="Times New Roman" w:cs="Times New Roman"/>
          <w:i/>
          <w:sz w:val="24"/>
          <w:szCs w:val="24"/>
        </w:rPr>
        <w:t>ë</w:t>
      </w:r>
      <w:r w:rsidRPr="00037038">
        <w:rPr>
          <w:rFonts w:ascii="Times New Roman" w:hAnsi="Times New Roman" w:cs="Times New Roman"/>
          <w:i/>
          <w:sz w:val="24"/>
          <w:szCs w:val="24"/>
        </w:rPr>
        <w:t>rdit</w:t>
      </w:r>
      <w:r w:rsidR="00854963" w:rsidRPr="00037038">
        <w:rPr>
          <w:rFonts w:ascii="Times New Roman" w:hAnsi="Times New Roman" w:cs="Times New Roman"/>
          <w:i/>
          <w:sz w:val="24"/>
          <w:szCs w:val="24"/>
        </w:rPr>
        <w:t>ë</w:t>
      </w:r>
      <w:r w:rsidRPr="00037038">
        <w:rPr>
          <w:rFonts w:ascii="Times New Roman" w:hAnsi="Times New Roman" w:cs="Times New Roman"/>
          <w:i/>
          <w:sz w:val="24"/>
          <w:szCs w:val="24"/>
        </w:rPr>
        <w:t>simin e regjistrit të kërkesave dhe vetëdeklarimeve të subjekteve përfitues si dhe hartimit te analizes statistikore mujore me Ndihmen Juridike Dytesore</w:t>
      </w:r>
      <w:r w:rsidRPr="00037038">
        <w:rPr>
          <w:rFonts w:ascii="Times New Roman" w:hAnsi="Times New Roman" w:cs="Times New Roman"/>
          <w:sz w:val="24"/>
          <w:szCs w:val="24"/>
        </w:rPr>
        <w:t>” (i ndryshuar)</w:t>
      </w:r>
    </w:p>
    <w:p w14:paraId="559DC1EC" w14:textId="77777777" w:rsidR="00C65B38" w:rsidRPr="00037038" w:rsidRDefault="00C65B38" w:rsidP="006B587A">
      <w:pPr>
        <w:pStyle w:val="NoSpacing"/>
        <w:tabs>
          <w:tab w:val="left" w:pos="360"/>
        </w:tabs>
        <w:spacing w:line="276" w:lineRule="auto"/>
        <w:rPr>
          <w:rFonts w:ascii="Times New Roman" w:hAnsi="Times New Roman" w:cs="Times New Roman"/>
          <w:color w:val="212121"/>
          <w:sz w:val="24"/>
          <w:szCs w:val="24"/>
        </w:rPr>
      </w:pPr>
    </w:p>
    <w:p w14:paraId="202554BA" w14:textId="13B52CF8" w:rsidR="00C65B38" w:rsidRPr="00037038" w:rsidRDefault="00C65B38" w:rsidP="006B587A">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 xml:space="preserve">Është realizuar përshkrimi i punës për </w:t>
      </w:r>
      <w:r w:rsidR="00635023" w:rsidRPr="00037038">
        <w:rPr>
          <w:rFonts w:ascii="Times New Roman" w:hAnsi="Times New Roman" w:cs="Times New Roman"/>
          <w:color w:val="212121"/>
          <w:sz w:val="24"/>
          <w:szCs w:val="24"/>
        </w:rPr>
        <w:t>pozicionin e pun</w:t>
      </w:r>
      <w:r w:rsidR="00854963" w:rsidRPr="00037038">
        <w:rPr>
          <w:rFonts w:ascii="Times New Roman" w:hAnsi="Times New Roman" w:cs="Times New Roman"/>
          <w:color w:val="212121"/>
          <w:sz w:val="24"/>
          <w:szCs w:val="24"/>
        </w:rPr>
        <w:t>ë</w:t>
      </w:r>
      <w:r w:rsidR="00635023" w:rsidRPr="00037038">
        <w:rPr>
          <w:rFonts w:ascii="Times New Roman" w:hAnsi="Times New Roman" w:cs="Times New Roman"/>
          <w:color w:val="212121"/>
          <w:sz w:val="24"/>
          <w:szCs w:val="24"/>
        </w:rPr>
        <w:t>s “P</w:t>
      </w:r>
      <w:r w:rsidR="00854963" w:rsidRPr="00037038">
        <w:rPr>
          <w:rFonts w:ascii="Times New Roman" w:hAnsi="Times New Roman" w:cs="Times New Roman"/>
          <w:color w:val="212121"/>
          <w:sz w:val="24"/>
          <w:szCs w:val="24"/>
        </w:rPr>
        <w:t>ë</w:t>
      </w:r>
      <w:r w:rsidR="00635023" w:rsidRPr="00037038">
        <w:rPr>
          <w:rFonts w:ascii="Times New Roman" w:hAnsi="Times New Roman" w:cs="Times New Roman"/>
          <w:color w:val="212121"/>
          <w:sz w:val="24"/>
          <w:szCs w:val="24"/>
        </w:rPr>
        <w:t>rgjegj</w:t>
      </w:r>
      <w:r w:rsidR="00854963" w:rsidRPr="00037038">
        <w:rPr>
          <w:rFonts w:ascii="Times New Roman" w:hAnsi="Times New Roman" w:cs="Times New Roman"/>
          <w:color w:val="212121"/>
          <w:sz w:val="24"/>
          <w:szCs w:val="24"/>
        </w:rPr>
        <w:t>ë</w:t>
      </w:r>
      <w:r w:rsidR="00635023" w:rsidRPr="00037038">
        <w:rPr>
          <w:rFonts w:ascii="Times New Roman" w:hAnsi="Times New Roman" w:cs="Times New Roman"/>
          <w:color w:val="212121"/>
          <w:sz w:val="24"/>
          <w:szCs w:val="24"/>
        </w:rPr>
        <w:t>s Sektori” t</w:t>
      </w:r>
      <w:r w:rsidR="00854963" w:rsidRPr="00037038">
        <w:rPr>
          <w:rFonts w:ascii="Times New Roman" w:hAnsi="Times New Roman" w:cs="Times New Roman"/>
          <w:color w:val="212121"/>
          <w:sz w:val="24"/>
          <w:szCs w:val="24"/>
        </w:rPr>
        <w:t>ë</w:t>
      </w:r>
      <w:r w:rsidR="00635023" w:rsidRPr="00037038">
        <w:rPr>
          <w:rFonts w:ascii="Times New Roman" w:hAnsi="Times New Roman" w:cs="Times New Roman"/>
          <w:color w:val="212121"/>
          <w:sz w:val="24"/>
          <w:szCs w:val="24"/>
        </w:rPr>
        <w:t xml:space="preserve"> shtuar n</w:t>
      </w:r>
      <w:r w:rsidR="00854963" w:rsidRPr="00037038">
        <w:rPr>
          <w:rFonts w:ascii="Times New Roman" w:hAnsi="Times New Roman" w:cs="Times New Roman"/>
          <w:color w:val="212121"/>
          <w:sz w:val="24"/>
          <w:szCs w:val="24"/>
        </w:rPr>
        <w:t>ë</w:t>
      </w:r>
      <w:r w:rsidR="00635023" w:rsidRPr="00037038">
        <w:rPr>
          <w:rFonts w:ascii="Times New Roman" w:hAnsi="Times New Roman" w:cs="Times New Roman"/>
          <w:color w:val="212121"/>
          <w:sz w:val="24"/>
          <w:szCs w:val="24"/>
        </w:rPr>
        <w:t xml:space="preserve"> struktur</w:t>
      </w:r>
      <w:r w:rsidR="00854963" w:rsidRPr="00037038">
        <w:rPr>
          <w:rFonts w:ascii="Times New Roman" w:hAnsi="Times New Roman" w:cs="Times New Roman"/>
          <w:color w:val="212121"/>
          <w:sz w:val="24"/>
          <w:szCs w:val="24"/>
        </w:rPr>
        <w:t>ë</w:t>
      </w:r>
      <w:r w:rsidR="00635023" w:rsidRPr="00037038">
        <w:rPr>
          <w:rFonts w:ascii="Times New Roman" w:hAnsi="Times New Roman" w:cs="Times New Roman"/>
          <w:color w:val="212121"/>
          <w:sz w:val="24"/>
          <w:szCs w:val="24"/>
        </w:rPr>
        <w:t>n e re</w:t>
      </w:r>
      <w:r w:rsidRPr="00037038">
        <w:rPr>
          <w:rFonts w:ascii="Times New Roman" w:hAnsi="Times New Roman" w:cs="Times New Roman"/>
          <w:color w:val="212121"/>
          <w:sz w:val="24"/>
          <w:szCs w:val="24"/>
        </w:rPr>
        <w:t xml:space="preserve"> e DNJF në përputhje me Vendimit të Këshillit të Ministrave nr.142, datë 12.03.2014 “</w:t>
      </w:r>
      <w:r w:rsidRPr="00037038">
        <w:rPr>
          <w:rFonts w:ascii="Times New Roman" w:hAnsi="Times New Roman" w:cs="Times New Roman"/>
          <w:i/>
          <w:color w:val="212121"/>
          <w:sz w:val="24"/>
          <w:szCs w:val="24"/>
        </w:rPr>
        <w:t>Për përshkrimin dhe klasifikimin e pozicioneve të punës në institucionet e administratës shtetërore dhe institucioneve të pavarura</w:t>
      </w:r>
      <w:r w:rsidRPr="00037038">
        <w:rPr>
          <w:rFonts w:ascii="Times New Roman" w:hAnsi="Times New Roman" w:cs="Times New Roman"/>
          <w:color w:val="212121"/>
          <w:sz w:val="24"/>
          <w:szCs w:val="24"/>
        </w:rPr>
        <w:t>”i ndryshuar dhe Udhëzimit nr.1, datë 31.05.2017 të Departamentit të Administratës Publike “</w:t>
      </w:r>
      <w:r w:rsidRPr="00037038">
        <w:rPr>
          <w:rFonts w:ascii="Times New Roman" w:hAnsi="Times New Roman" w:cs="Times New Roman"/>
          <w:i/>
          <w:color w:val="212121"/>
          <w:sz w:val="24"/>
          <w:szCs w:val="24"/>
        </w:rPr>
        <w:t>Për hartimin e përshkrimit të pozicioneve të punës në shërbimin civil</w:t>
      </w:r>
      <w:r w:rsidRPr="00037038">
        <w:rPr>
          <w:rFonts w:ascii="Times New Roman" w:hAnsi="Times New Roman" w:cs="Times New Roman"/>
          <w:color w:val="212121"/>
          <w:sz w:val="24"/>
          <w:szCs w:val="24"/>
        </w:rPr>
        <w:t>” dhe miratuar nga DAP nëpërmjet shkresës nr.</w:t>
      </w:r>
      <w:r w:rsidR="009B0C02" w:rsidRPr="00037038">
        <w:rPr>
          <w:rFonts w:ascii="Times New Roman" w:hAnsi="Times New Roman" w:cs="Times New Roman"/>
          <w:color w:val="212121"/>
          <w:sz w:val="24"/>
          <w:szCs w:val="24"/>
        </w:rPr>
        <w:t>3100/1</w:t>
      </w:r>
      <w:r w:rsidRPr="00037038">
        <w:rPr>
          <w:rFonts w:ascii="Times New Roman" w:hAnsi="Times New Roman" w:cs="Times New Roman"/>
          <w:color w:val="212121"/>
          <w:sz w:val="24"/>
          <w:szCs w:val="24"/>
        </w:rPr>
        <w:t xml:space="preserve">, datë </w:t>
      </w:r>
      <w:r w:rsidR="009B0C02" w:rsidRPr="00037038">
        <w:rPr>
          <w:rFonts w:ascii="Times New Roman" w:hAnsi="Times New Roman" w:cs="Times New Roman"/>
          <w:color w:val="212121"/>
          <w:sz w:val="24"/>
          <w:szCs w:val="24"/>
        </w:rPr>
        <w:t>10.06.2025</w:t>
      </w:r>
      <w:r w:rsidR="00635023" w:rsidRPr="00037038">
        <w:rPr>
          <w:rFonts w:ascii="Times New Roman" w:hAnsi="Times New Roman" w:cs="Times New Roman"/>
          <w:color w:val="212121"/>
          <w:sz w:val="24"/>
          <w:szCs w:val="24"/>
        </w:rPr>
        <w:t xml:space="preserve">. </w:t>
      </w:r>
      <w:r w:rsidRPr="00037038">
        <w:rPr>
          <w:rFonts w:ascii="Times New Roman" w:hAnsi="Times New Roman" w:cs="Times New Roman"/>
          <w:color w:val="212121"/>
          <w:sz w:val="24"/>
          <w:szCs w:val="24"/>
        </w:rPr>
        <w:t>Detyrat specifike kryhen me një akt specifik si Urdhër apo Autorizim si psh. në rastin e Koordinatorit për Informim të caktuar me Urdhrin nr.</w:t>
      </w:r>
      <w:r w:rsidR="00BA31B3" w:rsidRPr="00037038">
        <w:rPr>
          <w:rFonts w:ascii="Times New Roman" w:hAnsi="Times New Roman" w:cs="Times New Roman"/>
          <w:color w:val="212121"/>
          <w:sz w:val="24"/>
          <w:szCs w:val="24"/>
        </w:rPr>
        <w:t>42</w:t>
      </w:r>
      <w:r w:rsidRPr="00037038">
        <w:rPr>
          <w:rFonts w:ascii="Times New Roman" w:hAnsi="Times New Roman" w:cs="Times New Roman"/>
          <w:color w:val="212121"/>
          <w:sz w:val="24"/>
          <w:szCs w:val="24"/>
        </w:rPr>
        <w:t xml:space="preserve">, datë </w:t>
      </w:r>
      <w:r w:rsidR="00BA31B3" w:rsidRPr="00037038">
        <w:rPr>
          <w:rFonts w:ascii="Times New Roman" w:hAnsi="Times New Roman" w:cs="Times New Roman"/>
          <w:color w:val="212121"/>
          <w:sz w:val="24"/>
          <w:szCs w:val="24"/>
        </w:rPr>
        <w:t>21.01.2025</w:t>
      </w:r>
      <w:r w:rsidRPr="00037038">
        <w:rPr>
          <w:rFonts w:ascii="Times New Roman" w:hAnsi="Times New Roman" w:cs="Times New Roman"/>
          <w:color w:val="212121"/>
          <w:sz w:val="24"/>
          <w:szCs w:val="24"/>
        </w:rPr>
        <w:t xml:space="preserve">. </w:t>
      </w:r>
    </w:p>
    <w:p w14:paraId="53301CD1" w14:textId="77777777" w:rsidR="00C65B38" w:rsidRPr="00037038" w:rsidRDefault="00C65B38" w:rsidP="006B587A">
      <w:pPr>
        <w:pStyle w:val="NoSpacing"/>
        <w:spacing w:line="276" w:lineRule="auto"/>
        <w:jc w:val="both"/>
        <w:rPr>
          <w:rFonts w:ascii="Times New Roman" w:hAnsi="Times New Roman" w:cs="Times New Roman"/>
          <w:color w:val="212121"/>
          <w:sz w:val="24"/>
          <w:szCs w:val="24"/>
        </w:rPr>
      </w:pPr>
    </w:p>
    <w:p w14:paraId="77CE4F12" w14:textId="29AC8A13" w:rsidR="00C65B38" w:rsidRPr="00037038" w:rsidRDefault="00C65B38" w:rsidP="006B587A">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Përsa i përket njësisë së sinjalizimit nuk është detyrim ngritja e një njësi sinjal</w:t>
      </w:r>
      <w:r w:rsidR="0032054F" w:rsidRPr="00037038">
        <w:rPr>
          <w:rFonts w:ascii="Times New Roman" w:hAnsi="Times New Roman" w:cs="Times New Roman"/>
          <w:color w:val="212121"/>
          <w:sz w:val="24"/>
          <w:szCs w:val="24"/>
        </w:rPr>
        <w:t>i</w:t>
      </w:r>
      <w:r w:rsidRPr="00037038">
        <w:rPr>
          <w:rFonts w:ascii="Times New Roman" w:hAnsi="Times New Roman" w:cs="Times New Roman"/>
          <w:color w:val="212121"/>
          <w:sz w:val="24"/>
          <w:szCs w:val="24"/>
        </w:rPr>
        <w:t>zimi brenda institucionit referuar parashikimeve të Ligjit Nr. 60/2016, “</w:t>
      </w:r>
      <w:r w:rsidRPr="00037038">
        <w:rPr>
          <w:rFonts w:ascii="Times New Roman" w:hAnsi="Times New Roman" w:cs="Times New Roman"/>
          <w:i/>
          <w:color w:val="212121"/>
          <w:sz w:val="24"/>
          <w:szCs w:val="24"/>
        </w:rPr>
        <w:t>Për sinjalizimin dhe mbrojtjen e sinjalizuesve</w:t>
      </w:r>
      <w:r w:rsidRPr="00037038">
        <w:rPr>
          <w:rFonts w:ascii="Times New Roman" w:hAnsi="Times New Roman" w:cs="Times New Roman"/>
          <w:color w:val="212121"/>
          <w:sz w:val="24"/>
          <w:szCs w:val="24"/>
        </w:rPr>
        <w:t>”, i cili e lidh me numrin e punonjësve në organikën e miratuar.</w:t>
      </w:r>
    </w:p>
    <w:p w14:paraId="40BC5AE1" w14:textId="77777777" w:rsidR="00C65B38" w:rsidRPr="00037038" w:rsidRDefault="00C65B38" w:rsidP="006B587A">
      <w:pPr>
        <w:pStyle w:val="NoSpacing"/>
        <w:spacing w:line="276" w:lineRule="auto"/>
        <w:rPr>
          <w:rFonts w:ascii="Times New Roman" w:hAnsi="Times New Roman" w:cs="Times New Roman"/>
          <w:color w:val="212121"/>
          <w:sz w:val="24"/>
          <w:szCs w:val="24"/>
        </w:rPr>
      </w:pPr>
    </w:p>
    <w:p w14:paraId="14F72E9A" w14:textId="77777777" w:rsidR="00C65B38" w:rsidRPr="00EC644F" w:rsidRDefault="00C65B38" w:rsidP="006B587A">
      <w:pPr>
        <w:pStyle w:val="Heading3"/>
        <w:spacing w:line="276" w:lineRule="auto"/>
        <w:ind w:left="720"/>
        <w:rPr>
          <w:rFonts w:ascii="Times New Roman" w:hAnsi="Times New Roman" w:cs="Times New Roman"/>
          <w:b/>
          <w:bCs/>
          <w:i/>
          <w:color w:val="000000" w:themeColor="text1"/>
          <w:lang w:val="sq-AL"/>
        </w:rPr>
      </w:pPr>
      <w:bookmarkStart w:id="12" w:name="_Toc87001818"/>
      <w:bookmarkStart w:id="13" w:name="_Toc87274210"/>
      <w:r w:rsidRPr="00EC644F">
        <w:rPr>
          <w:rFonts w:ascii="Times New Roman" w:hAnsi="Times New Roman" w:cs="Times New Roman"/>
          <w:b/>
          <w:bCs/>
          <w:i/>
          <w:color w:val="000000" w:themeColor="text1"/>
          <w:lang w:val="sq-AL"/>
        </w:rPr>
        <w:t>1. Dokumenta strategjikë dhe plane pune</w:t>
      </w:r>
      <w:bookmarkEnd w:id="12"/>
      <w:bookmarkEnd w:id="13"/>
    </w:p>
    <w:p w14:paraId="69C37AA5" w14:textId="77777777" w:rsidR="00C65B38" w:rsidRPr="00EC644F" w:rsidRDefault="00C65B38" w:rsidP="006B587A">
      <w:pPr>
        <w:pStyle w:val="NoSpacing"/>
        <w:spacing w:line="276" w:lineRule="auto"/>
        <w:rPr>
          <w:rFonts w:ascii="Times New Roman" w:hAnsi="Times New Roman" w:cs="Times New Roman"/>
          <w:color w:val="000000" w:themeColor="text1"/>
          <w:sz w:val="24"/>
          <w:szCs w:val="24"/>
        </w:rPr>
      </w:pPr>
    </w:p>
    <w:p w14:paraId="16F77736" w14:textId="69E80277" w:rsidR="00C65B38" w:rsidRPr="00EC644F" w:rsidRDefault="00C65B38" w:rsidP="006B587A">
      <w:pPr>
        <w:pStyle w:val="NoSpacing"/>
        <w:spacing w:line="276" w:lineRule="auto"/>
        <w:jc w:val="both"/>
        <w:rPr>
          <w:rFonts w:ascii="Times New Roman" w:hAnsi="Times New Roman" w:cs="Times New Roman"/>
          <w:color w:val="000000" w:themeColor="text1"/>
          <w:sz w:val="24"/>
          <w:szCs w:val="24"/>
        </w:rPr>
      </w:pPr>
      <w:r w:rsidRPr="00EC644F">
        <w:rPr>
          <w:rFonts w:ascii="Times New Roman" w:hAnsi="Times New Roman" w:cs="Times New Roman"/>
          <w:color w:val="000000" w:themeColor="text1"/>
          <w:sz w:val="24"/>
          <w:szCs w:val="24"/>
        </w:rPr>
        <w:t>Përsa i përket dokumentave strategjikë, DNJF është kontribuese në disa dokumenta strategjikë si intitucion varësie i Ministrisë së Drejtësisë</w:t>
      </w:r>
      <w:r w:rsidR="00EC644F" w:rsidRPr="00EC644F">
        <w:rPr>
          <w:rFonts w:ascii="Times New Roman" w:hAnsi="Times New Roman" w:cs="Times New Roman"/>
          <w:color w:val="000000" w:themeColor="text1"/>
          <w:sz w:val="24"/>
          <w:szCs w:val="24"/>
        </w:rPr>
        <w:t>. N</w:t>
      </w:r>
      <w:r w:rsidRPr="00EC644F">
        <w:rPr>
          <w:rFonts w:ascii="Times New Roman" w:hAnsi="Times New Roman" w:cs="Times New Roman"/>
          <w:color w:val="000000" w:themeColor="text1"/>
          <w:sz w:val="24"/>
          <w:szCs w:val="24"/>
        </w:rPr>
        <w:t>ë kuadër të dokumentevae strategjikë madhorë mbi të c</w:t>
      </w:r>
      <w:r w:rsidR="005D7513" w:rsidRPr="00EC644F">
        <w:rPr>
          <w:rFonts w:ascii="Times New Roman" w:hAnsi="Times New Roman" w:cs="Times New Roman"/>
          <w:color w:val="000000" w:themeColor="text1"/>
          <w:sz w:val="24"/>
          <w:szCs w:val="24"/>
        </w:rPr>
        <w:t>ilët ori</w:t>
      </w:r>
      <w:r w:rsidRPr="00EC644F">
        <w:rPr>
          <w:rFonts w:ascii="Times New Roman" w:hAnsi="Times New Roman" w:cs="Times New Roman"/>
          <w:color w:val="000000" w:themeColor="text1"/>
          <w:sz w:val="24"/>
          <w:szCs w:val="24"/>
        </w:rPr>
        <w:t>entohet puna e institucionit, por edhe në planifikimin e vijueshmërisë, DNJF harton një tërësi dokumentash strategjikë.</w:t>
      </w:r>
    </w:p>
    <w:p w14:paraId="2EA5074B" w14:textId="77777777" w:rsidR="00C65B38" w:rsidRPr="00EC644F" w:rsidRDefault="00C65B38" w:rsidP="006B587A">
      <w:pPr>
        <w:pStyle w:val="NoSpacing"/>
        <w:spacing w:line="276" w:lineRule="auto"/>
        <w:jc w:val="both"/>
        <w:rPr>
          <w:rFonts w:ascii="Times New Roman" w:hAnsi="Times New Roman" w:cs="Times New Roman"/>
          <w:color w:val="000000" w:themeColor="text1"/>
          <w:sz w:val="24"/>
          <w:szCs w:val="24"/>
        </w:rPr>
      </w:pPr>
    </w:p>
    <w:p w14:paraId="0C159653" w14:textId="77777777" w:rsidR="00C65B38" w:rsidRPr="00EC644F" w:rsidRDefault="00C65B38" w:rsidP="006B587A">
      <w:pPr>
        <w:pStyle w:val="NoSpacing"/>
        <w:spacing w:line="276" w:lineRule="auto"/>
        <w:jc w:val="both"/>
        <w:rPr>
          <w:rFonts w:ascii="Times New Roman" w:hAnsi="Times New Roman" w:cs="Times New Roman"/>
          <w:color w:val="000000" w:themeColor="text1"/>
          <w:sz w:val="24"/>
          <w:szCs w:val="24"/>
        </w:rPr>
      </w:pPr>
      <w:r w:rsidRPr="00EC644F">
        <w:rPr>
          <w:rFonts w:ascii="Times New Roman" w:hAnsi="Times New Roman" w:cs="Times New Roman"/>
          <w:color w:val="000000" w:themeColor="text1"/>
          <w:sz w:val="24"/>
          <w:szCs w:val="24"/>
        </w:rPr>
        <w:t>Përsa i përket dokumentave strategjikë ku DNJF është kontribuese dhe raportuese, listohen:</w:t>
      </w:r>
    </w:p>
    <w:p w14:paraId="3334ABF8" w14:textId="77777777" w:rsidR="00C65B38" w:rsidRPr="00EC644F" w:rsidRDefault="00C65B38" w:rsidP="006B587A">
      <w:pPr>
        <w:pStyle w:val="NoSpacing"/>
        <w:spacing w:line="276" w:lineRule="auto"/>
        <w:jc w:val="both"/>
        <w:rPr>
          <w:rFonts w:ascii="Times New Roman" w:hAnsi="Times New Roman" w:cs="Times New Roman"/>
          <w:color w:val="000000" w:themeColor="text1"/>
          <w:sz w:val="24"/>
          <w:szCs w:val="24"/>
        </w:rPr>
      </w:pPr>
    </w:p>
    <w:p w14:paraId="138F6633" w14:textId="77777777" w:rsidR="00C65B38" w:rsidRPr="00EC644F" w:rsidRDefault="00C65B38" w:rsidP="006B587A">
      <w:pPr>
        <w:pStyle w:val="NoSpacing"/>
        <w:numPr>
          <w:ilvl w:val="0"/>
          <w:numId w:val="11"/>
        </w:numPr>
        <w:spacing w:line="276" w:lineRule="auto"/>
        <w:ind w:left="180" w:hanging="90"/>
        <w:jc w:val="both"/>
        <w:rPr>
          <w:rFonts w:ascii="Times New Roman" w:hAnsi="Times New Roman" w:cs="Times New Roman"/>
          <w:color w:val="000000" w:themeColor="text1"/>
          <w:sz w:val="24"/>
          <w:szCs w:val="24"/>
        </w:rPr>
      </w:pPr>
      <w:r w:rsidRPr="00EC644F">
        <w:rPr>
          <w:rFonts w:ascii="Times New Roman" w:hAnsi="Times New Roman" w:cs="Times New Roman"/>
          <w:color w:val="000000" w:themeColor="text1"/>
          <w:sz w:val="24"/>
          <w:szCs w:val="24"/>
        </w:rPr>
        <w:t>Strategjia Ndërsektoriale e Drejtësisë (SND);</w:t>
      </w:r>
    </w:p>
    <w:p w14:paraId="4AA8230F" w14:textId="545A4A3B" w:rsidR="00C65B38" w:rsidRPr="00EC644F" w:rsidRDefault="00C65B38" w:rsidP="006B587A">
      <w:pPr>
        <w:pStyle w:val="NoSpacing"/>
        <w:numPr>
          <w:ilvl w:val="0"/>
          <w:numId w:val="11"/>
        </w:numPr>
        <w:spacing w:line="276" w:lineRule="auto"/>
        <w:ind w:left="180" w:hanging="90"/>
        <w:jc w:val="both"/>
        <w:rPr>
          <w:rFonts w:ascii="Times New Roman" w:hAnsi="Times New Roman" w:cs="Times New Roman"/>
          <w:color w:val="000000" w:themeColor="text1"/>
          <w:sz w:val="24"/>
          <w:szCs w:val="24"/>
        </w:rPr>
      </w:pPr>
      <w:r w:rsidRPr="00EC644F">
        <w:rPr>
          <w:rFonts w:ascii="Times New Roman" w:hAnsi="Times New Roman" w:cs="Times New Roman"/>
          <w:color w:val="000000" w:themeColor="text1"/>
          <w:sz w:val="24"/>
          <w:szCs w:val="24"/>
        </w:rPr>
        <w:t xml:space="preserve">Strategjia e Drejtësisë </w:t>
      </w:r>
      <w:r w:rsidR="002F651B" w:rsidRPr="00EC644F">
        <w:rPr>
          <w:rFonts w:ascii="Times New Roman" w:hAnsi="Times New Roman" w:cs="Times New Roman"/>
          <w:color w:val="000000" w:themeColor="text1"/>
          <w:sz w:val="24"/>
          <w:szCs w:val="24"/>
        </w:rPr>
        <w:t>e Drejt</w:t>
      </w:r>
      <w:r w:rsidR="00037038" w:rsidRPr="00EC644F">
        <w:rPr>
          <w:rFonts w:ascii="Times New Roman" w:hAnsi="Times New Roman" w:cs="Times New Roman"/>
          <w:color w:val="000000" w:themeColor="text1"/>
          <w:sz w:val="24"/>
          <w:szCs w:val="24"/>
        </w:rPr>
        <w:t>ë</w:t>
      </w:r>
      <w:r w:rsidR="002F651B" w:rsidRPr="00EC644F">
        <w:rPr>
          <w:rFonts w:ascii="Times New Roman" w:hAnsi="Times New Roman" w:cs="Times New Roman"/>
          <w:color w:val="000000" w:themeColor="text1"/>
          <w:sz w:val="24"/>
          <w:szCs w:val="24"/>
        </w:rPr>
        <w:t>sis</w:t>
      </w:r>
      <w:r w:rsidR="00037038" w:rsidRPr="00EC644F">
        <w:rPr>
          <w:rFonts w:ascii="Times New Roman" w:hAnsi="Times New Roman" w:cs="Times New Roman"/>
          <w:color w:val="000000" w:themeColor="text1"/>
          <w:sz w:val="24"/>
          <w:szCs w:val="24"/>
        </w:rPr>
        <w:t>ë</w:t>
      </w:r>
      <w:r w:rsidR="002F651B" w:rsidRPr="00EC644F">
        <w:rPr>
          <w:rFonts w:ascii="Times New Roman" w:hAnsi="Times New Roman" w:cs="Times New Roman"/>
          <w:color w:val="000000" w:themeColor="text1"/>
          <w:sz w:val="24"/>
          <w:szCs w:val="24"/>
        </w:rPr>
        <w:t xml:space="preserve"> </w:t>
      </w:r>
      <w:r w:rsidR="00D816FE" w:rsidRPr="00EC644F">
        <w:rPr>
          <w:rFonts w:ascii="Times New Roman" w:hAnsi="Times New Roman" w:cs="Times New Roman"/>
          <w:color w:val="000000" w:themeColor="text1"/>
          <w:sz w:val="24"/>
          <w:szCs w:val="24"/>
        </w:rPr>
        <w:t>për të Miturit (SDM);</w:t>
      </w:r>
    </w:p>
    <w:p w14:paraId="2F55E438" w14:textId="2A87814F" w:rsidR="00C65B38" w:rsidRPr="00EC644F" w:rsidRDefault="002F651B" w:rsidP="006B587A">
      <w:pPr>
        <w:pStyle w:val="NoSpacing"/>
        <w:numPr>
          <w:ilvl w:val="0"/>
          <w:numId w:val="11"/>
        </w:numPr>
        <w:spacing w:line="276" w:lineRule="auto"/>
        <w:ind w:left="180" w:hanging="90"/>
        <w:jc w:val="both"/>
        <w:rPr>
          <w:rFonts w:ascii="Times New Roman" w:hAnsi="Times New Roman" w:cs="Times New Roman"/>
          <w:color w:val="000000" w:themeColor="text1"/>
          <w:sz w:val="24"/>
          <w:szCs w:val="24"/>
        </w:rPr>
      </w:pPr>
      <w:r w:rsidRPr="00EC644F">
        <w:rPr>
          <w:rFonts w:ascii="Times New Roman" w:hAnsi="Times New Roman" w:cs="Times New Roman"/>
          <w:color w:val="000000" w:themeColor="text1"/>
          <w:sz w:val="24"/>
          <w:szCs w:val="24"/>
        </w:rPr>
        <w:t>Strategjia p</w:t>
      </w:r>
      <w:r w:rsidR="00037038" w:rsidRPr="00EC644F">
        <w:rPr>
          <w:rFonts w:ascii="Times New Roman" w:hAnsi="Times New Roman" w:cs="Times New Roman"/>
          <w:color w:val="000000" w:themeColor="text1"/>
          <w:sz w:val="24"/>
          <w:szCs w:val="24"/>
        </w:rPr>
        <w:t>ë</w:t>
      </w:r>
      <w:r w:rsidRPr="00EC644F">
        <w:rPr>
          <w:rFonts w:ascii="Times New Roman" w:hAnsi="Times New Roman" w:cs="Times New Roman"/>
          <w:color w:val="000000" w:themeColor="text1"/>
          <w:sz w:val="24"/>
          <w:szCs w:val="24"/>
        </w:rPr>
        <w:t>r Mbrojtjen e Viktimave t</w:t>
      </w:r>
      <w:r w:rsidR="00037038" w:rsidRPr="00EC644F">
        <w:rPr>
          <w:rFonts w:ascii="Times New Roman" w:hAnsi="Times New Roman" w:cs="Times New Roman"/>
          <w:color w:val="000000" w:themeColor="text1"/>
          <w:sz w:val="24"/>
          <w:szCs w:val="24"/>
        </w:rPr>
        <w:t>ë</w:t>
      </w:r>
      <w:r w:rsidRPr="00EC644F">
        <w:rPr>
          <w:rFonts w:ascii="Times New Roman" w:hAnsi="Times New Roman" w:cs="Times New Roman"/>
          <w:color w:val="000000" w:themeColor="text1"/>
          <w:sz w:val="24"/>
          <w:szCs w:val="24"/>
        </w:rPr>
        <w:t xml:space="preserve"> Krimit (SMVK)</w:t>
      </w:r>
      <w:r w:rsidR="00EC644F" w:rsidRPr="00EC644F">
        <w:rPr>
          <w:rFonts w:ascii="Times New Roman" w:hAnsi="Times New Roman" w:cs="Times New Roman"/>
          <w:color w:val="000000" w:themeColor="text1"/>
          <w:sz w:val="24"/>
          <w:szCs w:val="24"/>
        </w:rPr>
        <w:t xml:space="preserve"> etj.</w:t>
      </w:r>
    </w:p>
    <w:p w14:paraId="0D211628" w14:textId="77777777" w:rsidR="00C65B38" w:rsidRPr="00EC644F" w:rsidRDefault="00C65B38" w:rsidP="006B587A">
      <w:pPr>
        <w:pStyle w:val="NoSpacing"/>
        <w:spacing w:line="276" w:lineRule="auto"/>
        <w:jc w:val="both"/>
        <w:rPr>
          <w:rFonts w:ascii="Times New Roman" w:hAnsi="Times New Roman" w:cs="Times New Roman"/>
          <w:color w:val="000000" w:themeColor="text1"/>
          <w:sz w:val="24"/>
          <w:szCs w:val="24"/>
        </w:rPr>
      </w:pPr>
      <w:r w:rsidRPr="00EC644F">
        <w:rPr>
          <w:rFonts w:ascii="Times New Roman" w:hAnsi="Times New Roman" w:cs="Times New Roman"/>
          <w:color w:val="000000" w:themeColor="text1"/>
          <w:sz w:val="24"/>
          <w:szCs w:val="24"/>
        </w:rPr>
        <w:t>Përsa i përket dokumentave strategjikë që hartohen nga DNJF ku projektohen pritshmëritë dhe objektivat personalë të institucionit ato janë afatshkurtër dhe afatgjatë. Bashkarisht ato listohen si:</w:t>
      </w:r>
    </w:p>
    <w:p w14:paraId="495BBFE4" w14:textId="77777777" w:rsidR="00C65B38" w:rsidRPr="00037038" w:rsidRDefault="00C65B38" w:rsidP="006B587A">
      <w:pPr>
        <w:pStyle w:val="NoSpacing"/>
        <w:spacing w:line="276" w:lineRule="auto"/>
        <w:rPr>
          <w:rFonts w:ascii="Times New Roman" w:hAnsi="Times New Roman" w:cs="Times New Roman"/>
          <w:color w:val="EE0000"/>
          <w:sz w:val="24"/>
          <w:szCs w:val="24"/>
        </w:rPr>
      </w:pPr>
    </w:p>
    <w:p w14:paraId="5FDD72FB" w14:textId="77777777" w:rsidR="00C65B38" w:rsidRPr="00EC644F" w:rsidRDefault="00C65B38" w:rsidP="006B587A">
      <w:pPr>
        <w:pStyle w:val="NoSpacing"/>
        <w:numPr>
          <w:ilvl w:val="0"/>
          <w:numId w:val="12"/>
        </w:numPr>
        <w:spacing w:line="276" w:lineRule="auto"/>
        <w:ind w:left="180" w:hanging="180"/>
        <w:rPr>
          <w:rFonts w:ascii="Times New Roman" w:hAnsi="Times New Roman" w:cs="Times New Roman"/>
          <w:color w:val="000000" w:themeColor="text1"/>
          <w:sz w:val="24"/>
          <w:szCs w:val="24"/>
        </w:rPr>
      </w:pPr>
      <w:r w:rsidRPr="00EC644F">
        <w:rPr>
          <w:rFonts w:ascii="Times New Roman" w:hAnsi="Times New Roman" w:cs="Times New Roman"/>
          <w:color w:val="000000" w:themeColor="text1"/>
          <w:sz w:val="24"/>
          <w:szCs w:val="24"/>
        </w:rPr>
        <w:lastRenderedPageBreak/>
        <w:t>Plani i Veprimit të Drejtorisë së Ndihmës Juridike Falas (</w:t>
      </w:r>
      <w:r w:rsidRPr="00EC644F">
        <w:rPr>
          <w:rFonts w:ascii="Times New Roman" w:hAnsi="Times New Roman" w:cs="Times New Roman"/>
          <w:i/>
          <w:color w:val="000000" w:themeColor="text1"/>
          <w:sz w:val="24"/>
          <w:szCs w:val="24"/>
        </w:rPr>
        <w:t>Action Plan</w:t>
      </w:r>
      <w:r w:rsidRPr="00EC644F">
        <w:rPr>
          <w:rFonts w:ascii="Times New Roman" w:hAnsi="Times New Roman" w:cs="Times New Roman"/>
          <w:color w:val="000000" w:themeColor="text1"/>
          <w:sz w:val="24"/>
          <w:szCs w:val="24"/>
        </w:rPr>
        <w:t>), në kuadër të Strategjisë së Drejtësisë 2021-2025</w:t>
      </w:r>
      <w:r w:rsidRPr="00EC644F">
        <w:rPr>
          <w:rStyle w:val="FootnoteReference"/>
          <w:rFonts w:ascii="Times New Roman" w:hAnsi="Times New Roman" w:cs="Times New Roman"/>
          <w:color w:val="000000" w:themeColor="text1"/>
          <w:sz w:val="24"/>
          <w:szCs w:val="24"/>
        </w:rPr>
        <w:footnoteReference w:id="6"/>
      </w:r>
      <w:r w:rsidRPr="00EC644F">
        <w:rPr>
          <w:rFonts w:ascii="Times New Roman" w:hAnsi="Times New Roman" w:cs="Times New Roman"/>
          <w:color w:val="000000" w:themeColor="text1"/>
          <w:sz w:val="24"/>
          <w:szCs w:val="24"/>
        </w:rPr>
        <w:t xml:space="preserve"> ;</w:t>
      </w:r>
    </w:p>
    <w:p w14:paraId="4D90E944" w14:textId="77777777" w:rsidR="00C65B38" w:rsidRPr="00EC644F" w:rsidRDefault="00C65B38" w:rsidP="006B587A">
      <w:pPr>
        <w:pStyle w:val="NoSpacing"/>
        <w:numPr>
          <w:ilvl w:val="0"/>
          <w:numId w:val="12"/>
        </w:numPr>
        <w:spacing w:line="276" w:lineRule="auto"/>
        <w:ind w:left="180" w:hanging="180"/>
        <w:rPr>
          <w:rFonts w:ascii="Times New Roman" w:hAnsi="Times New Roman" w:cs="Times New Roman"/>
          <w:color w:val="000000" w:themeColor="text1"/>
          <w:sz w:val="24"/>
          <w:szCs w:val="24"/>
        </w:rPr>
      </w:pPr>
      <w:r w:rsidRPr="00EC644F">
        <w:rPr>
          <w:rFonts w:ascii="Times New Roman" w:hAnsi="Times New Roman" w:cs="Times New Roman"/>
          <w:color w:val="000000" w:themeColor="text1"/>
          <w:sz w:val="24"/>
          <w:szCs w:val="24"/>
        </w:rPr>
        <w:t>Planet gjashtëmujore të punës të DNJF;</w:t>
      </w:r>
    </w:p>
    <w:p w14:paraId="4B51A6A0" w14:textId="77777777" w:rsidR="00C65B38" w:rsidRPr="00EC644F" w:rsidRDefault="00C65B38" w:rsidP="006B587A">
      <w:pPr>
        <w:pStyle w:val="NoSpacing"/>
        <w:numPr>
          <w:ilvl w:val="0"/>
          <w:numId w:val="12"/>
        </w:numPr>
        <w:spacing w:line="276" w:lineRule="auto"/>
        <w:ind w:left="180" w:hanging="180"/>
        <w:rPr>
          <w:rFonts w:ascii="Times New Roman" w:hAnsi="Times New Roman" w:cs="Times New Roman"/>
          <w:color w:val="000000" w:themeColor="text1"/>
          <w:sz w:val="24"/>
          <w:szCs w:val="24"/>
        </w:rPr>
      </w:pPr>
      <w:r w:rsidRPr="00EC644F">
        <w:rPr>
          <w:rFonts w:ascii="Times New Roman" w:hAnsi="Times New Roman" w:cs="Times New Roman"/>
          <w:color w:val="000000" w:themeColor="text1"/>
          <w:sz w:val="24"/>
          <w:szCs w:val="24"/>
        </w:rPr>
        <w:t xml:space="preserve">Projektbuxheti afatmesëm (PBA); </w:t>
      </w:r>
    </w:p>
    <w:p w14:paraId="16722890" w14:textId="368F156D" w:rsidR="00C65B38" w:rsidRPr="00EC644F" w:rsidRDefault="00C65B38" w:rsidP="006B587A">
      <w:pPr>
        <w:pStyle w:val="NoSpacing"/>
        <w:numPr>
          <w:ilvl w:val="0"/>
          <w:numId w:val="12"/>
        </w:numPr>
        <w:spacing w:line="276" w:lineRule="auto"/>
        <w:ind w:left="180" w:hanging="180"/>
        <w:rPr>
          <w:rFonts w:ascii="Times New Roman" w:hAnsi="Times New Roman" w:cs="Times New Roman"/>
          <w:color w:val="000000" w:themeColor="text1"/>
          <w:sz w:val="24"/>
          <w:szCs w:val="24"/>
        </w:rPr>
      </w:pPr>
      <w:r w:rsidRPr="00EC644F">
        <w:rPr>
          <w:rFonts w:ascii="Times New Roman" w:hAnsi="Times New Roman" w:cs="Times New Roman"/>
          <w:color w:val="000000" w:themeColor="text1"/>
          <w:sz w:val="24"/>
          <w:szCs w:val="24"/>
        </w:rPr>
        <w:t>Planifikimi i trajnimeve për Drejtorinë e Ndihridike Falas</w:t>
      </w:r>
      <w:r w:rsidRPr="00EC644F">
        <w:rPr>
          <w:rStyle w:val="FootnoteReference"/>
          <w:rFonts w:ascii="Times New Roman" w:hAnsi="Times New Roman" w:cs="Times New Roman"/>
          <w:color w:val="000000" w:themeColor="text1"/>
          <w:sz w:val="24"/>
          <w:szCs w:val="24"/>
        </w:rPr>
        <w:footnoteReference w:id="7"/>
      </w:r>
      <w:r w:rsidRPr="00EC644F">
        <w:rPr>
          <w:rFonts w:ascii="Times New Roman" w:hAnsi="Times New Roman" w:cs="Times New Roman"/>
          <w:color w:val="000000" w:themeColor="text1"/>
          <w:sz w:val="24"/>
          <w:szCs w:val="24"/>
        </w:rPr>
        <w:t>.</w:t>
      </w:r>
    </w:p>
    <w:p w14:paraId="348AC706" w14:textId="77777777" w:rsidR="00C65B38" w:rsidRPr="00EC644F" w:rsidRDefault="00C65B38" w:rsidP="006B587A">
      <w:pPr>
        <w:pStyle w:val="NoSpacing"/>
        <w:spacing w:line="276" w:lineRule="auto"/>
        <w:rPr>
          <w:rFonts w:ascii="Times New Roman" w:hAnsi="Times New Roman" w:cs="Times New Roman"/>
          <w:i/>
          <w:color w:val="000000" w:themeColor="text1"/>
          <w:sz w:val="24"/>
          <w:szCs w:val="24"/>
        </w:rPr>
      </w:pPr>
    </w:p>
    <w:p w14:paraId="4B01F92F" w14:textId="2AA36BA5" w:rsidR="00C65B38" w:rsidRPr="00EC644F" w:rsidRDefault="00C65B38" w:rsidP="006B587A">
      <w:pPr>
        <w:pStyle w:val="NoSpacing"/>
        <w:spacing w:line="276" w:lineRule="auto"/>
        <w:jc w:val="both"/>
        <w:rPr>
          <w:rFonts w:ascii="Times New Roman" w:hAnsi="Times New Roman" w:cs="Times New Roman"/>
          <w:color w:val="000000" w:themeColor="text1"/>
          <w:sz w:val="24"/>
          <w:szCs w:val="24"/>
        </w:rPr>
      </w:pPr>
      <w:r w:rsidRPr="00EC644F">
        <w:rPr>
          <w:rFonts w:ascii="Times New Roman" w:hAnsi="Times New Roman" w:cs="Times New Roman"/>
          <w:color w:val="000000" w:themeColor="text1"/>
          <w:sz w:val="24"/>
          <w:szCs w:val="24"/>
        </w:rPr>
        <w:t>Në raport me ndërveprimin me të tretë, si institucione apo të tjerë, DNJF ka miratur një tërësi aktesh në rritj</w:t>
      </w:r>
      <w:r w:rsidR="005D7513" w:rsidRPr="00EC644F">
        <w:rPr>
          <w:rFonts w:ascii="Times New Roman" w:hAnsi="Times New Roman" w:cs="Times New Roman"/>
          <w:color w:val="000000" w:themeColor="text1"/>
          <w:sz w:val="24"/>
          <w:szCs w:val="24"/>
        </w:rPr>
        <w:t>en e ndërveprimit institucional</w:t>
      </w:r>
      <w:r w:rsidRPr="00EC644F">
        <w:rPr>
          <w:rFonts w:ascii="Times New Roman" w:hAnsi="Times New Roman" w:cs="Times New Roman"/>
          <w:color w:val="000000" w:themeColor="text1"/>
          <w:sz w:val="24"/>
          <w:szCs w:val="24"/>
        </w:rPr>
        <w:t xml:space="preserve"> dhe të rritjes së efikasitetit të komunikimit. Këto listohen si vijon:</w:t>
      </w:r>
    </w:p>
    <w:p w14:paraId="25C16F45" w14:textId="77777777" w:rsidR="00C65B38" w:rsidRPr="00037038" w:rsidRDefault="00C65B38" w:rsidP="006B587A">
      <w:pPr>
        <w:pStyle w:val="NoSpacing"/>
        <w:spacing w:line="276" w:lineRule="auto"/>
        <w:rPr>
          <w:rFonts w:ascii="Times New Roman" w:hAnsi="Times New Roman" w:cs="Times New Roman"/>
          <w:i/>
          <w:color w:val="212121"/>
          <w:sz w:val="24"/>
          <w:szCs w:val="24"/>
        </w:rPr>
      </w:pPr>
    </w:p>
    <w:p w14:paraId="08D672D3" w14:textId="77777777" w:rsidR="00C65B38" w:rsidRPr="00037038" w:rsidRDefault="00C65B38" w:rsidP="006B587A">
      <w:pPr>
        <w:pStyle w:val="NoSpacing"/>
        <w:numPr>
          <w:ilvl w:val="0"/>
          <w:numId w:val="13"/>
        </w:numPr>
        <w:spacing w:line="276" w:lineRule="auto"/>
        <w:ind w:left="2070" w:hanging="270"/>
        <w:rPr>
          <w:rFonts w:ascii="Times New Roman" w:hAnsi="Times New Roman" w:cs="Times New Roman"/>
          <w:b/>
          <w:bCs/>
          <w:i/>
          <w:color w:val="212121"/>
          <w:sz w:val="24"/>
          <w:szCs w:val="24"/>
        </w:rPr>
      </w:pPr>
      <w:r w:rsidRPr="00037038">
        <w:rPr>
          <w:rFonts w:ascii="Times New Roman" w:hAnsi="Times New Roman" w:cs="Times New Roman"/>
          <w:b/>
          <w:bCs/>
          <w:i/>
          <w:color w:val="002060"/>
          <w:sz w:val="24"/>
          <w:szCs w:val="24"/>
        </w:rPr>
        <w:t>Marrëveshjet e bashkëpunimit me Gjykatat</w:t>
      </w:r>
    </w:p>
    <w:p w14:paraId="25FFCA71" w14:textId="77777777" w:rsidR="00C65B38" w:rsidRPr="00037038" w:rsidRDefault="00C65B38" w:rsidP="006B587A">
      <w:pPr>
        <w:pStyle w:val="NoSpacing"/>
        <w:spacing w:line="276" w:lineRule="auto"/>
        <w:rPr>
          <w:rFonts w:ascii="Times New Roman" w:hAnsi="Times New Roman" w:cs="Times New Roman"/>
          <w:color w:val="212121"/>
          <w:sz w:val="24"/>
          <w:szCs w:val="24"/>
          <w:highlight w:val="yellow"/>
        </w:rPr>
      </w:pPr>
    </w:p>
    <w:p w14:paraId="610616F5" w14:textId="77777777" w:rsidR="00C65B38" w:rsidRPr="00037038" w:rsidRDefault="00C65B38"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Nënshkrimi i marrëveshjeve të mirëkuptimit “Për sigurimin e aksesit në drejtësi të qytetarëve nëpërmjet ofrimit të shërbimit të ndihmës juridike falas”. Në kuadër të zbatimit të politikave në fushën e ndihmës juridike të garantuar nga shteti, DNJF, ka proceduar me hartimin e marrëveshjeve TIP të mirëkuptimit me objekt “Për sigurimin e aksesit në drejtësi të qytetarëve nëpërmjet ofrimit të shërbimit të ndihmës juridike falas, sipas përcaktimeve të ligjit nr.111/2017, “</w:t>
      </w:r>
      <w:r w:rsidRPr="00037038">
        <w:rPr>
          <w:rFonts w:ascii="Times New Roman" w:hAnsi="Times New Roman" w:cs="Times New Roman"/>
          <w:i/>
          <w:sz w:val="24"/>
          <w:szCs w:val="24"/>
        </w:rPr>
        <w:t>Për ndihmën juridike të garantuar nga shteti</w:t>
      </w:r>
      <w:r w:rsidRPr="00037038">
        <w:rPr>
          <w:rFonts w:ascii="Times New Roman" w:hAnsi="Times New Roman" w:cs="Times New Roman"/>
          <w:sz w:val="24"/>
          <w:szCs w:val="24"/>
        </w:rPr>
        <w:t xml:space="preserve">”. </w:t>
      </w:r>
    </w:p>
    <w:p w14:paraId="41ABA0E7" w14:textId="77777777" w:rsidR="00C65B38" w:rsidRPr="00037038" w:rsidRDefault="00C65B38" w:rsidP="006B587A">
      <w:pPr>
        <w:pStyle w:val="NoSpacing"/>
        <w:spacing w:line="276" w:lineRule="auto"/>
        <w:jc w:val="both"/>
        <w:rPr>
          <w:rFonts w:ascii="Times New Roman" w:hAnsi="Times New Roman" w:cs="Times New Roman"/>
          <w:sz w:val="24"/>
          <w:szCs w:val="24"/>
        </w:rPr>
      </w:pPr>
    </w:p>
    <w:p w14:paraId="704886F8" w14:textId="77777777" w:rsidR="00C65B38" w:rsidRPr="00037038" w:rsidRDefault="00C65B38"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Kjo marrëveshje është nënshkruar me 27 Gjykata të Rrethit Gjyqësor të Republikës së Shqipërisë. me objekt: “</w:t>
      </w:r>
      <w:r w:rsidRPr="00037038">
        <w:rPr>
          <w:rFonts w:ascii="Times New Roman" w:hAnsi="Times New Roman" w:cs="Times New Roman"/>
          <w:i/>
          <w:sz w:val="24"/>
          <w:szCs w:val="24"/>
        </w:rPr>
        <w:t>Për sigurimin e aksesit në drejtësi të qytetarëve nëpërmjet ofrimit të shërbimit të ndihmës juridike falas, sipas përcaktimeve të ligjit nr.111/2017, “Për ndihmën juridike të garantuar nga shteti</w:t>
      </w:r>
      <w:r w:rsidRPr="00037038">
        <w:rPr>
          <w:rFonts w:ascii="Times New Roman" w:hAnsi="Times New Roman" w:cs="Times New Roman"/>
          <w:sz w:val="24"/>
          <w:szCs w:val="24"/>
        </w:rPr>
        <w:t xml:space="preserve">”. </w:t>
      </w:r>
    </w:p>
    <w:p w14:paraId="296EDC1E" w14:textId="77777777" w:rsidR="00C65B38" w:rsidRPr="00037038" w:rsidRDefault="00C65B38" w:rsidP="006B587A">
      <w:pPr>
        <w:pStyle w:val="NoSpacing"/>
        <w:spacing w:line="276" w:lineRule="auto"/>
        <w:ind w:left="90"/>
        <w:rPr>
          <w:rFonts w:ascii="Times New Roman" w:hAnsi="Times New Roman" w:cs="Times New Roman"/>
          <w:color w:val="212121"/>
          <w:sz w:val="24"/>
          <w:szCs w:val="24"/>
          <w:highlight w:val="yellow"/>
        </w:rPr>
      </w:pPr>
    </w:p>
    <w:p w14:paraId="1CFF46D7" w14:textId="77777777" w:rsidR="00C65B38" w:rsidRPr="00037038" w:rsidRDefault="00C65B38" w:rsidP="006B587A">
      <w:pPr>
        <w:pStyle w:val="NoSpacing"/>
        <w:numPr>
          <w:ilvl w:val="0"/>
          <w:numId w:val="13"/>
        </w:numPr>
        <w:spacing w:line="276" w:lineRule="auto"/>
        <w:ind w:left="2070" w:hanging="270"/>
        <w:rPr>
          <w:rFonts w:ascii="Times New Roman" w:hAnsi="Times New Roman" w:cs="Times New Roman"/>
          <w:b/>
          <w:bCs/>
          <w:i/>
          <w:sz w:val="24"/>
          <w:szCs w:val="24"/>
        </w:rPr>
      </w:pPr>
      <w:r w:rsidRPr="00037038">
        <w:rPr>
          <w:rFonts w:ascii="Times New Roman" w:hAnsi="Times New Roman" w:cs="Times New Roman"/>
          <w:b/>
          <w:bCs/>
          <w:i/>
          <w:sz w:val="24"/>
          <w:szCs w:val="24"/>
        </w:rPr>
        <w:t>Marrëveshjet e bashkëpunimit me OJF dhe institucione në nivel rajonal</w:t>
      </w:r>
    </w:p>
    <w:p w14:paraId="084D54B7" w14:textId="77777777" w:rsidR="00C65B38" w:rsidRPr="00037038" w:rsidRDefault="00C65B38" w:rsidP="006B587A">
      <w:pPr>
        <w:pStyle w:val="NoSpacing"/>
        <w:spacing w:line="276" w:lineRule="auto"/>
        <w:ind w:left="90"/>
        <w:rPr>
          <w:rFonts w:ascii="Times New Roman" w:hAnsi="Times New Roman" w:cs="Times New Roman"/>
          <w:sz w:val="24"/>
          <w:szCs w:val="24"/>
          <w:highlight w:val="yellow"/>
        </w:rPr>
      </w:pPr>
    </w:p>
    <w:p w14:paraId="19B7A336" w14:textId="77777777" w:rsidR="00C65B38" w:rsidRPr="00F175B1" w:rsidRDefault="00C65B38" w:rsidP="006B587A">
      <w:pPr>
        <w:spacing w:line="276" w:lineRule="auto"/>
        <w:jc w:val="both"/>
        <w:rPr>
          <w:rFonts w:ascii="Times New Roman" w:hAnsi="Times New Roman" w:cs="Times New Roman"/>
          <w:iCs/>
          <w:sz w:val="24"/>
          <w:szCs w:val="24"/>
          <w:lang w:val="sq-AL"/>
        </w:rPr>
      </w:pPr>
      <w:r w:rsidRPr="00F175B1">
        <w:rPr>
          <w:rFonts w:ascii="Times New Roman" w:hAnsi="Times New Roman" w:cs="Times New Roman"/>
          <w:iCs/>
          <w:sz w:val="24"/>
          <w:szCs w:val="24"/>
          <w:lang w:val="sq-AL"/>
        </w:rPr>
        <w:t xml:space="preserve">Në kuadër të forcimit të bashkëpunimit me institucionet e tjera që kanë në fokus të tyre mbrojtjen e të drejtave ligjore të qytetarëve është bërë i mundur nënshkrimi i Marrëveshjeve të Bashkëpunimit </w:t>
      </w:r>
      <w:r w:rsidRPr="00F175B1">
        <w:rPr>
          <w:rFonts w:ascii="Times New Roman" w:hAnsi="Times New Roman" w:cs="Times New Roman"/>
          <w:i/>
          <w:iCs/>
          <w:sz w:val="24"/>
          <w:szCs w:val="24"/>
          <w:lang w:val="sq-AL"/>
        </w:rPr>
        <w:t xml:space="preserve">“Për sigurimin e aksesit në drejtësi të qytetarëve nëpërmjet ofrimit të shërbimit të ndihmës juridike falas sipas përcaktimeve të ligjit nr. 111/2017, “Për ndihmën juridike të garantuar nga shteti” </w:t>
      </w:r>
      <w:r w:rsidRPr="00F175B1">
        <w:rPr>
          <w:rFonts w:ascii="Times New Roman" w:hAnsi="Times New Roman" w:cs="Times New Roman"/>
          <w:iCs/>
          <w:sz w:val="24"/>
          <w:szCs w:val="24"/>
          <w:lang w:val="sq-AL"/>
        </w:rPr>
        <w:t>dhe konkretisht:</w:t>
      </w:r>
    </w:p>
    <w:p w14:paraId="757574F6" w14:textId="77777777" w:rsidR="00A71A1F" w:rsidRPr="00037038" w:rsidRDefault="00A71A1F" w:rsidP="00A71A1F">
      <w:pPr>
        <w:pStyle w:val="ListParagraph"/>
        <w:numPr>
          <w:ilvl w:val="0"/>
          <w:numId w:val="20"/>
        </w:num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t>Marrëveshje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bashkëpunimi</w:t>
      </w:r>
      <w:proofErr w:type="spellEnd"/>
      <w:r w:rsidRPr="00037038">
        <w:rPr>
          <w:rFonts w:ascii="Times New Roman" w:hAnsi="Times New Roman" w:cs="Times New Roman"/>
          <w:iCs/>
          <w:sz w:val="24"/>
          <w:szCs w:val="24"/>
        </w:rPr>
        <w:t xml:space="preserve"> me </w:t>
      </w:r>
      <w:proofErr w:type="spellStart"/>
      <w:r w:rsidRPr="00037038">
        <w:rPr>
          <w:rFonts w:ascii="Times New Roman" w:hAnsi="Times New Roman" w:cs="Times New Roman"/>
          <w:iCs/>
          <w:sz w:val="24"/>
          <w:szCs w:val="24"/>
        </w:rPr>
        <w:t>Organizatën</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Drejtësi</w:t>
      </w:r>
      <w:proofErr w:type="spellEnd"/>
      <w:r w:rsidRPr="00037038">
        <w:rPr>
          <w:rFonts w:ascii="Times New Roman" w:hAnsi="Times New Roman" w:cs="Times New Roman"/>
          <w:iCs/>
          <w:sz w:val="24"/>
          <w:szCs w:val="24"/>
        </w:rPr>
        <w:t xml:space="preserve"> Sociale, me nr. 1993 </w:t>
      </w:r>
      <w:proofErr w:type="spellStart"/>
      <w:r w:rsidRPr="00037038">
        <w:rPr>
          <w:rFonts w:ascii="Times New Roman" w:hAnsi="Times New Roman" w:cs="Times New Roman"/>
          <w:iCs/>
          <w:sz w:val="24"/>
          <w:szCs w:val="24"/>
        </w:rPr>
        <w:t>prot.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datë</w:t>
      </w:r>
      <w:proofErr w:type="spellEnd"/>
      <w:r w:rsidRPr="00037038">
        <w:rPr>
          <w:rFonts w:ascii="Times New Roman" w:hAnsi="Times New Roman" w:cs="Times New Roman"/>
          <w:iCs/>
          <w:sz w:val="24"/>
          <w:szCs w:val="24"/>
        </w:rPr>
        <w:t xml:space="preserve"> </w:t>
      </w:r>
      <w:proofErr w:type="gramStart"/>
      <w:r w:rsidRPr="00037038">
        <w:rPr>
          <w:rFonts w:ascii="Times New Roman" w:hAnsi="Times New Roman" w:cs="Times New Roman"/>
          <w:iCs/>
          <w:sz w:val="24"/>
          <w:szCs w:val="24"/>
        </w:rPr>
        <w:t>11.09.2025;</w:t>
      </w:r>
      <w:proofErr w:type="gramEnd"/>
    </w:p>
    <w:p w14:paraId="2747494E" w14:textId="6A6C00CD" w:rsidR="00F23670" w:rsidRPr="00037038" w:rsidRDefault="00F23670" w:rsidP="006B587A">
      <w:pPr>
        <w:pStyle w:val="ListParagraph"/>
        <w:numPr>
          <w:ilvl w:val="0"/>
          <w:numId w:val="20"/>
        </w:num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lastRenderedPageBreak/>
        <w:t>Marr</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veshje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Mir</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kuptimi</w:t>
      </w:r>
      <w:proofErr w:type="spellEnd"/>
      <w:r w:rsidRPr="00037038">
        <w:rPr>
          <w:rFonts w:ascii="Times New Roman" w:hAnsi="Times New Roman" w:cs="Times New Roman"/>
          <w:iCs/>
          <w:sz w:val="24"/>
          <w:szCs w:val="24"/>
        </w:rPr>
        <w:t xml:space="preserve"> me </w:t>
      </w:r>
      <w:proofErr w:type="spellStart"/>
      <w:r w:rsidRPr="00037038">
        <w:rPr>
          <w:rFonts w:ascii="Times New Roman" w:hAnsi="Times New Roman" w:cs="Times New Roman"/>
          <w:iCs/>
          <w:sz w:val="24"/>
          <w:szCs w:val="24"/>
        </w:rPr>
        <w:t>Qendr</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n</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Aleanca</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Gjinore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r</w:t>
      </w:r>
      <w:proofErr w:type="spellEnd"/>
      <w:r w:rsidRPr="00037038">
        <w:rPr>
          <w:rFonts w:ascii="Times New Roman" w:hAnsi="Times New Roman" w:cs="Times New Roman"/>
          <w:iCs/>
          <w:sz w:val="24"/>
          <w:szCs w:val="24"/>
        </w:rPr>
        <w:t xml:space="preserve"> Zhvillim, nr. 28 </w:t>
      </w:r>
      <w:proofErr w:type="spellStart"/>
      <w:r w:rsidRPr="00037038">
        <w:rPr>
          <w:rFonts w:ascii="Times New Roman" w:hAnsi="Times New Roman" w:cs="Times New Roman"/>
          <w:iCs/>
          <w:sz w:val="24"/>
          <w:szCs w:val="24"/>
        </w:rPr>
        <w:t>prpt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dat</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w:t>
      </w:r>
      <w:proofErr w:type="gramStart"/>
      <w:r w:rsidRPr="00037038">
        <w:rPr>
          <w:rFonts w:ascii="Times New Roman" w:hAnsi="Times New Roman" w:cs="Times New Roman"/>
          <w:iCs/>
          <w:sz w:val="24"/>
          <w:szCs w:val="24"/>
        </w:rPr>
        <w:t>08.04.2025;</w:t>
      </w:r>
      <w:proofErr w:type="gramEnd"/>
    </w:p>
    <w:p w14:paraId="151A6D19" w14:textId="0D334FD4" w:rsidR="00DB548D" w:rsidRPr="00037038" w:rsidRDefault="00DB548D" w:rsidP="006B587A">
      <w:pPr>
        <w:pStyle w:val="ListParagraph"/>
        <w:numPr>
          <w:ilvl w:val="0"/>
          <w:numId w:val="20"/>
        </w:num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t>Marr</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veshje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Bashk</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punimi</w:t>
      </w:r>
      <w:proofErr w:type="spellEnd"/>
      <w:r w:rsidRPr="00037038">
        <w:rPr>
          <w:rFonts w:ascii="Times New Roman" w:hAnsi="Times New Roman" w:cs="Times New Roman"/>
          <w:iCs/>
          <w:sz w:val="24"/>
          <w:szCs w:val="24"/>
        </w:rPr>
        <w:t xml:space="preserve"> me </w:t>
      </w:r>
      <w:proofErr w:type="spellStart"/>
      <w:r w:rsidRPr="00037038">
        <w:rPr>
          <w:rFonts w:ascii="Times New Roman" w:hAnsi="Times New Roman" w:cs="Times New Roman"/>
          <w:iCs/>
          <w:sz w:val="24"/>
          <w:szCs w:val="24"/>
        </w:rPr>
        <w:t>Bashkin</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Finiq</w:t>
      </w:r>
      <w:proofErr w:type="spellEnd"/>
      <w:r w:rsidRPr="00037038">
        <w:rPr>
          <w:rFonts w:ascii="Times New Roman" w:hAnsi="Times New Roman" w:cs="Times New Roman"/>
          <w:iCs/>
          <w:sz w:val="24"/>
          <w:szCs w:val="24"/>
        </w:rPr>
        <w:t xml:space="preserve"> nr. 2478 </w:t>
      </w:r>
      <w:proofErr w:type="spellStart"/>
      <w:r w:rsidRPr="00037038">
        <w:rPr>
          <w:rFonts w:ascii="Times New Roman" w:hAnsi="Times New Roman" w:cs="Times New Roman"/>
          <w:iCs/>
          <w:sz w:val="24"/>
          <w:szCs w:val="24"/>
        </w:rPr>
        <w:t>prot.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dat</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w:t>
      </w:r>
      <w:proofErr w:type="gramStart"/>
      <w:r w:rsidRPr="00037038">
        <w:rPr>
          <w:rFonts w:ascii="Times New Roman" w:hAnsi="Times New Roman" w:cs="Times New Roman"/>
          <w:iCs/>
          <w:sz w:val="24"/>
          <w:szCs w:val="24"/>
        </w:rPr>
        <w:t>30.09.2025;</w:t>
      </w:r>
      <w:proofErr w:type="gramEnd"/>
    </w:p>
    <w:p w14:paraId="432E5750" w14:textId="496B82FF" w:rsidR="00DB548D" w:rsidRPr="00037038" w:rsidRDefault="00DB548D" w:rsidP="006B587A">
      <w:pPr>
        <w:pStyle w:val="ListParagraph"/>
        <w:numPr>
          <w:ilvl w:val="0"/>
          <w:numId w:val="20"/>
        </w:num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t>Marr</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veshje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Bashk</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punimi</w:t>
      </w:r>
      <w:proofErr w:type="spellEnd"/>
      <w:r w:rsidRPr="00037038">
        <w:rPr>
          <w:rFonts w:ascii="Times New Roman" w:hAnsi="Times New Roman" w:cs="Times New Roman"/>
          <w:iCs/>
          <w:sz w:val="24"/>
          <w:szCs w:val="24"/>
        </w:rPr>
        <w:t xml:space="preserve"> me </w:t>
      </w:r>
      <w:proofErr w:type="spellStart"/>
      <w:r w:rsidRPr="00037038">
        <w:rPr>
          <w:rFonts w:ascii="Times New Roman" w:hAnsi="Times New Roman" w:cs="Times New Roman"/>
          <w:iCs/>
          <w:sz w:val="24"/>
          <w:szCs w:val="24"/>
        </w:rPr>
        <w:t>Bashkin</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Mal</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si</w:t>
      </w:r>
      <w:proofErr w:type="spellEnd"/>
      <w:r w:rsidRPr="00037038">
        <w:rPr>
          <w:rFonts w:ascii="Times New Roman" w:hAnsi="Times New Roman" w:cs="Times New Roman"/>
          <w:iCs/>
          <w:sz w:val="24"/>
          <w:szCs w:val="24"/>
        </w:rPr>
        <w:t xml:space="preserve"> e </w:t>
      </w:r>
      <w:proofErr w:type="spellStart"/>
      <w:r w:rsidRPr="00037038">
        <w:rPr>
          <w:rFonts w:ascii="Times New Roman" w:hAnsi="Times New Roman" w:cs="Times New Roman"/>
          <w:iCs/>
          <w:sz w:val="24"/>
          <w:szCs w:val="24"/>
        </w:rPr>
        <w:t>Madhe</w:t>
      </w:r>
      <w:proofErr w:type="spellEnd"/>
      <w:r w:rsidRPr="00037038">
        <w:rPr>
          <w:rFonts w:ascii="Times New Roman" w:hAnsi="Times New Roman" w:cs="Times New Roman"/>
          <w:iCs/>
          <w:sz w:val="24"/>
          <w:szCs w:val="24"/>
        </w:rPr>
        <w:t xml:space="preserve">, nr. 1883 </w:t>
      </w:r>
      <w:proofErr w:type="spellStart"/>
      <w:r w:rsidRPr="00037038">
        <w:rPr>
          <w:rFonts w:ascii="Times New Roman" w:hAnsi="Times New Roman" w:cs="Times New Roman"/>
          <w:iCs/>
          <w:sz w:val="24"/>
          <w:szCs w:val="24"/>
        </w:rPr>
        <w:t>prot.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dat</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w:t>
      </w:r>
      <w:proofErr w:type="gramStart"/>
      <w:r w:rsidRPr="00037038">
        <w:rPr>
          <w:rFonts w:ascii="Times New Roman" w:hAnsi="Times New Roman" w:cs="Times New Roman"/>
          <w:iCs/>
          <w:sz w:val="24"/>
          <w:szCs w:val="24"/>
        </w:rPr>
        <w:t>15.07.2025;</w:t>
      </w:r>
      <w:proofErr w:type="gramEnd"/>
    </w:p>
    <w:p w14:paraId="0A2E4206" w14:textId="24E7DA62" w:rsidR="00DB548D" w:rsidRPr="00037038" w:rsidRDefault="00DB548D" w:rsidP="006B587A">
      <w:pPr>
        <w:pStyle w:val="ListParagraph"/>
        <w:numPr>
          <w:ilvl w:val="0"/>
          <w:numId w:val="20"/>
        </w:num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t>Marr</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veshje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Bashk</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punimi</w:t>
      </w:r>
      <w:proofErr w:type="spellEnd"/>
      <w:r w:rsidRPr="00037038">
        <w:rPr>
          <w:rFonts w:ascii="Times New Roman" w:hAnsi="Times New Roman" w:cs="Times New Roman"/>
          <w:iCs/>
          <w:sz w:val="24"/>
          <w:szCs w:val="24"/>
        </w:rPr>
        <w:t xml:space="preserve"> me </w:t>
      </w:r>
      <w:proofErr w:type="spellStart"/>
      <w:r w:rsidRPr="00037038">
        <w:rPr>
          <w:rFonts w:ascii="Times New Roman" w:hAnsi="Times New Roman" w:cs="Times New Roman"/>
          <w:iCs/>
          <w:sz w:val="24"/>
          <w:szCs w:val="24"/>
        </w:rPr>
        <w:t>Bashkin</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Vau </w:t>
      </w:r>
      <w:proofErr w:type="spellStart"/>
      <w:r w:rsidRPr="00037038">
        <w:rPr>
          <w:rFonts w:ascii="Times New Roman" w:hAnsi="Times New Roman" w:cs="Times New Roman"/>
          <w:iCs/>
          <w:sz w:val="24"/>
          <w:szCs w:val="24"/>
        </w:rPr>
        <w:t>i</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Dej</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s</w:t>
      </w:r>
      <w:proofErr w:type="spellEnd"/>
      <w:r w:rsidRPr="00037038">
        <w:rPr>
          <w:rFonts w:ascii="Times New Roman" w:hAnsi="Times New Roman" w:cs="Times New Roman"/>
          <w:iCs/>
          <w:sz w:val="24"/>
          <w:szCs w:val="24"/>
        </w:rPr>
        <w:t xml:space="preserve">, nr. 3995 </w:t>
      </w:r>
      <w:proofErr w:type="spellStart"/>
      <w:r w:rsidRPr="00037038">
        <w:rPr>
          <w:rFonts w:ascii="Times New Roman" w:hAnsi="Times New Roman" w:cs="Times New Roman"/>
          <w:iCs/>
          <w:sz w:val="24"/>
          <w:szCs w:val="24"/>
        </w:rPr>
        <w:t>prot.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dat</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w:t>
      </w:r>
      <w:proofErr w:type="gramStart"/>
      <w:r w:rsidRPr="00037038">
        <w:rPr>
          <w:rFonts w:ascii="Times New Roman" w:hAnsi="Times New Roman" w:cs="Times New Roman"/>
          <w:iCs/>
          <w:sz w:val="24"/>
          <w:szCs w:val="24"/>
        </w:rPr>
        <w:t>17.07.2025;</w:t>
      </w:r>
      <w:proofErr w:type="gramEnd"/>
    </w:p>
    <w:p w14:paraId="587000EA" w14:textId="73C27D4C" w:rsidR="00DB548D" w:rsidRPr="00037038" w:rsidRDefault="00DB548D" w:rsidP="006B587A">
      <w:pPr>
        <w:pStyle w:val="ListParagraph"/>
        <w:numPr>
          <w:ilvl w:val="0"/>
          <w:numId w:val="20"/>
        </w:num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t>Marr</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veshje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Bashk</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punimi</w:t>
      </w:r>
      <w:proofErr w:type="spellEnd"/>
      <w:r w:rsidRPr="00037038">
        <w:rPr>
          <w:rFonts w:ascii="Times New Roman" w:hAnsi="Times New Roman" w:cs="Times New Roman"/>
          <w:iCs/>
          <w:sz w:val="24"/>
          <w:szCs w:val="24"/>
        </w:rPr>
        <w:t xml:space="preserve"> me </w:t>
      </w:r>
      <w:proofErr w:type="spellStart"/>
      <w:r w:rsidRPr="00037038">
        <w:rPr>
          <w:rFonts w:ascii="Times New Roman" w:hAnsi="Times New Roman" w:cs="Times New Roman"/>
          <w:iCs/>
          <w:sz w:val="24"/>
          <w:szCs w:val="24"/>
        </w:rPr>
        <w:t>Bashkin</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Rrogozhin</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nr. 2332/1 </w:t>
      </w:r>
      <w:proofErr w:type="spellStart"/>
      <w:r w:rsidRPr="00037038">
        <w:rPr>
          <w:rFonts w:ascii="Times New Roman" w:hAnsi="Times New Roman" w:cs="Times New Roman"/>
          <w:iCs/>
          <w:sz w:val="24"/>
          <w:szCs w:val="24"/>
        </w:rPr>
        <w:t>prot.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dat</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w:t>
      </w:r>
      <w:proofErr w:type="gramStart"/>
      <w:r w:rsidRPr="00037038">
        <w:rPr>
          <w:rFonts w:ascii="Times New Roman" w:hAnsi="Times New Roman" w:cs="Times New Roman"/>
          <w:iCs/>
          <w:sz w:val="24"/>
          <w:szCs w:val="24"/>
        </w:rPr>
        <w:t>24.06.2025;</w:t>
      </w:r>
      <w:proofErr w:type="gramEnd"/>
    </w:p>
    <w:p w14:paraId="17DE9C80" w14:textId="4EA4FF28" w:rsidR="00DB548D" w:rsidRPr="00037038" w:rsidRDefault="00DB548D" w:rsidP="00DB548D">
      <w:pPr>
        <w:pStyle w:val="ListParagraph"/>
        <w:numPr>
          <w:ilvl w:val="0"/>
          <w:numId w:val="20"/>
        </w:num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t>Marr</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veshje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Bashk</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punimi</w:t>
      </w:r>
      <w:proofErr w:type="spellEnd"/>
      <w:r w:rsidRPr="00037038">
        <w:rPr>
          <w:rFonts w:ascii="Times New Roman" w:hAnsi="Times New Roman" w:cs="Times New Roman"/>
          <w:iCs/>
          <w:sz w:val="24"/>
          <w:szCs w:val="24"/>
        </w:rPr>
        <w:t xml:space="preserve"> me </w:t>
      </w:r>
      <w:proofErr w:type="spellStart"/>
      <w:r w:rsidRPr="00037038">
        <w:rPr>
          <w:rFonts w:ascii="Times New Roman" w:hAnsi="Times New Roman" w:cs="Times New Roman"/>
          <w:iCs/>
          <w:sz w:val="24"/>
          <w:szCs w:val="24"/>
        </w:rPr>
        <w:t>Bashkin</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Peqin</w:t>
      </w:r>
      <w:proofErr w:type="spellEnd"/>
      <w:r w:rsidRPr="00037038">
        <w:rPr>
          <w:rFonts w:ascii="Times New Roman" w:hAnsi="Times New Roman" w:cs="Times New Roman"/>
          <w:iCs/>
          <w:sz w:val="24"/>
          <w:szCs w:val="24"/>
        </w:rPr>
        <w:t xml:space="preserve">, nr. 1282 </w:t>
      </w:r>
      <w:proofErr w:type="spellStart"/>
      <w:r w:rsidRPr="00037038">
        <w:rPr>
          <w:rFonts w:ascii="Times New Roman" w:hAnsi="Times New Roman" w:cs="Times New Roman"/>
          <w:iCs/>
          <w:sz w:val="24"/>
          <w:szCs w:val="24"/>
        </w:rPr>
        <w:t>prot.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dat</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w:t>
      </w:r>
      <w:proofErr w:type="gramStart"/>
      <w:r w:rsidRPr="00037038">
        <w:rPr>
          <w:rFonts w:ascii="Times New Roman" w:hAnsi="Times New Roman" w:cs="Times New Roman"/>
          <w:iCs/>
          <w:sz w:val="24"/>
          <w:szCs w:val="24"/>
        </w:rPr>
        <w:t>23.06.2025;</w:t>
      </w:r>
      <w:proofErr w:type="gramEnd"/>
    </w:p>
    <w:p w14:paraId="16225605" w14:textId="74A573C4" w:rsidR="00DB548D" w:rsidRPr="00037038" w:rsidRDefault="00DB548D" w:rsidP="006B587A">
      <w:pPr>
        <w:pStyle w:val="ListParagraph"/>
        <w:numPr>
          <w:ilvl w:val="0"/>
          <w:numId w:val="20"/>
        </w:num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t>Marr</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veshje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Bashk</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punimi</w:t>
      </w:r>
      <w:proofErr w:type="spellEnd"/>
      <w:r w:rsidRPr="00037038">
        <w:rPr>
          <w:rFonts w:ascii="Times New Roman" w:hAnsi="Times New Roman" w:cs="Times New Roman"/>
          <w:iCs/>
          <w:sz w:val="24"/>
          <w:szCs w:val="24"/>
        </w:rPr>
        <w:t xml:space="preserve"> me </w:t>
      </w:r>
      <w:proofErr w:type="spellStart"/>
      <w:r w:rsidRPr="00037038">
        <w:rPr>
          <w:rFonts w:ascii="Times New Roman" w:hAnsi="Times New Roman" w:cs="Times New Roman"/>
          <w:iCs/>
          <w:sz w:val="24"/>
          <w:szCs w:val="24"/>
        </w:rPr>
        <w:t>Bashkin</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Kam</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z</w:t>
      </w:r>
      <w:proofErr w:type="spellEnd"/>
      <w:r w:rsidRPr="00037038">
        <w:rPr>
          <w:rFonts w:ascii="Times New Roman" w:hAnsi="Times New Roman" w:cs="Times New Roman"/>
          <w:iCs/>
          <w:sz w:val="24"/>
          <w:szCs w:val="24"/>
        </w:rPr>
        <w:t xml:space="preserve">, nr. 5076 </w:t>
      </w:r>
      <w:proofErr w:type="spellStart"/>
      <w:r w:rsidRPr="00037038">
        <w:rPr>
          <w:rFonts w:ascii="Times New Roman" w:hAnsi="Times New Roman" w:cs="Times New Roman"/>
          <w:iCs/>
          <w:sz w:val="24"/>
          <w:szCs w:val="24"/>
        </w:rPr>
        <w:t>prot.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dat</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w:t>
      </w:r>
      <w:proofErr w:type="gramStart"/>
      <w:r w:rsidRPr="00037038">
        <w:rPr>
          <w:rFonts w:ascii="Times New Roman" w:hAnsi="Times New Roman" w:cs="Times New Roman"/>
          <w:iCs/>
          <w:sz w:val="24"/>
          <w:szCs w:val="24"/>
        </w:rPr>
        <w:t>13.06.2025;</w:t>
      </w:r>
      <w:proofErr w:type="gramEnd"/>
    </w:p>
    <w:p w14:paraId="57AC82FA" w14:textId="77777777" w:rsidR="00DB548D" w:rsidRPr="00037038" w:rsidRDefault="00DB548D" w:rsidP="00E01318">
      <w:pPr>
        <w:spacing w:line="276" w:lineRule="auto"/>
        <w:ind w:left="360"/>
        <w:jc w:val="both"/>
        <w:rPr>
          <w:rFonts w:ascii="Times New Roman" w:hAnsi="Times New Roman" w:cs="Times New Roman"/>
          <w:iCs/>
          <w:color w:val="EE0000"/>
          <w:sz w:val="24"/>
          <w:szCs w:val="24"/>
          <w:highlight w:val="green"/>
        </w:rPr>
      </w:pPr>
    </w:p>
    <w:p w14:paraId="6A7C7A45" w14:textId="77777777" w:rsidR="00C65B38" w:rsidRPr="00037038" w:rsidRDefault="00C65B38" w:rsidP="006B587A">
      <w:p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t>Qëllimi</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i</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këtyre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marrëveshjeve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konsiston</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në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bashkëpunimin</w:t>
      </w:r>
      <w:proofErr w:type="spellEnd"/>
      <w:r w:rsidRPr="00037038">
        <w:rPr>
          <w:rFonts w:ascii="Times New Roman" w:hAnsi="Times New Roman" w:cs="Times New Roman"/>
          <w:iCs/>
          <w:sz w:val="24"/>
          <w:szCs w:val="24"/>
        </w:rPr>
        <w:t xml:space="preserve"> e </w:t>
      </w:r>
      <w:proofErr w:type="spellStart"/>
      <w:r w:rsidRPr="00037038">
        <w:rPr>
          <w:rFonts w:ascii="Times New Roman" w:hAnsi="Times New Roman" w:cs="Times New Roman"/>
          <w:iCs/>
          <w:sz w:val="24"/>
          <w:szCs w:val="24"/>
        </w:rPr>
        <w:t>palëve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sa</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i</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përket</w:t>
      </w:r>
      <w:proofErr w:type="spellEnd"/>
      <w:r w:rsidRPr="00037038">
        <w:rPr>
          <w:rFonts w:ascii="Times New Roman" w:hAnsi="Times New Roman" w:cs="Times New Roman"/>
          <w:iCs/>
          <w:sz w:val="24"/>
          <w:szCs w:val="24"/>
        </w:rPr>
        <w:t>:</w:t>
      </w:r>
    </w:p>
    <w:p w14:paraId="446B9FAE" w14:textId="77777777" w:rsidR="00C65B38" w:rsidRPr="00037038" w:rsidRDefault="00C65B38" w:rsidP="006B587A">
      <w:pPr>
        <w:pStyle w:val="ListParagraph"/>
        <w:numPr>
          <w:ilvl w:val="0"/>
          <w:numId w:val="21"/>
        </w:num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t>Promovimit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sistemit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ndihmës</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juridike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garantuar</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nga</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shteti</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përmes</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zhvillimit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aktiviteteve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përbashkëta</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sensibilizuese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edukimit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ligjor</w:t>
      </w:r>
      <w:proofErr w:type="spellEnd"/>
      <w:r w:rsidRPr="00037038">
        <w:rPr>
          <w:rFonts w:ascii="Times New Roman" w:hAnsi="Times New Roman" w:cs="Times New Roman"/>
          <w:iCs/>
          <w:sz w:val="24"/>
          <w:szCs w:val="24"/>
        </w:rPr>
        <w:t xml:space="preserve"> apo </w:t>
      </w:r>
      <w:proofErr w:type="spellStart"/>
      <w:r w:rsidRPr="00037038">
        <w:rPr>
          <w:rFonts w:ascii="Times New Roman" w:hAnsi="Times New Roman" w:cs="Times New Roman"/>
          <w:iCs/>
          <w:sz w:val="24"/>
          <w:szCs w:val="24"/>
        </w:rPr>
        <w:t>afishimit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materialeve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proofErr w:type="gramStart"/>
      <w:r w:rsidRPr="00037038">
        <w:rPr>
          <w:rFonts w:ascii="Times New Roman" w:hAnsi="Times New Roman" w:cs="Times New Roman"/>
          <w:iCs/>
          <w:sz w:val="24"/>
          <w:szCs w:val="24"/>
        </w:rPr>
        <w:t>vizibilitetit</w:t>
      </w:r>
      <w:proofErr w:type="spellEnd"/>
      <w:r w:rsidRPr="00037038">
        <w:rPr>
          <w:rFonts w:ascii="Times New Roman" w:hAnsi="Times New Roman" w:cs="Times New Roman"/>
          <w:iCs/>
          <w:sz w:val="24"/>
          <w:szCs w:val="24"/>
        </w:rPr>
        <w:t>;</w:t>
      </w:r>
      <w:proofErr w:type="gramEnd"/>
    </w:p>
    <w:p w14:paraId="6FD99E4A" w14:textId="77777777" w:rsidR="00C65B38" w:rsidRPr="00037038" w:rsidRDefault="00C65B38" w:rsidP="006B587A">
      <w:pPr>
        <w:pStyle w:val="ListParagraph"/>
        <w:numPr>
          <w:ilvl w:val="0"/>
          <w:numId w:val="21"/>
        </w:num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t>Shkëmbimit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përvojës</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në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kuadër</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përmirësimit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politikave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shtetërore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në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fushën</w:t>
      </w:r>
      <w:proofErr w:type="spellEnd"/>
      <w:r w:rsidRPr="00037038">
        <w:rPr>
          <w:rFonts w:ascii="Times New Roman" w:hAnsi="Times New Roman" w:cs="Times New Roman"/>
          <w:iCs/>
          <w:sz w:val="24"/>
          <w:szCs w:val="24"/>
        </w:rPr>
        <w:t xml:space="preserve"> e </w:t>
      </w:r>
      <w:proofErr w:type="spellStart"/>
      <w:r w:rsidRPr="00037038">
        <w:rPr>
          <w:rFonts w:ascii="Times New Roman" w:hAnsi="Times New Roman" w:cs="Times New Roman"/>
          <w:iCs/>
          <w:sz w:val="24"/>
          <w:szCs w:val="24"/>
        </w:rPr>
        <w:t>ndihmës</w:t>
      </w:r>
      <w:proofErr w:type="spellEnd"/>
      <w:r w:rsidRPr="00037038">
        <w:rPr>
          <w:rFonts w:ascii="Times New Roman" w:hAnsi="Times New Roman" w:cs="Times New Roman"/>
          <w:iCs/>
          <w:sz w:val="24"/>
          <w:szCs w:val="24"/>
        </w:rPr>
        <w:t xml:space="preserve"> </w:t>
      </w:r>
      <w:proofErr w:type="spellStart"/>
      <w:proofErr w:type="gramStart"/>
      <w:r w:rsidRPr="00037038">
        <w:rPr>
          <w:rFonts w:ascii="Times New Roman" w:hAnsi="Times New Roman" w:cs="Times New Roman"/>
          <w:iCs/>
          <w:sz w:val="24"/>
          <w:szCs w:val="24"/>
        </w:rPr>
        <w:t>juridike</w:t>
      </w:r>
      <w:proofErr w:type="spellEnd"/>
      <w:r w:rsidRPr="00037038">
        <w:rPr>
          <w:rFonts w:ascii="Times New Roman" w:hAnsi="Times New Roman" w:cs="Times New Roman"/>
          <w:iCs/>
          <w:sz w:val="24"/>
          <w:szCs w:val="24"/>
        </w:rPr>
        <w:t>;</w:t>
      </w:r>
      <w:proofErr w:type="gramEnd"/>
    </w:p>
    <w:p w14:paraId="0A9A730C" w14:textId="77777777" w:rsidR="00C65B38" w:rsidRPr="00037038" w:rsidRDefault="00C65B38" w:rsidP="006B587A">
      <w:pPr>
        <w:pStyle w:val="ListParagraph"/>
        <w:numPr>
          <w:ilvl w:val="0"/>
          <w:numId w:val="21"/>
        </w:num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t>Zhvillimit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takimeve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për</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diskutuar</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çështjet</w:t>
      </w:r>
      <w:proofErr w:type="spellEnd"/>
      <w:r w:rsidRPr="00037038">
        <w:rPr>
          <w:rFonts w:ascii="Times New Roman" w:hAnsi="Times New Roman" w:cs="Times New Roman"/>
          <w:iCs/>
          <w:sz w:val="24"/>
          <w:szCs w:val="24"/>
        </w:rPr>
        <w:t xml:space="preserve"> me </w:t>
      </w:r>
      <w:proofErr w:type="spellStart"/>
      <w:r w:rsidRPr="00037038">
        <w:rPr>
          <w:rFonts w:ascii="Times New Roman" w:hAnsi="Times New Roman" w:cs="Times New Roman"/>
          <w:iCs/>
          <w:sz w:val="24"/>
          <w:szCs w:val="24"/>
        </w:rPr>
        <w:t>interes</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proofErr w:type="gramStart"/>
      <w:r w:rsidRPr="00037038">
        <w:rPr>
          <w:rFonts w:ascii="Times New Roman" w:hAnsi="Times New Roman" w:cs="Times New Roman"/>
          <w:iCs/>
          <w:sz w:val="24"/>
          <w:szCs w:val="24"/>
        </w:rPr>
        <w:t>përbashkët</w:t>
      </w:r>
      <w:proofErr w:type="spellEnd"/>
      <w:r w:rsidRPr="00037038">
        <w:rPr>
          <w:rFonts w:ascii="Times New Roman" w:hAnsi="Times New Roman" w:cs="Times New Roman"/>
          <w:iCs/>
          <w:sz w:val="24"/>
          <w:szCs w:val="24"/>
        </w:rPr>
        <w:t>;</w:t>
      </w:r>
      <w:proofErr w:type="gramEnd"/>
    </w:p>
    <w:p w14:paraId="623C5811" w14:textId="77777777" w:rsidR="00C65B38" w:rsidRPr="00037038" w:rsidRDefault="00C65B38" w:rsidP="006B587A">
      <w:pPr>
        <w:pStyle w:val="ListParagraph"/>
        <w:numPr>
          <w:ilvl w:val="0"/>
          <w:numId w:val="21"/>
        </w:num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t>Planifikimit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dhe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organizimit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trajnimeve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përbashkëta</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në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këtë</w:t>
      </w:r>
      <w:proofErr w:type="spellEnd"/>
      <w:r w:rsidRPr="00037038">
        <w:rPr>
          <w:rFonts w:ascii="Times New Roman" w:hAnsi="Times New Roman" w:cs="Times New Roman"/>
          <w:iCs/>
          <w:sz w:val="24"/>
          <w:szCs w:val="24"/>
        </w:rPr>
        <w:t xml:space="preserve"> </w:t>
      </w:r>
      <w:proofErr w:type="spellStart"/>
      <w:proofErr w:type="gramStart"/>
      <w:r w:rsidRPr="00037038">
        <w:rPr>
          <w:rFonts w:ascii="Times New Roman" w:hAnsi="Times New Roman" w:cs="Times New Roman"/>
          <w:iCs/>
          <w:sz w:val="24"/>
          <w:szCs w:val="24"/>
        </w:rPr>
        <w:t>kuadër</w:t>
      </w:r>
      <w:proofErr w:type="spellEnd"/>
      <w:r w:rsidRPr="00037038">
        <w:rPr>
          <w:rFonts w:ascii="Times New Roman" w:hAnsi="Times New Roman" w:cs="Times New Roman"/>
          <w:iCs/>
          <w:sz w:val="24"/>
          <w:szCs w:val="24"/>
        </w:rPr>
        <w:t>;</w:t>
      </w:r>
      <w:proofErr w:type="gramEnd"/>
    </w:p>
    <w:p w14:paraId="400B73AB" w14:textId="77777777" w:rsidR="00C65B38" w:rsidRPr="00037038" w:rsidRDefault="00C65B38" w:rsidP="006B587A">
      <w:pPr>
        <w:pStyle w:val="ListParagraph"/>
        <w:numPr>
          <w:ilvl w:val="0"/>
          <w:numId w:val="21"/>
        </w:num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t>Kryerjes</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së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analizave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dhe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studimeve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përbashkëta</w:t>
      </w:r>
      <w:proofErr w:type="spellEnd"/>
      <w:r w:rsidRPr="00037038">
        <w:rPr>
          <w:rFonts w:ascii="Times New Roman" w:hAnsi="Times New Roman" w:cs="Times New Roman"/>
          <w:iCs/>
          <w:sz w:val="24"/>
          <w:szCs w:val="24"/>
        </w:rPr>
        <w:t xml:space="preserve"> me </w:t>
      </w:r>
      <w:proofErr w:type="spellStart"/>
      <w:r w:rsidRPr="00037038">
        <w:rPr>
          <w:rFonts w:ascii="Times New Roman" w:hAnsi="Times New Roman" w:cs="Times New Roman"/>
          <w:iCs/>
          <w:sz w:val="24"/>
          <w:szCs w:val="24"/>
        </w:rPr>
        <w:t>qëllim</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nxjerrjen</w:t>
      </w:r>
      <w:proofErr w:type="spellEnd"/>
      <w:r w:rsidRPr="00037038">
        <w:rPr>
          <w:rFonts w:ascii="Times New Roman" w:hAnsi="Times New Roman" w:cs="Times New Roman"/>
          <w:iCs/>
          <w:sz w:val="24"/>
          <w:szCs w:val="24"/>
        </w:rPr>
        <w:t xml:space="preserve"> e </w:t>
      </w:r>
      <w:proofErr w:type="spellStart"/>
      <w:r w:rsidRPr="00037038">
        <w:rPr>
          <w:rFonts w:ascii="Times New Roman" w:hAnsi="Times New Roman" w:cs="Times New Roman"/>
          <w:iCs/>
          <w:sz w:val="24"/>
          <w:szCs w:val="24"/>
        </w:rPr>
        <w:t>rekomandimeve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karakterit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ligjor</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dhe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adminstrativ</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dhe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vënien</w:t>
      </w:r>
      <w:proofErr w:type="spellEnd"/>
      <w:r w:rsidRPr="00037038">
        <w:rPr>
          <w:rFonts w:ascii="Times New Roman" w:hAnsi="Times New Roman" w:cs="Times New Roman"/>
          <w:iCs/>
          <w:sz w:val="24"/>
          <w:szCs w:val="24"/>
        </w:rPr>
        <w:t xml:space="preserve"> e </w:t>
      </w:r>
      <w:proofErr w:type="spellStart"/>
      <w:r w:rsidRPr="00037038">
        <w:rPr>
          <w:rFonts w:ascii="Times New Roman" w:hAnsi="Times New Roman" w:cs="Times New Roman"/>
          <w:iCs/>
          <w:sz w:val="24"/>
          <w:szCs w:val="24"/>
        </w:rPr>
        <w:t>tyre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në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dispozicion</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palëve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cilat</w:t>
      </w:r>
      <w:proofErr w:type="spellEnd"/>
      <w:r w:rsidRPr="00037038">
        <w:rPr>
          <w:rFonts w:ascii="Times New Roman" w:hAnsi="Times New Roman" w:cs="Times New Roman"/>
          <w:iCs/>
          <w:sz w:val="24"/>
          <w:szCs w:val="24"/>
        </w:rPr>
        <w:t xml:space="preserve"> do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vlerësojnë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nevojën</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dhe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formën</w:t>
      </w:r>
      <w:proofErr w:type="spellEnd"/>
      <w:r w:rsidRPr="00037038">
        <w:rPr>
          <w:rFonts w:ascii="Times New Roman" w:hAnsi="Times New Roman" w:cs="Times New Roman"/>
          <w:iCs/>
          <w:sz w:val="24"/>
          <w:szCs w:val="24"/>
        </w:rPr>
        <w:t xml:space="preserve"> e </w:t>
      </w:r>
      <w:proofErr w:type="spellStart"/>
      <w:r w:rsidRPr="00037038">
        <w:rPr>
          <w:rFonts w:ascii="Times New Roman" w:hAnsi="Times New Roman" w:cs="Times New Roman"/>
          <w:iCs/>
          <w:sz w:val="24"/>
          <w:szCs w:val="24"/>
        </w:rPr>
        <w:t>ndërhyrjeve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konkrete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bazuar</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në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kompetencat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ligjore</w:t>
      </w:r>
      <w:proofErr w:type="spellEnd"/>
      <w:r w:rsidRPr="00037038">
        <w:rPr>
          <w:rFonts w:ascii="Times New Roman" w:hAnsi="Times New Roman" w:cs="Times New Roman"/>
          <w:iCs/>
          <w:sz w:val="24"/>
          <w:szCs w:val="24"/>
        </w:rPr>
        <w:t>.</w:t>
      </w:r>
    </w:p>
    <w:p w14:paraId="12614BC1" w14:textId="77777777" w:rsidR="00C65B38" w:rsidRPr="00037038" w:rsidRDefault="00C65B38" w:rsidP="006B587A">
      <w:pPr>
        <w:pStyle w:val="ListParagraph"/>
        <w:numPr>
          <w:ilvl w:val="0"/>
          <w:numId w:val="21"/>
        </w:num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t>Krijimit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hapsirave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nevojshme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në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lidhje</w:t>
      </w:r>
      <w:proofErr w:type="spellEnd"/>
      <w:r w:rsidRPr="00037038">
        <w:rPr>
          <w:rFonts w:ascii="Times New Roman" w:hAnsi="Times New Roman" w:cs="Times New Roman"/>
          <w:iCs/>
          <w:sz w:val="24"/>
          <w:szCs w:val="24"/>
        </w:rPr>
        <w:t xml:space="preserve"> me </w:t>
      </w:r>
      <w:proofErr w:type="spellStart"/>
      <w:r w:rsidRPr="00037038">
        <w:rPr>
          <w:rFonts w:ascii="Times New Roman" w:hAnsi="Times New Roman" w:cs="Times New Roman"/>
          <w:iCs/>
          <w:sz w:val="24"/>
          <w:szCs w:val="24"/>
        </w:rPr>
        <w:t>publicitetin</w:t>
      </w:r>
      <w:proofErr w:type="spellEnd"/>
      <w:r w:rsidRPr="00037038">
        <w:rPr>
          <w:rFonts w:ascii="Times New Roman" w:hAnsi="Times New Roman" w:cs="Times New Roman"/>
          <w:iCs/>
          <w:sz w:val="24"/>
          <w:szCs w:val="24"/>
        </w:rPr>
        <w:t xml:space="preserve"> e </w:t>
      </w:r>
      <w:proofErr w:type="spellStart"/>
      <w:r w:rsidRPr="00037038">
        <w:rPr>
          <w:rFonts w:ascii="Times New Roman" w:hAnsi="Times New Roman" w:cs="Times New Roman"/>
          <w:iCs/>
          <w:sz w:val="24"/>
          <w:szCs w:val="24"/>
        </w:rPr>
        <w:t>ndihmës</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juridike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falas</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që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ofrohet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për</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shtresat</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në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nevojë</w:t>
      </w:r>
      <w:proofErr w:type="spellEnd"/>
      <w:r w:rsidRPr="00037038">
        <w:rPr>
          <w:rFonts w:ascii="Times New Roman" w:hAnsi="Times New Roman" w:cs="Times New Roman"/>
          <w:iCs/>
          <w:sz w:val="24"/>
          <w:szCs w:val="24"/>
        </w:rPr>
        <w:t>.</w:t>
      </w:r>
    </w:p>
    <w:p w14:paraId="1DFE958E" w14:textId="1A3CBA73" w:rsidR="001602E4" w:rsidRPr="00037038" w:rsidRDefault="001602E4" w:rsidP="006B587A">
      <w:pPr>
        <w:pStyle w:val="ListParagraph"/>
        <w:numPr>
          <w:ilvl w:val="0"/>
          <w:numId w:val="21"/>
        </w:numPr>
        <w:spacing w:line="276" w:lineRule="auto"/>
        <w:jc w:val="both"/>
        <w:rPr>
          <w:rFonts w:ascii="Times New Roman" w:hAnsi="Times New Roman" w:cs="Times New Roman"/>
          <w:iCs/>
          <w:sz w:val="24"/>
          <w:szCs w:val="24"/>
        </w:rPr>
      </w:pPr>
      <w:proofErr w:type="spellStart"/>
      <w:r w:rsidRPr="00037038">
        <w:rPr>
          <w:rFonts w:ascii="Times New Roman" w:hAnsi="Times New Roman" w:cs="Times New Roman"/>
          <w:iCs/>
          <w:sz w:val="24"/>
          <w:szCs w:val="24"/>
        </w:rPr>
        <w:t>Referimi</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i</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rasteve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r</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t</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rfituar</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ndihm</w:t>
      </w:r>
      <w:r w:rsidR="00037038" w:rsidRPr="00037038">
        <w:rPr>
          <w:rFonts w:ascii="Times New Roman" w:hAnsi="Times New Roman" w:cs="Times New Roman"/>
          <w:iCs/>
          <w:sz w:val="24"/>
          <w:szCs w:val="24"/>
        </w:rPr>
        <w:t>ë</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juridike</w:t>
      </w:r>
      <w:proofErr w:type="spellEnd"/>
      <w:r w:rsidRPr="00037038">
        <w:rPr>
          <w:rFonts w:ascii="Times New Roman" w:hAnsi="Times New Roman" w:cs="Times New Roman"/>
          <w:iCs/>
          <w:sz w:val="24"/>
          <w:szCs w:val="24"/>
        </w:rPr>
        <w:t xml:space="preserve"> </w:t>
      </w:r>
      <w:proofErr w:type="spellStart"/>
      <w:r w:rsidRPr="00037038">
        <w:rPr>
          <w:rFonts w:ascii="Times New Roman" w:hAnsi="Times New Roman" w:cs="Times New Roman"/>
          <w:iCs/>
          <w:sz w:val="24"/>
          <w:szCs w:val="24"/>
        </w:rPr>
        <w:t>par</w:t>
      </w:r>
      <w:r w:rsidR="00037038" w:rsidRPr="00037038">
        <w:rPr>
          <w:rFonts w:ascii="Times New Roman" w:hAnsi="Times New Roman" w:cs="Times New Roman"/>
          <w:iCs/>
          <w:sz w:val="24"/>
          <w:szCs w:val="24"/>
        </w:rPr>
        <w:t>ë</w:t>
      </w:r>
      <w:r w:rsidRPr="00037038">
        <w:rPr>
          <w:rFonts w:ascii="Times New Roman" w:hAnsi="Times New Roman" w:cs="Times New Roman"/>
          <w:iCs/>
          <w:sz w:val="24"/>
          <w:szCs w:val="24"/>
        </w:rPr>
        <w:t>sore</w:t>
      </w:r>
      <w:proofErr w:type="spellEnd"/>
      <w:r w:rsidRPr="00037038">
        <w:rPr>
          <w:rFonts w:ascii="Times New Roman" w:hAnsi="Times New Roman" w:cs="Times New Roman"/>
          <w:iCs/>
          <w:sz w:val="24"/>
          <w:szCs w:val="24"/>
        </w:rPr>
        <w:t xml:space="preserve"> </w:t>
      </w:r>
      <w:proofErr w:type="spellStart"/>
      <w:proofErr w:type="gramStart"/>
      <w:r w:rsidRPr="00037038">
        <w:rPr>
          <w:rFonts w:ascii="Times New Roman" w:hAnsi="Times New Roman" w:cs="Times New Roman"/>
          <w:iCs/>
          <w:sz w:val="24"/>
          <w:szCs w:val="24"/>
        </w:rPr>
        <w:t>falas</w:t>
      </w:r>
      <w:proofErr w:type="spellEnd"/>
      <w:r w:rsidRPr="00037038">
        <w:rPr>
          <w:rFonts w:ascii="Times New Roman" w:hAnsi="Times New Roman" w:cs="Times New Roman"/>
          <w:iCs/>
          <w:sz w:val="24"/>
          <w:szCs w:val="24"/>
        </w:rPr>
        <w:t>;</w:t>
      </w:r>
      <w:proofErr w:type="gramEnd"/>
    </w:p>
    <w:p w14:paraId="5E4BBC47" w14:textId="08000429" w:rsidR="00C65B38" w:rsidRPr="00037038" w:rsidRDefault="00C65B38" w:rsidP="006B587A">
      <w:pPr>
        <w:pStyle w:val="NoSpacing"/>
        <w:spacing w:line="276" w:lineRule="auto"/>
        <w:rPr>
          <w:rFonts w:ascii="Times New Roman" w:hAnsi="Times New Roman" w:cs="Times New Roman"/>
          <w:sz w:val="24"/>
          <w:szCs w:val="24"/>
        </w:rPr>
      </w:pPr>
    </w:p>
    <w:p w14:paraId="03AC48ED" w14:textId="77777777" w:rsidR="005D7513" w:rsidRPr="00037038" w:rsidRDefault="005D7513" w:rsidP="006B587A">
      <w:pPr>
        <w:pStyle w:val="NoSpacing"/>
        <w:spacing w:line="276" w:lineRule="auto"/>
        <w:rPr>
          <w:rFonts w:ascii="Times New Roman" w:hAnsi="Times New Roman" w:cs="Times New Roman"/>
          <w:sz w:val="24"/>
          <w:szCs w:val="24"/>
        </w:rPr>
      </w:pPr>
    </w:p>
    <w:p w14:paraId="1A82CD9B" w14:textId="77777777" w:rsidR="00C65B38" w:rsidRPr="00037038" w:rsidRDefault="00C65B38" w:rsidP="006B587A">
      <w:pPr>
        <w:pStyle w:val="NoSpacing"/>
        <w:spacing w:line="276" w:lineRule="auto"/>
        <w:rPr>
          <w:rFonts w:ascii="Times New Roman" w:hAnsi="Times New Roman" w:cs="Times New Roman"/>
          <w:sz w:val="24"/>
          <w:szCs w:val="24"/>
        </w:rPr>
      </w:pPr>
      <w:r w:rsidRPr="00037038">
        <w:rPr>
          <w:rFonts w:ascii="Times New Roman" w:hAnsi="Times New Roman" w:cs="Times New Roman"/>
          <w:sz w:val="24"/>
          <w:szCs w:val="24"/>
        </w:rPr>
        <w:t>Në fund, listohen edhe raportimet ciklike që kryen DNJF në funksion të detyrimeve ligjore:</w:t>
      </w:r>
    </w:p>
    <w:p w14:paraId="271676AC" w14:textId="77777777" w:rsidR="00C65B38" w:rsidRPr="00037038" w:rsidRDefault="00C65B38" w:rsidP="006B587A">
      <w:pPr>
        <w:pStyle w:val="NoSpacing"/>
        <w:spacing w:line="276" w:lineRule="auto"/>
        <w:rPr>
          <w:rFonts w:ascii="Times New Roman" w:hAnsi="Times New Roman" w:cs="Times New Roman"/>
          <w:sz w:val="24"/>
          <w:szCs w:val="24"/>
        </w:rPr>
      </w:pPr>
    </w:p>
    <w:p w14:paraId="23D36347" w14:textId="77777777" w:rsidR="00C65B38" w:rsidRPr="00037038" w:rsidRDefault="00C65B38" w:rsidP="006B587A">
      <w:pPr>
        <w:pStyle w:val="NoSpacing"/>
        <w:numPr>
          <w:ilvl w:val="0"/>
          <w:numId w:val="14"/>
        </w:numPr>
        <w:spacing w:line="276" w:lineRule="auto"/>
        <w:ind w:left="180" w:hanging="180"/>
        <w:rPr>
          <w:rFonts w:ascii="Times New Roman" w:hAnsi="Times New Roman" w:cs="Times New Roman"/>
          <w:sz w:val="24"/>
          <w:szCs w:val="24"/>
        </w:rPr>
      </w:pPr>
      <w:r w:rsidRPr="00037038">
        <w:rPr>
          <w:rFonts w:ascii="Times New Roman" w:hAnsi="Times New Roman" w:cs="Times New Roman"/>
          <w:sz w:val="24"/>
          <w:szCs w:val="24"/>
        </w:rPr>
        <w:t>Raportimi vjetor drejtuar MD;</w:t>
      </w:r>
    </w:p>
    <w:p w14:paraId="7F945682" w14:textId="77777777" w:rsidR="00C65B38" w:rsidRPr="00037038" w:rsidRDefault="00C65B38" w:rsidP="006B587A">
      <w:pPr>
        <w:pStyle w:val="NoSpacing"/>
        <w:numPr>
          <w:ilvl w:val="0"/>
          <w:numId w:val="14"/>
        </w:numPr>
        <w:spacing w:line="276" w:lineRule="auto"/>
        <w:ind w:left="180" w:hanging="180"/>
        <w:rPr>
          <w:rFonts w:ascii="Times New Roman" w:hAnsi="Times New Roman" w:cs="Times New Roman"/>
          <w:sz w:val="24"/>
          <w:szCs w:val="24"/>
        </w:rPr>
      </w:pPr>
      <w:r w:rsidRPr="00037038">
        <w:rPr>
          <w:rFonts w:ascii="Times New Roman" w:hAnsi="Times New Roman" w:cs="Times New Roman"/>
          <w:sz w:val="24"/>
          <w:szCs w:val="24"/>
        </w:rPr>
        <w:t>Raportime tremujore drejtuar MD;</w:t>
      </w:r>
    </w:p>
    <w:p w14:paraId="78C7B082" w14:textId="77777777" w:rsidR="00C65B38" w:rsidRPr="00037038" w:rsidRDefault="00C65B38" w:rsidP="006B587A">
      <w:pPr>
        <w:pStyle w:val="NoSpacing"/>
        <w:numPr>
          <w:ilvl w:val="0"/>
          <w:numId w:val="14"/>
        </w:numPr>
        <w:spacing w:line="276" w:lineRule="auto"/>
        <w:ind w:left="180" w:hanging="180"/>
        <w:rPr>
          <w:rFonts w:ascii="Times New Roman" w:hAnsi="Times New Roman" w:cs="Times New Roman"/>
          <w:sz w:val="24"/>
          <w:szCs w:val="24"/>
        </w:rPr>
      </w:pPr>
      <w:r w:rsidRPr="00037038">
        <w:rPr>
          <w:rFonts w:ascii="Times New Roman" w:hAnsi="Times New Roman" w:cs="Times New Roman"/>
          <w:sz w:val="24"/>
          <w:szCs w:val="24"/>
        </w:rPr>
        <w:t>Raportime mujore (analizat);</w:t>
      </w:r>
    </w:p>
    <w:p w14:paraId="1FCB7206" w14:textId="77777777" w:rsidR="00C65B38" w:rsidRPr="00037038" w:rsidRDefault="00C65B38" w:rsidP="006B587A">
      <w:pPr>
        <w:pStyle w:val="NoSpacing"/>
        <w:numPr>
          <w:ilvl w:val="0"/>
          <w:numId w:val="14"/>
        </w:numPr>
        <w:spacing w:line="276" w:lineRule="auto"/>
        <w:ind w:left="180" w:hanging="180"/>
        <w:rPr>
          <w:rFonts w:ascii="Times New Roman" w:hAnsi="Times New Roman" w:cs="Times New Roman"/>
          <w:sz w:val="24"/>
          <w:szCs w:val="24"/>
        </w:rPr>
      </w:pPr>
      <w:r w:rsidRPr="00037038">
        <w:rPr>
          <w:rFonts w:ascii="Times New Roman" w:hAnsi="Times New Roman" w:cs="Times New Roman"/>
          <w:sz w:val="24"/>
          <w:szCs w:val="24"/>
        </w:rPr>
        <w:t>Evidencat për llogari të INSTAT çdo tremujor,</w:t>
      </w:r>
    </w:p>
    <w:p w14:paraId="5AE22153" w14:textId="77777777" w:rsidR="00C65B38" w:rsidRPr="00037038" w:rsidRDefault="00C65B38" w:rsidP="006B587A">
      <w:pPr>
        <w:pStyle w:val="NoSpacing"/>
        <w:numPr>
          <w:ilvl w:val="0"/>
          <w:numId w:val="14"/>
        </w:numPr>
        <w:spacing w:line="276" w:lineRule="auto"/>
        <w:ind w:left="180" w:hanging="180"/>
        <w:jc w:val="both"/>
        <w:rPr>
          <w:rFonts w:ascii="Times New Roman" w:hAnsi="Times New Roman" w:cs="Times New Roman"/>
          <w:sz w:val="24"/>
          <w:szCs w:val="24"/>
        </w:rPr>
      </w:pPr>
      <w:r w:rsidRPr="00037038">
        <w:rPr>
          <w:rFonts w:ascii="Times New Roman" w:hAnsi="Times New Roman" w:cs="Times New Roman"/>
          <w:sz w:val="24"/>
          <w:szCs w:val="24"/>
        </w:rPr>
        <w:t>Raporti i Monitorimit çdo 4 mujor, sipas Udhëzimit nr.22 datë 17.11.2016 “Për procedurat standarte të Monitorimit të buxhetit për njësitë e qeverisjes qendrore”;</w:t>
      </w:r>
    </w:p>
    <w:p w14:paraId="3025627E" w14:textId="77777777" w:rsidR="00C65B38" w:rsidRPr="00037038" w:rsidRDefault="00C65B38" w:rsidP="006B587A">
      <w:pPr>
        <w:pStyle w:val="NoSpacing"/>
        <w:numPr>
          <w:ilvl w:val="0"/>
          <w:numId w:val="14"/>
        </w:numPr>
        <w:spacing w:line="276" w:lineRule="auto"/>
        <w:ind w:left="180" w:hanging="180"/>
        <w:rPr>
          <w:rFonts w:ascii="Times New Roman" w:hAnsi="Times New Roman" w:cs="Times New Roman"/>
          <w:sz w:val="24"/>
          <w:szCs w:val="24"/>
        </w:rPr>
      </w:pPr>
      <w:r w:rsidRPr="00037038">
        <w:rPr>
          <w:rFonts w:ascii="Times New Roman" w:hAnsi="Times New Roman" w:cs="Times New Roman"/>
          <w:sz w:val="24"/>
          <w:szCs w:val="24"/>
        </w:rPr>
        <w:t>Raportime periodike të natyrës financiare të kërkuara nga Ministria e Drejtësisë mbi zbatimin e buxhetit.</w:t>
      </w:r>
    </w:p>
    <w:p w14:paraId="2540407C" w14:textId="77777777" w:rsidR="00C65B38" w:rsidRPr="00037038" w:rsidRDefault="00C65B38" w:rsidP="006B587A">
      <w:pPr>
        <w:pStyle w:val="NoSpacing"/>
        <w:spacing w:line="276" w:lineRule="auto"/>
        <w:rPr>
          <w:rFonts w:ascii="Times New Roman" w:hAnsi="Times New Roman" w:cs="Times New Roman"/>
          <w:color w:val="212121"/>
          <w:sz w:val="24"/>
          <w:szCs w:val="24"/>
        </w:rPr>
      </w:pPr>
    </w:p>
    <w:p w14:paraId="2CF69E2E" w14:textId="77777777" w:rsidR="00C65B38" w:rsidRPr="00F175B1" w:rsidRDefault="00C65B38" w:rsidP="006B587A">
      <w:pPr>
        <w:pStyle w:val="Heading3"/>
        <w:spacing w:line="276" w:lineRule="auto"/>
        <w:ind w:left="720"/>
        <w:rPr>
          <w:rFonts w:ascii="Times New Roman" w:hAnsi="Times New Roman" w:cs="Times New Roman"/>
          <w:b/>
          <w:bCs/>
          <w:i/>
          <w:lang w:val="sq-AL"/>
        </w:rPr>
      </w:pPr>
      <w:bookmarkStart w:id="14" w:name="_Toc87001819"/>
      <w:bookmarkStart w:id="15" w:name="_Toc87274211"/>
      <w:r w:rsidRPr="00F175B1">
        <w:rPr>
          <w:rFonts w:ascii="Times New Roman" w:hAnsi="Times New Roman" w:cs="Times New Roman"/>
          <w:b/>
          <w:bCs/>
          <w:i/>
          <w:lang w:val="sq-AL"/>
        </w:rPr>
        <w:lastRenderedPageBreak/>
        <w:t>2. Dokumenta të menaxhimit financiar</w:t>
      </w:r>
      <w:bookmarkEnd w:id="14"/>
      <w:bookmarkEnd w:id="15"/>
      <w:r w:rsidRPr="00F175B1">
        <w:rPr>
          <w:rFonts w:ascii="Times New Roman" w:hAnsi="Times New Roman" w:cs="Times New Roman"/>
          <w:b/>
          <w:bCs/>
          <w:i/>
          <w:lang w:val="sq-AL"/>
        </w:rPr>
        <w:t xml:space="preserve"> </w:t>
      </w:r>
    </w:p>
    <w:p w14:paraId="0C1F08FB" w14:textId="77777777" w:rsidR="00C65B38" w:rsidRPr="00037038" w:rsidRDefault="00C65B38" w:rsidP="006B587A">
      <w:pPr>
        <w:pStyle w:val="NoSpacing"/>
        <w:spacing w:line="276" w:lineRule="auto"/>
        <w:rPr>
          <w:rFonts w:ascii="Times New Roman" w:hAnsi="Times New Roman" w:cs="Times New Roman"/>
          <w:color w:val="212121"/>
          <w:sz w:val="24"/>
          <w:szCs w:val="24"/>
        </w:rPr>
      </w:pPr>
    </w:p>
    <w:p w14:paraId="1DA8367D" w14:textId="49DA06D3" w:rsidR="00C65B38" w:rsidRPr="00037038" w:rsidRDefault="00C65B38"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Specia</w:t>
      </w:r>
      <w:r w:rsidR="00E94A72" w:rsidRPr="00037038">
        <w:rPr>
          <w:rFonts w:ascii="Times New Roman" w:hAnsi="Times New Roman" w:cs="Times New Roman"/>
          <w:sz w:val="24"/>
          <w:szCs w:val="24"/>
        </w:rPr>
        <w:t>listët e Drejtorisë së Financës</w:t>
      </w:r>
      <w:r w:rsidRPr="00037038">
        <w:rPr>
          <w:rFonts w:ascii="Times New Roman" w:hAnsi="Times New Roman" w:cs="Times New Roman"/>
          <w:sz w:val="24"/>
          <w:szCs w:val="24"/>
        </w:rPr>
        <w:t xml:space="preserve"> dhe Shërbimeve Mbështetëse kryejnë funksionet e financës, burimeve njerëzore, arkiv-protokoll-sekretari dhe të magazinës. Secila prej këtyre funksioneve ka dokumenta specifike që mban në kuadër të raportimit dhe rakordimit me njësitë e tjera të DNJF apo me Ministrinë e Drejtësisë dhe Degën e Thesarit. Përmendim si mëposhtë:</w:t>
      </w:r>
    </w:p>
    <w:p w14:paraId="593F20D1" w14:textId="77777777" w:rsidR="00C65B38" w:rsidRPr="00037038" w:rsidRDefault="00C65B38" w:rsidP="006B587A">
      <w:pPr>
        <w:pStyle w:val="NoSpacing"/>
        <w:spacing w:line="276" w:lineRule="auto"/>
        <w:jc w:val="both"/>
        <w:rPr>
          <w:rFonts w:ascii="Times New Roman" w:hAnsi="Times New Roman" w:cs="Times New Roman"/>
          <w:sz w:val="24"/>
          <w:szCs w:val="24"/>
        </w:rPr>
      </w:pPr>
    </w:p>
    <w:p w14:paraId="65DACFBC" w14:textId="2378D73D" w:rsidR="00C65B38" w:rsidRPr="00037038" w:rsidRDefault="00C65B38"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Çdo evidencë e mbajtur nga Drejtoria e Financës është në zbatim të ligjit nr.10 296, datë 8.7.2010 “</w:t>
      </w:r>
      <w:r w:rsidRPr="00037038">
        <w:rPr>
          <w:rFonts w:ascii="Times New Roman" w:hAnsi="Times New Roman" w:cs="Times New Roman"/>
          <w:i/>
          <w:sz w:val="24"/>
          <w:szCs w:val="24"/>
        </w:rPr>
        <w:t>Për Menaxhimin Financiar dhe Kontrollin</w:t>
      </w:r>
      <w:r w:rsidRPr="00037038">
        <w:rPr>
          <w:rFonts w:ascii="Times New Roman" w:hAnsi="Times New Roman" w:cs="Times New Roman"/>
          <w:sz w:val="24"/>
          <w:szCs w:val="24"/>
        </w:rPr>
        <w:t xml:space="preserve">”, Udhëzimet vjetore të zbatimit të buxhetit, në zbatim të </w:t>
      </w:r>
      <w:r w:rsidRPr="00037038">
        <w:rPr>
          <w:rFonts w:ascii="Times New Roman" w:hAnsi="Times New Roman" w:cs="Times New Roman"/>
          <w:bCs/>
          <w:sz w:val="24"/>
          <w:szCs w:val="24"/>
        </w:rPr>
        <w:t>Udhëzimit</w:t>
      </w:r>
      <w:r w:rsidRPr="00037038">
        <w:rPr>
          <w:rFonts w:ascii="Times New Roman" w:hAnsi="Times New Roman" w:cs="Times New Roman"/>
          <w:sz w:val="24"/>
          <w:szCs w:val="24"/>
        </w:rPr>
        <w:t xml:space="preserve"> </w:t>
      </w:r>
      <w:r w:rsidRPr="00037038">
        <w:rPr>
          <w:rFonts w:ascii="Times New Roman" w:hAnsi="Times New Roman" w:cs="Times New Roman"/>
          <w:bCs/>
          <w:sz w:val="24"/>
          <w:szCs w:val="24"/>
        </w:rPr>
        <w:t>nr. 30 datë 27.12.2011</w:t>
      </w:r>
      <w:r w:rsidR="00E94A72" w:rsidRPr="00037038">
        <w:rPr>
          <w:rFonts w:ascii="Times New Roman" w:hAnsi="Times New Roman" w:cs="Times New Roman"/>
          <w:bCs/>
          <w:sz w:val="24"/>
          <w:szCs w:val="24"/>
        </w:rPr>
        <w:t xml:space="preserve"> </w:t>
      </w:r>
      <w:r w:rsidRPr="00037038">
        <w:rPr>
          <w:rFonts w:ascii="Times New Roman" w:hAnsi="Times New Roman" w:cs="Times New Roman"/>
          <w:bCs/>
          <w:sz w:val="24"/>
          <w:szCs w:val="24"/>
        </w:rPr>
        <w:t>“</w:t>
      </w:r>
      <w:r w:rsidRPr="00037038">
        <w:rPr>
          <w:rFonts w:ascii="Times New Roman" w:hAnsi="Times New Roman" w:cs="Times New Roman"/>
          <w:bCs/>
          <w:i/>
          <w:sz w:val="24"/>
          <w:szCs w:val="24"/>
        </w:rPr>
        <w:t>Për Menaxhimin e Aktiveve në Njësitë e Sektorit Publik</w:t>
      </w:r>
      <w:r w:rsidRPr="00037038">
        <w:rPr>
          <w:rFonts w:ascii="Times New Roman" w:hAnsi="Times New Roman" w:cs="Times New Roman"/>
          <w:bCs/>
          <w:sz w:val="24"/>
          <w:szCs w:val="24"/>
        </w:rPr>
        <w:t>”</w:t>
      </w:r>
      <w:r w:rsidRPr="00037038">
        <w:rPr>
          <w:rFonts w:ascii="Times New Roman" w:hAnsi="Times New Roman" w:cs="Times New Roman"/>
          <w:sz w:val="24"/>
          <w:szCs w:val="24"/>
        </w:rPr>
        <w:t>, i n</w:t>
      </w:r>
      <w:r w:rsidRPr="00037038">
        <w:rPr>
          <w:rFonts w:ascii="Times New Roman" w:hAnsi="Times New Roman" w:cs="Times New Roman"/>
          <w:bCs/>
          <w:sz w:val="24"/>
          <w:szCs w:val="24"/>
        </w:rPr>
        <w:t>dryshuar me Udhëzimin nr.24, datë 07.12.2016, nr.11 datë 06.05.2016 dhe nr.20 datë 17.11.2014 “</w:t>
      </w:r>
      <w:r w:rsidRPr="00037038">
        <w:rPr>
          <w:rFonts w:ascii="Times New Roman" w:hAnsi="Times New Roman" w:cs="Times New Roman"/>
          <w:bCs/>
          <w:i/>
          <w:sz w:val="24"/>
          <w:szCs w:val="24"/>
        </w:rPr>
        <w:t>Për disa shtesa dhe ndryshime në Udhëzimin nr. 30 datë 27.12.2011 “Për Menaxhimin e Aktiveve në Njësitë e Sektorit Publik</w:t>
      </w:r>
      <w:r w:rsidRPr="00037038">
        <w:rPr>
          <w:rFonts w:ascii="Times New Roman" w:hAnsi="Times New Roman" w:cs="Times New Roman"/>
          <w:bCs/>
          <w:sz w:val="24"/>
          <w:szCs w:val="24"/>
        </w:rPr>
        <w:t>”.</w:t>
      </w:r>
    </w:p>
    <w:p w14:paraId="16604906" w14:textId="77777777" w:rsidR="00C65B38" w:rsidRPr="00037038" w:rsidRDefault="00C65B38" w:rsidP="006B587A">
      <w:pPr>
        <w:pStyle w:val="NoSpacing"/>
        <w:spacing w:line="276" w:lineRule="auto"/>
        <w:jc w:val="both"/>
        <w:rPr>
          <w:rFonts w:ascii="Times New Roman" w:hAnsi="Times New Roman" w:cs="Times New Roman"/>
          <w:sz w:val="24"/>
          <w:szCs w:val="24"/>
        </w:rPr>
      </w:pPr>
    </w:p>
    <w:p w14:paraId="06DE29F9" w14:textId="77777777" w:rsidR="00C65B38" w:rsidRPr="00037038" w:rsidRDefault="00C65B38" w:rsidP="006B587A">
      <w:pPr>
        <w:pStyle w:val="NoSpacing"/>
        <w:spacing w:line="276" w:lineRule="auto"/>
        <w:jc w:val="both"/>
        <w:rPr>
          <w:rFonts w:ascii="Times New Roman" w:hAnsi="Times New Roman" w:cs="Times New Roman"/>
          <w:b/>
          <w:sz w:val="24"/>
          <w:szCs w:val="24"/>
          <w:u w:val="single"/>
        </w:rPr>
      </w:pPr>
      <w:r w:rsidRPr="00037038">
        <w:rPr>
          <w:rFonts w:ascii="Times New Roman" w:hAnsi="Times New Roman" w:cs="Times New Roman"/>
          <w:b/>
          <w:sz w:val="24"/>
          <w:szCs w:val="24"/>
          <w:u w:val="single"/>
        </w:rPr>
        <w:t>Financa:</w:t>
      </w:r>
    </w:p>
    <w:p w14:paraId="13FCF12E" w14:textId="77777777" w:rsidR="00C65B38" w:rsidRPr="00037038" w:rsidRDefault="00C65B38" w:rsidP="006B587A">
      <w:pPr>
        <w:pStyle w:val="NoSpacing"/>
        <w:numPr>
          <w:ilvl w:val="0"/>
          <w:numId w:val="1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Urdhër-shpenzimet, miratuar nga Ministri i Financave dhe Ekonomisë me Udhëzimin nr.1 datë 21.05.2021;</w:t>
      </w:r>
    </w:p>
    <w:p w14:paraId="69BD1C45" w14:textId="77777777" w:rsidR="00C65B38" w:rsidRPr="00037038" w:rsidRDefault="00C65B38" w:rsidP="006B587A">
      <w:pPr>
        <w:pStyle w:val="NoSpacing"/>
        <w:numPr>
          <w:ilvl w:val="0"/>
          <w:numId w:val="1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Libri i Thesarit,</w:t>
      </w:r>
    </w:p>
    <w:p w14:paraId="16F26380" w14:textId="77777777" w:rsidR="00C65B38" w:rsidRPr="00037038" w:rsidRDefault="00C65B38" w:rsidP="006B587A">
      <w:pPr>
        <w:pStyle w:val="NoSpacing"/>
        <w:numPr>
          <w:ilvl w:val="0"/>
          <w:numId w:val="1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Situacioni i shpenzimeve,</w:t>
      </w:r>
    </w:p>
    <w:p w14:paraId="6BDFF692" w14:textId="77777777" w:rsidR="00C65B38" w:rsidRPr="00037038" w:rsidRDefault="00C65B38" w:rsidP="006B587A">
      <w:pPr>
        <w:pStyle w:val="NoSpacing"/>
        <w:numPr>
          <w:ilvl w:val="0"/>
          <w:numId w:val="1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Akt-rakordimi i të ardhurave,</w:t>
      </w:r>
    </w:p>
    <w:p w14:paraId="0A032D69" w14:textId="77777777" w:rsidR="00C65B38" w:rsidRPr="00037038" w:rsidRDefault="00C65B38" w:rsidP="006B587A">
      <w:pPr>
        <w:pStyle w:val="NoSpacing"/>
        <w:numPr>
          <w:ilvl w:val="0"/>
          <w:numId w:val="1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Pasqyrat financiare</w:t>
      </w:r>
      <w:r w:rsidRPr="00037038">
        <w:rPr>
          <w:rFonts w:ascii="Times New Roman" w:hAnsi="Times New Roman" w:cs="Times New Roman"/>
          <w:sz w:val="24"/>
          <w:szCs w:val="24"/>
          <w:vertAlign w:val="superscript"/>
        </w:rPr>
        <w:footnoteReference w:id="8"/>
      </w:r>
      <w:r w:rsidRPr="00037038">
        <w:rPr>
          <w:rFonts w:ascii="Times New Roman" w:hAnsi="Times New Roman" w:cs="Times New Roman"/>
          <w:sz w:val="24"/>
          <w:szCs w:val="24"/>
        </w:rPr>
        <w:t>, sipas formatit të miratuar nga Standardet Kombëtare të Kontabilitetit</w:t>
      </w:r>
    </w:p>
    <w:p w14:paraId="36F1DE0D" w14:textId="77777777" w:rsidR="00C65B38" w:rsidRPr="00037038" w:rsidRDefault="00C65B38" w:rsidP="006B587A">
      <w:pPr>
        <w:pStyle w:val="NoSpacing"/>
        <w:numPr>
          <w:ilvl w:val="0"/>
          <w:numId w:val="1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Libri i pagave,</w:t>
      </w:r>
    </w:p>
    <w:p w14:paraId="77E06871" w14:textId="77777777" w:rsidR="00C65B38" w:rsidRPr="00037038" w:rsidRDefault="00C65B38" w:rsidP="006B587A">
      <w:pPr>
        <w:pStyle w:val="NoSpacing"/>
        <w:numPr>
          <w:ilvl w:val="0"/>
          <w:numId w:val="1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Libri i furnitorëve,</w:t>
      </w:r>
    </w:p>
    <w:p w14:paraId="7713C171" w14:textId="77777777" w:rsidR="00C65B38" w:rsidRPr="00037038" w:rsidRDefault="00C65B38" w:rsidP="006B587A">
      <w:pPr>
        <w:pStyle w:val="NoSpacing"/>
        <w:numPr>
          <w:ilvl w:val="0"/>
          <w:numId w:val="1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Ditari i magazinës,</w:t>
      </w:r>
    </w:p>
    <w:p w14:paraId="4BF0F8C5" w14:textId="77777777" w:rsidR="00C65B38" w:rsidRPr="00037038" w:rsidRDefault="00C65B38" w:rsidP="006B587A">
      <w:pPr>
        <w:pStyle w:val="NoSpacing"/>
        <w:numPr>
          <w:ilvl w:val="0"/>
          <w:numId w:val="1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Evidencat për llogari të INSTAT çdo tremujor, sipas formatit të dërguar nga Ministria e Drejtësisë.</w:t>
      </w:r>
    </w:p>
    <w:p w14:paraId="76848CFB" w14:textId="77777777" w:rsidR="00C65B38" w:rsidRPr="00037038" w:rsidRDefault="00C65B38" w:rsidP="006B587A">
      <w:pPr>
        <w:pStyle w:val="NoSpacing"/>
        <w:numPr>
          <w:ilvl w:val="0"/>
          <w:numId w:val="1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Pyetësori i vetëvlerësimit në bashkëpunim me drejtoritë e tjera të DNJF, publikuar në faqen zyrtare të Ministrisë së Financave</w:t>
      </w:r>
      <w:r w:rsidRPr="00037038">
        <w:rPr>
          <w:rFonts w:ascii="Times New Roman" w:hAnsi="Times New Roman" w:cs="Times New Roman"/>
          <w:i/>
          <w:sz w:val="24"/>
          <w:szCs w:val="24"/>
          <w:vertAlign w:val="superscript"/>
        </w:rPr>
        <w:footnoteReference w:id="9"/>
      </w:r>
      <w:r w:rsidRPr="00037038">
        <w:rPr>
          <w:rFonts w:ascii="Times New Roman" w:hAnsi="Times New Roman" w:cs="Times New Roman"/>
          <w:sz w:val="24"/>
          <w:szCs w:val="24"/>
        </w:rPr>
        <w:t>;</w:t>
      </w:r>
    </w:p>
    <w:p w14:paraId="56217D35" w14:textId="77777777" w:rsidR="00C65B38" w:rsidRPr="00037038" w:rsidRDefault="00C65B38" w:rsidP="006B587A">
      <w:pPr>
        <w:pStyle w:val="NoSpacing"/>
        <w:numPr>
          <w:ilvl w:val="0"/>
          <w:numId w:val="1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Raportime periodike të kërkuara nga Ministria e Drejtësisë.</w:t>
      </w:r>
    </w:p>
    <w:p w14:paraId="5DCD3630" w14:textId="77777777" w:rsidR="00C65B38" w:rsidRPr="00037038" w:rsidRDefault="00C65B38" w:rsidP="006B587A">
      <w:pPr>
        <w:pStyle w:val="NoSpacing"/>
        <w:spacing w:line="276" w:lineRule="auto"/>
        <w:jc w:val="both"/>
        <w:rPr>
          <w:rFonts w:ascii="Times New Roman" w:hAnsi="Times New Roman" w:cs="Times New Roman"/>
          <w:sz w:val="24"/>
          <w:szCs w:val="24"/>
        </w:rPr>
      </w:pPr>
    </w:p>
    <w:p w14:paraId="24A4CAC5" w14:textId="77777777" w:rsidR="00C65B38" w:rsidRPr="00037038" w:rsidRDefault="00C65B38" w:rsidP="006B587A">
      <w:pPr>
        <w:pStyle w:val="NoSpacing"/>
        <w:spacing w:line="276" w:lineRule="auto"/>
        <w:jc w:val="both"/>
        <w:rPr>
          <w:rFonts w:ascii="Times New Roman" w:hAnsi="Times New Roman" w:cs="Times New Roman"/>
          <w:b/>
          <w:sz w:val="24"/>
          <w:szCs w:val="24"/>
          <w:u w:val="single"/>
        </w:rPr>
      </w:pPr>
      <w:r w:rsidRPr="00037038">
        <w:rPr>
          <w:rFonts w:ascii="Times New Roman" w:hAnsi="Times New Roman" w:cs="Times New Roman"/>
          <w:b/>
          <w:sz w:val="24"/>
          <w:szCs w:val="24"/>
          <w:u w:val="single"/>
        </w:rPr>
        <w:t>Burimet Njerëzore:</w:t>
      </w:r>
    </w:p>
    <w:p w14:paraId="6103C0A8" w14:textId="77777777" w:rsidR="00C65B38" w:rsidRPr="00037038" w:rsidRDefault="00C65B38" w:rsidP="006B587A">
      <w:pPr>
        <w:pStyle w:val="NoSpacing"/>
        <w:numPr>
          <w:ilvl w:val="0"/>
          <w:numId w:val="17"/>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Rregjistri i personelit të DNJF, në përputhje me Vendimin nr. 833, datë 28.10.2020 “</w:t>
      </w:r>
      <w:r w:rsidRPr="00037038">
        <w:rPr>
          <w:rFonts w:ascii="Times New Roman" w:hAnsi="Times New Roman" w:cs="Times New Roman"/>
          <w:i/>
          <w:sz w:val="24"/>
          <w:szCs w:val="24"/>
        </w:rPr>
        <w:t>Për rregullat e hollësishme për përmbajtjen, procedurën dhe administrimin e dosjeve të personelit e të regjistrit qendror të personelit</w:t>
      </w:r>
      <w:r w:rsidRPr="00037038">
        <w:rPr>
          <w:rFonts w:ascii="Times New Roman" w:hAnsi="Times New Roman" w:cs="Times New Roman"/>
          <w:sz w:val="24"/>
          <w:szCs w:val="24"/>
        </w:rPr>
        <w:t>” administrohet dhe përditësohet nga njësia e burimeve njerëzore të institucionit.</w:t>
      </w:r>
    </w:p>
    <w:p w14:paraId="6802C5BF" w14:textId="77777777" w:rsidR="00C65B38" w:rsidRPr="00037038" w:rsidRDefault="00C65B38" w:rsidP="006B587A">
      <w:pPr>
        <w:pStyle w:val="NoSpacing"/>
        <w:numPr>
          <w:ilvl w:val="0"/>
          <w:numId w:val="17"/>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lastRenderedPageBreak/>
        <w:t xml:space="preserve">Dosjet personale të punonjësve, </w:t>
      </w:r>
      <w:r w:rsidRPr="00037038">
        <w:rPr>
          <w:rFonts w:ascii="Times New Roman" w:hAnsi="Times New Roman" w:cs="Times New Roman"/>
          <w:i/>
          <w:sz w:val="24"/>
          <w:szCs w:val="24"/>
        </w:rPr>
        <w:t>përmbajnë dokumentat që duhet të ketë dosja e punonjësve që punësohen pranë DNJF</w:t>
      </w:r>
      <w:r w:rsidRPr="00037038">
        <w:rPr>
          <w:rFonts w:ascii="Times New Roman" w:hAnsi="Times New Roman" w:cs="Times New Roman"/>
          <w:sz w:val="24"/>
          <w:szCs w:val="24"/>
        </w:rPr>
        <w:t>;</w:t>
      </w:r>
    </w:p>
    <w:p w14:paraId="4D690C9F" w14:textId="77777777" w:rsidR="00C65B38" w:rsidRPr="00037038" w:rsidRDefault="00C65B38" w:rsidP="006B587A">
      <w:pPr>
        <w:pStyle w:val="NoSpacing"/>
        <w:numPr>
          <w:ilvl w:val="0"/>
          <w:numId w:val="17"/>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Listëprezencat e punonjësve, </w:t>
      </w:r>
      <w:r w:rsidRPr="00037038">
        <w:rPr>
          <w:rFonts w:ascii="Times New Roman" w:hAnsi="Times New Roman" w:cs="Times New Roman"/>
          <w:i/>
          <w:sz w:val="24"/>
          <w:szCs w:val="24"/>
        </w:rPr>
        <w:t>shkarkuar nga sistemi HRMIS</w:t>
      </w:r>
      <w:r w:rsidRPr="00037038">
        <w:rPr>
          <w:rFonts w:ascii="Times New Roman" w:hAnsi="Times New Roman" w:cs="Times New Roman"/>
          <w:sz w:val="24"/>
          <w:szCs w:val="24"/>
        </w:rPr>
        <w:t>;</w:t>
      </w:r>
    </w:p>
    <w:p w14:paraId="5216209A" w14:textId="77777777" w:rsidR="00C65B38" w:rsidRPr="00037038" w:rsidRDefault="00C65B38" w:rsidP="006B587A">
      <w:pPr>
        <w:pStyle w:val="NoSpacing"/>
        <w:numPr>
          <w:ilvl w:val="0"/>
          <w:numId w:val="17"/>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Raportime periodike të kërkuara nga Ministria e Drejtësisë.</w:t>
      </w:r>
    </w:p>
    <w:p w14:paraId="35EDA2EA" w14:textId="77777777" w:rsidR="00C65B38" w:rsidRPr="00037038" w:rsidRDefault="00C65B38" w:rsidP="006B587A">
      <w:pPr>
        <w:pStyle w:val="NoSpacing"/>
        <w:spacing w:line="276" w:lineRule="auto"/>
        <w:jc w:val="both"/>
        <w:rPr>
          <w:rFonts w:ascii="Times New Roman" w:hAnsi="Times New Roman" w:cs="Times New Roman"/>
          <w:sz w:val="24"/>
          <w:szCs w:val="24"/>
        </w:rPr>
      </w:pPr>
    </w:p>
    <w:p w14:paraId="788FC538" w14:textId="77777777" w:rsidR="00C65B38" w:rsidRPr="00037038" w:rsidRDefault="00C65B38" w:rsidP="006B587A">
      <w:pPr>
        <w:pStyle w:val="NoSpacing"/>
        <w:spacing w:line="276" w:lineRule="auto"/>
        <w:jc w:val="both"/>
        <w:rPr>
          <w:rFonts w:ascii="Times New Roman" w:hAnsi="Times New Roman" w:cs="Times New Roman"/>
          <w:b/>
          <w:sz w:val="24"/>
          <w:szCs w:val="24"/>
          <w:u w:val="single"/>
        </w:rPr>
      </w:pPr>
      <w:r w:rsidRPr="00037038">
        <w:rPr>
          <w:rFonts w:ascii="Times New Roman" w:hAnsi="Times New Roman" w:cs="Times New Roman"/>
          <w:b/>
          <w:sz w:val="24"/>
          <w:szCs w:val="24"/>
          <w:u w:val="single"/>
        </w:rPr>
        <w:t>Arkiv-Protokoll-Sekretari:</w:t>
      </w:r>
    </w:p>
    <w:p w14:paraId="3E8DE9DC" w14:textId="77777777" w:rsidR="00C65B38" w:rsidRPr="00037038" w:rsidRDefault="00C65B38" w:rsidP="006B587A">
      <w:pPr>
        <w:pStyle w:val="NoSpacing"/>
        <w:numPr>
          <w:ilvl w:val="0"/>
          <w:numId w:val="18"/>
        </w:numPr>
        <w:spacing w:line="276" w:lineRule="auto"/>
        <w:jc w:val="both"/>
        <w:rPr>
          <w:rFonts w:ascii="Times New Roman" w:hAnsi="Times New Roman" w:cs="Times New Roman"/>
          <w:i/>
          <w:sz w:val="24"/>
          <w:szCs w:val="24"/>
        </w:rPr>
      </w:pPr>
      <w:r w:rsidRPr="00037038">
        <w:rPr>
          <w:rFonts w:ascii="Times New Roman" w:hAnsi="Times New Roman" w:cs="Times New Roman"/>
          <w:sz w:val="24"/>
          <w:szCs w:val="24"/>
        </w:rPr>
        <w:t xml:space="preserve">Libri i protokollit, </w:t>
      </w:r>
      <w:r w:rsidRPr="00037038">
        <w:rPr>
          <w:rFonts w:ascii="Times New Roman" w:hAnsi="Times New Roman" w:cs="Times New Roman"/>
          <w:i/>
          <w:sz w:val="24"/>
          <w:szCs w:val="24"/>
        </w:rPr>
        <w:t>mbajtur sipas modelit 1 të përcaktuar në Normat Tekniko-Profesionale dhe Metodologjike  të Shërbimit Arkivor.</w:t>
      </w:r>
    </w:p>
    <w:p w14:paraId="655161C7" w14:textId="77777777" w:rsidR="00C65B38" w:rsidRPr="00037038" w:rsidRDefault="00C65B38" w:rsidP="006B587A">
      <w:pPr>
        <w:pStyle w:val="NoSpacing"/>
        <w:numPr>
          <w:ilvl w:val="0"/>
          <w:numId w:val="18"/>
        </w:numPr>
        <w:spacing w:line="276" w:lineRule="auto"/>
        <w:jc w:val="both"/>
        <w:rPr>
          <w:rFonts w:ascii="Times New Roman" w:hAnsi="Times New Roman" w:cs="Times New Roman"/>
          <w:sz w:val="24"/>
          <w:szCs w:val="24"/>
        </w:rPr>
      </w:pPr>
      <w:r w:rsidRPr="00037038">
        <w:rPr>
          <w:rFonts w:ascii="Times New Roman" w:hAnsi="Times New Roman" w:cs="Times New Roman"/>
          <w:i/>
          <w:sz w:val="24"/>
          <w:szCs w:val="24"/>
        </w:rPr>
        <w:t>Vulat e institucionit (VKM nr.390, datë 06.08.1993 “Për rregullat e prodhimit, administrimit, kontrollit dhe ruajtjes së vulave zyrtare</w:t>
      </w:r>
      <w:r w:rsidRPr="00037038">
        <w:rPr>
          <w:rFonts w:ascii="Times New Roman" w:hAnsi="Times New Roman" w:cs="Times New Roman"/>
          <w:sz w:val="24"/>
          <w:szCs w:val="24"/>
        </w:rPr>
        <w:t>”)</w:t>
      </w:r>
    </w:p>
    <w:p w14:paraId="7E210CB8" w14:textId="77777777" w:rsidR="00C65B38" w:rsidRPr="00037038" w:rsidRDefault="00C65B38" w:rsidP="006B587A">
      <w:pPr>
        <w:pStyle w:val="NoSpacing"/>
        <w:numPr>
          <w:ilvl w:val="0"/>
          <w:numId w:val="18"/>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Dosjet objekt arkivimi,</w:t>
      </w:r>
    </w:p>
    <w:p w14:paraId="54F1F198" w14:textId="77777777" w:rsidR="00C65B38" w:rsidRPr="00037038" w:rsidRDefault="00C65B38" w:rsidP="006B587A">
      <w:pPr>
        <w:pStyle w:val="NoSpacing"/>
        <w:numPr>
          <w:ilvl w:val="0"/>
          <w:numId w:val="18"/>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Dokumentacioni shkresor hyrës dhe dalës të insitucionit.</w:t>
      </w:r>
    </w:p>
    <w:p w14:paraId="60CE2CB5" w14:textId="77777777" w:rsidR="00C65B38" w:rsidRPr="00037038" w:rsidRDefault="00C65B38"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w:t>
      </w:r>
      <w:r w:rsidRPr="00037038">
        <w:rPr>
          <w:rFonts w:ascii="Times New Roman" w:hAnsi="Times New Roman" w:cs="Times New Roman"/>
          <w:i/>
          <w:sz w:val="24"/>
          <w:szCs w:val="24"/>
        </w:rPr>
        <w:t>Puna e arkiv-protokollit organizohet në mbështetje të ligjit nr.9154, date 6.11.2003 “Për Arkivat” dhe të Normave Tekniko Profesionale dhe Metodologjike të Shërbimit Arkivor në republikën e Shqipërisë dhe ka varësi metodologjike nga Drejtoria e Përgjithshme e Arkivave</w:t>
      </w:r>
      <w:r w:rsidRPr="00037038">
        <w:rPr>
          <w:rFonts w:ascii="Times New Roman" w:hAnsi="Times New Roman" w:cs="Times New Roman"/>
          <w:sz w:val="24"/>
          <w:szCs w:val="24"/>
        </w:rPr>
        <w:t>).</w:t>
      </w:r>
    </w:p>
    <w:p w14:paraId="60960972" w14:textId="77777777" w:rsidR="00C65B38" w:rsidRPr="00037038" w:rsidRDefault="00C65B38" w:rsidP="006B587A">
      <w:pPr>
        <w:pStyle w:val="NoSpacing"/>
        <w:spacing w:line="276" w:lineRule="auto"/>
        <w:jc w:val="both"/>
        <w:rPr>
          <w:rFonts w:ascii="Times New Roman" w:hAnsi="Times New Roman" w:cs="Times New Roman"/>
          <w:sz w:val="24"/>
          <w:szCs w:val="24"/>
        </w:rPr>
      </w:pPr>
    </w:p>
    <w:p w14:paraId="76F5579E" w14:textId="77777777" w:rsidR="00C65B38" w:rsidRPr="00037038" w:rsidRDefault="00C65B38" w:rsidP="006B587A">
      <w:pPr>
        <w:pStyle w:val="NoSpacing"/>
        <w:spacing w:line="276" w:lineRule="auto"/>
        <w:jc w:val="both"/>
        <w:rPr>
          <w:rFonts w:ascii="Times New Roman" w:hAnsi="Times New Roman" w:cs="Times New Roman"/>
          <w:b/>
          <w:sz w:val="24"/>
          <w:szCs w:val="24"/>
          <w:u w:val="single"/>
        </w:rPr>
      </w:pPr>
      <w:r w:rsidRPr="00037038">
        <w:rPr>
          <w:rFonts w:ascii="Times New Roman" w:hAnsi="Times New Roman" w:cs="Times New Roman"/>
          <w:b/>
          <w:sz w:val="24"/>
          <w:szCs w:val="24"/>
          <w:u w:val="single"/>
        </w:rPr>
        <w:t>Magazina:</w:t>
      </w:r>
    </w:p>
    <w:p w14:paraId="3D2F363E" w14:textId="77777777" w:rsidR="00C65B38" w:rsidRPr="00037038" w:rsidRDefault="00C65B38" w:rsidP="006B587A">
      <w:pPr>
        <w:pStyle w:val="NoSpacing"/>
        <w:numPr>
          <w:ilvl w:val="0"/>
          <w:numId w:val="19"/>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Libri i magazinës,</w:t>
      </w:r>
    </w:p>
    <w:p w14:paraId="5740CD73" w14:textId="77777777" w:rsidR="00C65B38" w:rsidRPr="00037038" w:rsidRDefault="00C65B38" w:rsidP="006B587A">
      <w:pPr>
        <w:pStyle w:val="NoSpacing"/>
        <w:numPr>
          <w:ilvl w:val="0"/>
          <w:numId w:val="19"/>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Blloqet e fletë-hyrjeve dhe fletë-daljeve të mallrave në institucion,</w:t>
      </w:r>
    </w:p>
    <w:p w14:paraId="6C16A850" w14:textId="77777777" w:rsidR="00C65B38" w:rsidRPr="00037038" w:rsidRDefault="00C65B38" w:rsidP="006B587A">
      <w:pPr>
        <w:pStyle w:val="NoSpacing"/>
        <w:numPr>
          <w:ilvl w:val="0"/>
          <w:numId w:val="19"/>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Kërkesat e secilës drejtori për mallra dhe shërbime.</w:t>
      </w:r>
    </w:p>
    <w:p w14:paraId="3C4408B6" w14:textId="77777777" w:rsidR="00C65B38" w:rsidRPr="00037038" w:rsidRDefault="00C65B38"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w:t>
      </w:r>
      <w:r w:rsidRPr="00037038">
        <w:rPr>
          <w:rFonts w:ascii="Times New Roman" w:hAnsi="Times New Roman" w:cs="Times New Roman"/>
          <w:i/>
          <w:sz w:val="24"/>
          <w:szCs w:val="24"/>
        </w:rPr>
        <w:t xml:space="preserve">Në zbatim të </w:t>
      </w:r>
      <w:r w:rsidRPr="00037038">
        <w:rPr>
          <w:rFonts w:ascii="Times New Roman" w:hAnsi="Times New Roman" w:cs="Times New Roman"/>
          <w:bCs/>
          <w:i/>
          <w:sz w:val="24"/>
          <w:szCs w:val="24"/>
        </w:rPr>
        <w:t>Udhëzimit</w:t>
      </w:r>
      <w:r w:rsidRPr="00037038">
        <w:rPr>
          <w:rFonts w:ascii="Times New Roman" w:hAnsi="Times New Roman" w:cs="Times New Roman"/>
          <w:i/>
          <w:sz w:val="24"/>
          <w:szCs w:val="24"/>
        </w:rPr>
        <w:t xml:space="preserve"> </w:t>
      </w:r>
      <w:r w:rsidRPr="00037038">
        <w:rPr>
          <w:rFonts w:ascii="Times New Roman" w:hAnsi="Times New Roman" w:cs="Times New Roman"/>
          <w:bCs/>
          <w:i/>
          <w:sz w:val="24"/>
          <w:szCs w:val="24"/>
        </w:rPr>
        <w:t>nr. 30 datë 27.12.2011“Për Menaxhimin e Aktiveve në Njësitë e Sektorit Publik”</w:t>
      </w:r>
      <w:r w:rsidRPr="00037038">
        <w:rPr>
          <w:rFonts w:ascii="Times New Roman" w:hAnsi="Times New Roman" w:cs="Times New Roman"/>
          <w:i/>
          <w:sz w:val="24"/>
          <w:szCs w:val="24"/>
        </w:rPr>
        <w:t>, i n</w:t>
      </w:r>
      <w:r w:rsidRPr="00037038">
        <w:rPr>
          <w:rFonts w:ascii="Times New Roman" w:hAnsi="Times New Roman" w:cs="Times New Roman"/>
          <w:bCs/>
          <w:i/>
          <w:sz w:val="24"/>
          <w:szCs w:val="24"/>
        </w:rPr>
        <w:t>dryshuar me Udhëzimin nr.24, datë 07.12.2016, nr.11 datë 06.05.2016 dhe nr.20 datë 17.11.2014 “Për disa shtesa dhe ndryshime në Udhëzimin nr. 30 datë 27.12.2011 “Për Menaxhimin e Aktiveve në Njësitë e Sektorit Publik”).</w:t>
      </w:r>
    </w:p>
    <w:p w14:paraId="5305F771" w14:textId="77777777" w:rsidR="006B587A" w:rsidRPr="00F175B1" w:rsidRDefault="006B587A" w:rsidP="006B587A">
      <w:pPr>
        <w:pStyle w:val="Heading1"/>
        <w:numPr>
          <w:ilvl w:val="0"/>
          <w:numId w:val="23"/>
        </w:numPr>
        <w:spacing w:line="276" w:lineRule="auto"/>
        <w:rPr>
          <w:rFonts w:ascii="Times New Roman" w:hAnsi="Times New Roman" w:cs="Times New Roman"/>
          <w:b/>
          <w:bCs/>
          <w:sz w:val="24"/>
          <w:szCs w:val="24"/>
          <w:lang w:val="sq-AL"/>
        </w:rPr>
      </w:pPr>
      <w:bookmarkStart w:id="16" w:name="_Toc84945044"/>
      <w:bookmarkStart w:id="17" w:name="_Toc87001820"/>
      <w:bookmarkStart w:id="18" w:name="_Toc87274212"/>
      <w:r w:rsidRPr="00F175B1">
        <w:rPr>
          <w:rFonts w:ascii="Times New Roman" w:hAnsi="Times New Roman" w:cs="Times New Roman"/>
          <w:b/>
          <w:bCs/>
          <w:sz w:val="24"/>
          <w:szCs w:val="24"/>
          <w:lang w:val="sq-AL"/>
        </w:rPr>
        <w:t>RISQE DHE FAKTORË TË RISQEVE TË LIDHURA ME MJEDISIN E BRENDSHËM RREGULLATOR DHE INSTITUCIONAL PËR INTEGRITETIN</w:t>
      </w:r>
      <w:bookmarkEnd w:id="16"/>
      <w:bookmarkEnd w:id="17"/>
      <w:bookmarkEnd w:id="18"/>
    </w:p>
    <w:p w14:paraId="26F28E62" w14:textId="77777777" w:rsidR="006B587A" w:rsidRPr="00037038" w:rsidRDefault="006B587A" w:rsidP="006B587A">
      <w:pPr>
        <w:pStyle w:val="NoSpacing"/>
        <w:spacing w:line="276" w:lineRule="auto"/>
        <w:rPr>
          <w:rFonts w:ascii="Times New Roman" w:hAnsi="Times New Roman" w:cs="Times New Roman"/>
          <w:color w:val="212121"/>
          <w:sz w:val="24"/>
          <w:szCs w:val="24"/>
        </w:rPr>
      </w:pPr>
    </w:p>
    <w:p w14:paraId="424D0165" w14:textId="77777777" w:rsidR="006B587A" w:rsidRPr="00F175B1" w:rsidRDefault="006B587A" w:rsidP="006B587A">
      <w:pPr>
        <w:pStyle w:val="Heading3"/>
        <w:spacing w:line="276" w:lineRule="auto"/>
        <w:ind w:left="720"/>
        <w:rPr>
          <w:rFonts w:ascii="Times New Roman" w:eastAsia="Times New Roman" w:hAnsi="Times New Roman" w:cs="Times New Roman"/>
          <w:b/>
          <w:bCs/>
          <w:i/>
          <w:color w:val="auto"/>
          <w:lang w:val="sq-AL"/>
        </w:rPr>
      </w:pPr>
      <w:bookmarkStart w:id="19" w:name="_Toc87001821"/>
      <w:bookmarkStart w:id="20" w:name="_Toc87274213"/>
      <w:r w:rsidRPr="00F175B1">
        <w:rPr>
          <w:rFonts w:ascii="Times New Roman" w:eastAsia="Times New Roman" w:hAnsi="Times New Roman" w:cs="Times New Roman"/>
          <w:b/>
          <w:bCs/>
          <w:i/>
          <w:color w:val="auto"/>
          <w:lang w:val="sq-AL"/>
        </w:rPr>
        <w:t>1. Rregullorja e DNJF</w:t>
      </w:r>
      <w:bookmarkEnd w:id="19"/>
      <w:bookmarkEnd w:id="20"/>
      <w:r w:rsidRPr="00F175B1">
        <w:rPr>
          <w:rFonts w:ascii="Times New Roman" w:eastAsia="Times New Roman" w:hAnsi="Times New Roman" w:cs="Times New Roman"/>
          <w:b/>
          <w:bCs/>
          <w:i/>
          <w:color w:val="auto"/>
          <w:lang w:val="sq-AL"/>
        </w:rPr>
        <w:t xml:space="preserve"> </w:t>
      </w:r>
    </w:p>
    <w:p w14:paraId="1F3B5796" w14:textId="77777777" w:rsidR="006B587A" w:rsidRPr="00037038" w:rsidRDefault="006B587A" w:rsidP="006B587A">
      <w:pPr>
        <w:pStyle w:val="NoSpacing"/>
        <w:spacing w:line="276" w:lineRule="auto"/>
        <w:rPr>
          <w:rFonts w:ascii="Times New Roman" w:hAnsi="Times New Roman" w:cs="Times New Roman"/>
          <w:sz w:val="24"/>
          <w:szCs w:val="24"/>
        </w:rPr>
      </w:pPr>
    </w:p>
    <w:p w14:paraId="6DD87F7F" w14:textId="4B7AAB75"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Rregullorja e Brendshme e Drejtorisë së Ndihmës Juridike Falas është miratuar me Urdhër nr. 393, datë 23.11.2020 “</w:t>
      </w:r>
      <w:r w:rsidRPr="00037038">
        <w:rPr>
          <w:rFonts w:ascii="Times New Roman" w:hAnsi="Times New Roman" w:cs="Times New Roman"/>
          <w:i/>
          <w:sz w:val="24"/>
          <w:szCs w:val="24"/>
        </w:rPr>
        <w:t>Për miratimin e Rregullores së Brendshme të organizimit dhe funksionimit të Drejtorisë së Ndihmës Juridike Falas</w:t>
      </w:r>
      <w:r w:rsidRPr="00037038">
        <w:rPr>
          <w:rFonts w:ascii="Times New Roman" w:hAnsi="Times New Roman" w:cs="Times New Roman"/>
          <w:sz w:val="24"/>
          <w:szCs w:val="24"/>
        </w:rPr>
        <w:t>”, të Ministrit të Drejtësisë që ka për objekt:</w:t>
      </w:r>
    </w:p>
    <w:p w14:paraId="25A015FD" w14:textId="77777777" w:rsidR="006B587A" w:rsidRPr="00037038" w:rsidRDefault="006B587A" w:rsidP="006B587A">
      <w:pPr>
        <w:pStyle w:val="NoSpacing"/>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Rregullimin e mënyrës së organizimit dhe kompetencave të nëpunësve dhe punonjësve administrativë sipas hierarkisë; </w:t>
      </w:r>
    </w:p>
    <w:p w14:paraId="09783F4A" w14:textId="77777777" w:rsidR="006B587A" w:rsidRPr="00037038" w:rsidRDefault="006B587A" w:rsidP="006B587A">
      <w:pPr>
        <w:pStyle w:val="NoSpacing"/>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Bashkërendimin e punës së strukturave të brendshme të Drejtorisë me institucionet përgjegjëse për administrimin dhe funksionimin e sistemit të ndihmës juridike, si dhe publikun, median dhe çdo subjekt të interesuar;</w:t>
      </w:r>
    </w:p>
    <w:p w14:paraId="6520AC15" w14:textId="77777777" w:rsidR="006B587A" w:rsidRPr="00037038" w:rsidRDefault="006B587A" w:rsidP="006B587A">
      <w:pPr>
        <w:pStyle w:val="NoSpacing"/>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lastRenderedPageBreak/>
        <w:t>Caktimin e rregullave të përgjithshme të etikës, mbarëvajtjes, disiplinës në marrëdhëniet e punës;</w:t>
      </w:r>
    </w:p>
    <w:p w14:paraId="3176964B" w14:textId="77777777" w:rsidR="006B587A" w:rsidRPr="00037038" w:rsidRDefault="006B587A" w:rsidP="006B587A">
      <w:pPr>
        <w:pStyle w:val="NoSpacing"/>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Garantimin se, administrata e DNJF, në përmbushje të funksionit të saj nuk duhet të jetë pjesë në një process që përbën konflikt interesi ndërmjet detyrës publike dhe interesave private të zyrtarit, të drejtpërdrejtë ose të tërthortë, që ndikojnë ose mund të ndikojnë në kryerjen në mënyrë të padrejtë të detyrave dhe përgjegjësive të tij publike, sipas referimeve të legjislacionit që rregullon parandalimin e konflikit të interesit. </w:t>
      </w:r>
    </w:p>
    <w:p w14:paraId="2D708DF8"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52032AF3" w14:textId="77777777"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Në rregullore janë përfshirë dispozita të cilat lidhen me:</w:t>
      </w:r>
    </w:p>
    <w:p w14:paraId="5E938D88" w14:textId="77777777" w:rsidR="006B587A" w:rsidRPr="00037038" w:rsidRDefault="006B587A" w:rsidP="006B587A">
      <w:pPr>
        <w:pStyle w:val="NoSpacing"/>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Përbërjen e DNJF, reflektimin e strukturës së brendshme institucionale, Drejtori i Përgjithshëm i DNJF, detyrat specifike të ndara për secilën drejtori, detyrat specifike për drejtorët e drejtorive si dhe detyrat specifike për specialistët sipas drejtorive, duke ju referuar përshkrimeve të miratuara të punës;</w:t>
      </w:r>
    </w:p>
    <w:p w14:paraId="5DA991C4" w14:textId="77777777" w:rsidR="006B587A" w:rsidRPr="00037038" w:rsidRDefault="006B587A" w:rsidP="006B587A">
      <w:pPr>
        <w:pStyle w:val="NoSpacing"/>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Funksionimi i DNJF dhe bashkëveprimin ndërmjet drejtorive, përcaktimin e linjave të qarta të komunikimit dhe raportimit ndërmjet drejtorive të ndryshme;</w:t>
      </w:r>
    </w:p>
    <w:p w14:paraId="4D49F39B" w14:textId="77777777" w:rsidR="006B587A" w:rsidRPr="00037038" w:rsidRDefault="006B587A" w:rsidP="006B587A">
      <w:pPr>
        <w:pStyle w:val="NoSpacing"/>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Aktet administrative dhe procedura e trajtimit të korrespondencave;</w:t>
      </w:r>
    </w:p>
    <w:p w14:paraId="29134E43" w14:textId="77777777" w:rsidR="006B587A" w:rsidRPr="00037038" w:rsidRDefault="006B587A" w:rsidP="006B587A">
      <w:pPr>
        <w:pStyle w:val="NoSpacing"/>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Procedurat e realizimit të prokurimeve;</w:t>
      </w:r>
    </w:p>
    <w:p w14:paraId="64AE28B8" w14:textId="77777777" w:rsidR="006B587A" w:rsidRPr="00037038" w:rsidRDefault="006B587A" w:rsidP="006B587A">
      <w:pPr>
        <w:pStyle w:val="NoSpacing"/>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Organizimi dhe funksionimi i Komisionit Vlerësues për shqyrtimin dhe vlerësimin e aplikantëve për financim të OJF të autorizuara dhe Komisionit të Ankimit për shqyrtimin e ankesave të OJF të autorizuara që përfitojnë financim nga buxheti i shtetit;</w:t>
      </w:r>
    </w:p>
    <w:p w14:paraId="085D0685" w14:textId="77777777" w:rsidR="006B587A" w:rsidRPr="00037038" w:rsidRDefault="006B587A" w:rsidP="006B587A">
      <w:pPr>
        <w:pStyle w:val="NoSpacing"/>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Rregulla të përgjithshme të disiplinës dhe etikës në punë të Drejtorisë së Ndihmës Juridike Falas.</w:t>
      </w:r>
    </w:p>
    <w:p w14:paraId="73CFD077"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067D4F42" w14:textId="77777777"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Rregullorja është e publikuar në faqen zyrtare të Drejtorisë së Ndihmës Juridike Falas dhe i është përcjellë për njohje dhe zbatim të gjithë stafit të brendshëm të Drejtorisë si dhe ofruesve të shërbimit të ndihmës juridike parësore dhe dytësore.</w:t>
      </w:r>
    </w:p>
    <w:p w14:paraId="10564B5B"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59959442" w14:textId="77777777"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Nga konsultimi i rregullores, rezulton se nuk ka rregulla të parashikuara lidhur me:</w:t>
      </w:r>
    </w:p>
    <w:p w14:paraId="5A659CA3" w14:textId="77777777" w:rsidR="006B587A" w:rsidRPr="00037038" w:rsidRDefault="006B587A" w:rsidP="006B587A">
      <w:pPr>
        <w:pStyle w:val="NoSpacing"/>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Të drejtën e informimit dhe mbrojtjen e të dhënave personale;</w:t>
      </w:r>
    </w:p>
    <w:p w14:paraId="0737124E" w14:textId="77777777" w:rsidR="006B587A" w:rsidRPr="00037038" w:rsidRDefault="006B587A" w:rsidP="006B587A">
      <w:pPr>
        <w:pStyle w:val="NoSpacing"/>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Komunikimin me operatorët e shërbimit parësor dhe dytësor;</w:t>
      </w:r>
    </w:p>
    <w:p w14:paraId="66C5DBD4" w14:textId="77777777" w:rsidR="006B587A" w:rsidRPr="00037038" w:rsidRDefault="006B587A" w:rsidP="006B587A">
      <w:pPr>
        <w:pStyle w:val="NoSpacing"/>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Rregulla për veprimtaritë e jashtme të punonjësve dhe deklarimin e tyre.</w:t>
      </w:r>
    </w:p>
    <w:p w14:paraId="4F8F3546" w14:textId="77777777" w:rsidR="006B587A" w:rsidRPr="00037038" w:rsidRDefault="006B587A" w:rsidP="006B587A">
      <w:pPr>
        <w:pStyle w:val="NoSpacing"/>
        <w:numPr>
          <w:ilvl w:val="0"/>
          <w:numId w:val="6"/>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Regulla për parandalimin e konfliktit të interesit, </w:t>
      </w:r>
    </w:p>
    <w:p w14:paraId="43FB8F6D" w14:textId="02278C9F" w:rsidR="006B587A" w:rsidRPr="00037038" w:rsidRDefault="006B587A" w:rsidP="006B587A">
      <w:pPr>
        <w:pStyle w:val="NoSpacing"/>
        <w:spacing w:line="276" w:lineRule="auto"/>
        <w:jc w:val="both"/>
        <w:rPr>
          <w:rFonts w:ascii="Times New Roman" w:hAnsi="Times New Roman" w:cs="Times New Roman"/>
          <w:sz w:val="24"/>
          <w:szCs w:val="24"/>
        </w:rPr>
      </w:pPr>
    </w:p>
    <w:p w14:paraId="424A6A5B" w14:textId="71B0CE1A" w:rsidR="00616830" w:rsidRPr="00037038" w:rsidRDefault="006132B6"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Këto mungesa nuk evidentojnë një boshllëk ligjor përsa i përket kryerjes së detyrave nga ana e punonjësve, por reflektimi i këtyre rregullimeve në Rregullore do të ndihmonte punonjësit në njohjen e tyre dhe ndërveprimit efektiv.</w:t>
      </w:r>
    </w:p>
    <w:p w14:paraId="24BA3000"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15D03CF4" w14:textId="77777777" w:rsidR="006B587A" w:rsidRPr="00F175B1" w:rsidRDefault="006B587A" w:rsidP="006B587A">
      <w:pPr>
        <w:pStyle w:val="Heading3"/>
        <w:spacing w:line="276" w:lineRule="auto"/>
        <w:ind w:left="720"/>
        <w:rPr>
          <w:rFonts w:ascii="Times New Roman" w:hAnsi="Times New Roman" w:cs="Times New Roman"/>
          <w:b/>
          <w:bCs/>
          <w:i/>
          <w:color w:val="EE0000"/>
          <w:lang w:val="sq-AL"/>
        </w:rPr>
      </w:pPr>
      <w:bookmarkStart w:id="21" w:name="_Toc87001822"/>
      <w:bookmarkStart w:id="22" w:name="_Toc87274214"/>
      <w:r w:rsidRPr="00F175B1">
        <w:rPr>
          <w:rFonts w:ascii="Times New Roman" w:hAnsi="Times New Roman" w:cs="Times New Roman"/>
          <w:b/>
          <w:bCs/>
          <w:i/>
          <w:color w:val="auto"/>
          <w:lang w:val="sq-AL"/>
        </w:rPr>
        <w:lastRenderedPageBreak/>
        <w:t>2. Rregullorja për parandalimin e konfliktit të interesave</w:t>
      </w:r>
      <w:bookmarkEnd w:id="21"/>
      <w:bookmarkEnd w:id="22"/>
    </w:p>
    <w:p w14:paraId="70BF2505" w14:textId="77777777" w:rsidR="006B587A" w:rsidRPr="00037038" w:rsidRDefault="006B587A" w:rsidP="006B587A">
      <w:pPr>
        <w:pStyle w:val="NoSpacing"/>
        <w:spacing w:line="276" w:lineRule="auto"/>
        <w:jc w:val="both"/>
        <w:rPr>
          <w:rFonts w:ascii="Times New Roman" w:hAnsi="Times New Roman" w:cs="Times New Roman"/>
          <w:color w:val="EE0000"/>
          <w:sz w:val="24"/>
          <w:szCs w:val="24"/>
        </w:rPr>
      </w:pPr>
    </w:p>
    <w:p w14:paraId="6FFC1C7C" w14:textId="77777777"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Rregullorja për parandalimin e konfliktit të interesave është miratuar me Urdhër Nr. 5, datë 21.01.2021, “Për parandalimin e konfliktit të interesave në ushtrimin e funksioneve publike në Drejtorinë e Ndihmës Juridike Falas”, dhe ka për objekt: përcaktimin i rregullave, mjeteve, mënyrave, procedurave, përgjegjësive dhe kompetencave për identifikimin, deklarimin, regjistrimin, trajnimin, zgjidhjen dhe dënimin e rasteve të konfliktit të interesave.</w:t>
      </w:r>
    </w:p>
    <w:p w14:paraId="35DDC200" w14:textId="77777777" w:rsidR="006B587A" w:rsidRPr="00037038" w:rsidRDefault="006B587A" w:rsidP="0077673D">
      <w:pPr>
        <w:pStyle w:val="NoSpacing"/>
        <w:spacing w:line="276" w:lineRule="auto"/>
        <w:jc w:val="both"/>
        <w:rPr>
          <w:rFonts w:ascii="Times New Roman" w:hAnsi="Times New Roman" w:cs="Times New Roman"/>
          <w:sz w:val="24"/>
          <w:szCs w:val="24"/>
        </w:rPr>
      </w:pPr>
    </w:p>
    <w:p w14:paraId="176844B5" w14:textId="77777777"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Kjo rregullore parashikon dispozita që lidhen me:</w:t>
      </w:r>
    </w:p>
    <w:p w14:paraId="16208AE7" w14:textId="77777777" w:rsidR="006B587A" w:rsidRPr="00037038" w:rsidRDefault="006B587A" w:rsidP="0077673D">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Kompetencën thelbësore dhe përcaktuese për një akt dhe mundësitë për të ndikuar mbi vendimarrjen;</w:t>
      </w:r>
    </w:p>
    <w:p w14:paraId="797D8DC4" w14:textId="77777777" w:rsidR="006B587A" w:rsidRPr="00037038" w:rsidRDefault="006B587A" w:rsidP="0077673D">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Interesat private të përcaktuara shprehimisht në referim të ligjit Nr. 9367, datë 07.04.2005, i ndryshuar;</w:t>
      </w:r>
    </w:p>
    <w:p w14:paraId="60B48DD7" w14:textId="77777777" w:rsidR="006B587A" w:rsidRPr="00037038" w:rsidRDefault="006B587A" w:rsidP="0077673D">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Procedurat dhe mjetet për identifikimin dhe regjistrimin e konfliktit rast pas rasti të interesave;</w:t>
      </w:r>
    </w:p>
    <w:p w14:paraId="09B251D7" w14:textId="77777777" w:rsidR="006B587A" w:rsidRPr="00037038" w:rsidRDefault="006B587A" w:rsidP="0077673D">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Ndalimi i marrjes së dhuratave, favoreve, premtimeve ose trajtimeve preferenciale;</w:t>
      </w:r>
    </w:p>
    <w:p w14:paraId="6759359C" w14:textId="7019E3DB" w:rsidR="00014CF8" w:rsidRPr="00037038" w:rsidRDefault="006B587A" w:rsidP="00014CF8">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Kufizimet dhe mënyrat e trajtimit të Konfliktit të Interesit.</w:t>
      </w:r>
    </w:p>
    <w:p w14:paraId="23CA6392" w14:textId="77777777" w:rsidR="006B587A" w:rsidRPr="00037038" w:rsidRDefault="006B587A" w:rsidP="006B587A">
      <w:pPr>
        <w:pStyle w:val="NoSpacing"/>
        <w:spacing w:line="276" w:lineRule="auto"/>
        <w:jc w:val="both"/>
        <w:rPr>
          <w:rFonts w:ascii="Times New Roman" w:hAnsi="Times New Roman" w:cs="Times New Roman"/>
          <w:color w:val="EE0000"/>
          <w:sz w:val="24"/>
          <w:szCs w:val="24"/>
        </w:rPr>
      </w:pPr>
    </w:p>
    <w:p w14:paraId="7BACACDA" w14:textId="7953C2E6" w:rsidR="006B587A" w:rsidRPr="00F175B1" w:rsidRDefault="006B587A" w:rsidP="00EB0A8C">
      <w:pPr>
        <w:pStyle w:val="Heading3"/>
        <w:spacing w:after="240" w:line="276" w:lineRule="auto"/>
        <w:ind w:left="360"/>
        <w:rPr>
          <w:rFonts w:ascii="Times New Roman" w:hAnsi="Times New Roman" w:cs="Times New Roman"/>
          <w:b/>
          <w:bCs/>
          <w:i/>
          <w:color w:val="auto"/>
          <w:lang w:val="sq-AL"/>
        </w:rPr>
      </w:pPr>
      <w:bookmarkStart w:id="23" w:name="_Toc87001823"/>
      <w:bookmarkStart w:id="24" w:name="_Toc87274215"/>
      <w:r w:rsidRPr="00F175B1">
        <w:rPr>
          <w:rFonts w:ascii="Times New Roman" w:hAnsi="Times New Roman" w:cs="Times New Roman"/>
          <w:b/>
          <w:bCs/>
          <w:i/>
          <w:color w:val="auto"/>
          <w:lang w:val="sq-AL"/>
        </w:rPr>
        <w:t>3. Rregullorja për Qendrat e Shërbimit të Ndihmës Juridike Parësore</w:t>
      </w:r>
      <w:bookmarkEnd w:id="23"/>
      <w:bookmarkEnd w:id="24"/>
    </w:p>
    <w:p w14:paraId="2A702F91" w14:textId="353D081D" w:rsidR="006B587A" w:rsidRPr="00F175B1" w:rsidRDefault="006B587A" w:rsidP="006B587A">
      <w:p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Miratuar me urdhrin nr. 169 datë 30.12.2019, të Drejtorit të Përgjithshëm të Drejt</w:t>
      </w:r>
      <w:r w:rsidR="0077673D" w:rsidRPr="00F175B1">
        <w:rPr>
          <w:rFonts w:ascii="Times New Roman" w:hAnsi="Times New Roman" w:cs="Times New Roman"/>
          <w:sz w:val="24"/>
          <w:szCs w:val="24"/>
          <w:lang w:val="sq-AL"/>
        </w:rPr>
        <w:t>orisë së Ndihmës Juridike Falas.</w:t>
      </w:r>
    </w:p>
    <w:p w14:paraId="2CDD97A2" w14:textId="14D51117" w:rsidR="006B587A" w:rsidRPr="00F175B1" w:rsidRDefault="006B587A" w:rsidP="006B587A">
      <w:pPr>
        <w:shd w:val="clear" w:color="auto" w:fill="FFFFFF"/>
        <w:spacing w:line="276" w:lineRule="auto"/>
        <w:ind w:right="5"/>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Objekti i kësaj rregullore është përcaktimi i formave, kushte</w:t>
      </w:r>
      <w:r w:rsidR="005E1C08" w:rsidRPr="00F175B1">
        <w:rPr>
          <w:rFonts w:ascii="Times New Roman" w:hAnsi="Times New Roman" w:cs="Times New Roman"/>
          <w:sz w:val="24"/>
          <w:szCs w:val="24"/>
          <w:lang w:val="sq-AL"/>
        </w:rPr>
        <w:t xml:space="preserve">ve, procedurave dhe </w:t>
      </w:r>
      <w:r w:rsidRPr="00F175B1">
        <w:rPr>
          <w:rFonts w:ascii="Times New Roman" w:hAnsi="Times New Roman" w:cs="Times New Roman"/>
          <w:sz w:val="24"/>
          <w:szCs w:val="24"/>
          <w:lang w:val="sq-AL"/>
        </w:rPr>
        <w:t xml:space="preserve">rregullave për organizimin dhe funksionimin e Qendrave të ndihmës juridike parësore (QNJP) me qëllim </w:t>
      </w:r>
      <w:r w:rsidRPr="00F175B1">
        <w:rPr>
          <w:rFonts w:ascii="Times New Roman" w:hAnsi="Times New Roman" w:cs="Times New Roman"/>
          <w:spacing w:val="-4"/>
          <w:sz w:val="24"/>
          <w:szCs w:val="24"/>
          <w:lang w:val="sq-AL"/>
        </w:rPr>
        <w:t xml:space="preserve">për të siguruar </w:t>
      </w:r>
      <w:r w:rsidRPr="00F175B1">
        <w:rPr>
          <w:rFonts w:ascii="Times New Roman" w:hAnsi="Times New Roman" w:cs="Times New Roman"/>
          <w:spacing w:val="-8"/>
          <w:sz w:val="24"/>
          <w:szCs w:val="24"/>
          <w:lang w:val="sq-AL"/>
        </w:rPr>
        <w:t xml:space="preserve">akses të barabartë të të gjithë individëve në sistemin </w:t>
      </w:r>
      <w:r w:rsidRPr="00F175B1">
        <w:rPr>
          <w:rFonts w:ascii="Times New Roman" w:hAnsi="Times New Roman" w:cs="Times New Roman"/>
          <w:sz w:val="24"/>
          <w:szCs w:val="24"/>
          <w:lang w:val="sq-AL"/>
        </w:rPr>
        <w:t xml:space="preserve">e drejtësisë dhe </w:t>
      </w:r>
      <w:r w:rsidRPr="00F175B1">
        <w:rPr>
          <w:rFonts w:ascii="Times New Roman" w:hAnsi="Times New Roman" w:cs="Times New Roman"/>
          <w:spacing w:val="-6"/>
          <w:sz w:val="24"/>
          <w:szCs w:val="24"/>
          <w:lang w:val="sq-AL"/>
        </w:rPr>
        <w:t xml:space="preserve">ofrimin e shërbimeve të ndihmës </w:t>
      </w:r>
      <w:r w:rsidRPr="00F175B1">
        <w:rPr>
          <w:rFonts w:ascii="Times New Roman" w:hAnsi="Times New Roman" w:cs="Times New Roman"/>
          <w:spacing w:val="-7"/>
          <w:sz w:val="24"/>
          <w:szCs w:val="24"/>
          <w:lang w:val="sq-AL"/>
        </w:rPr>
        <w:t xml:space="preserve">juridike parësore në mënyrë profesionale, cilësore </w:t>
      </w:r>
      <w:r w:rsidRPr="00F175B1">
        <w:rPr>
          <w:rFonts w:ascii="Times New Roman" w:hAnsi="Times New Roman" w:cs="Times New Roman"/>
          <w:sz w:val="24"/>
          <w:szCs w:val="24"/>
          <w:lang w:val="sq-AL"/>
        </w:rPr>
        <w:t>dhe efektive.</w:t>
      </w:r>
    </w:p>
    <w:p w14:paraId="4C0EE00B" w14:textId="77777777" w:rsidR="006B587A" w:rsidRPr="00F175B1" w:rsidRDefault="006B587A" w:rsidP="006B587A">
      <w:p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Kjo rregullore përmban dispozita të përgjithshme si qëllimi, baza ligjore dhe parimet në ushtrimin e veprimtarisë; rregulla mbi organizimin, administrimin dhe financimin e qendrave; Format e ndihmës juridike parësore, subjektet dhe kriteret e përfitimit; detyrat dhe procedurat e punës si dhe Rregulla të përgjithshme të disiplinës/ etikës së punës.</w:t>
      </w:r>
    </w:p>
    <w:p w14:paraId="71B5D6B1" w14:textId="77777777" w:rsidR="006B587A" w:rsidRPr="00F175B1" w:rsidRDefault="006B587A" w:rsidP="006B587A">
      <w:p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Neni 25 i kësaj rregulloreje përmban rregulla në lidhje me etikën duke referuar në ligjin nr. 9131 datë 08.09.2003, “Për rregullat e etikës në administratën publike”, përfshirë sjelljen gjatë orarit të punës (brenda ose jashtë qendrës), paraqitjen në vendin e punës dhe marrëdhëniet me qytetarët, kolegët dhe eprorët.</w:t>
      </w:r>
    </w:p>
    <w:p w14:paraId="67FA3631" w14:textId="77777777" w:rsidR="006B587A" w:rsidRPr="00F175B1" w:rsidRDefault="006B587A" w:rsidP="006B587A">
      <w:p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 xml:space="preserve">Kjo rregullore, si dhe tërësia e paketave të akteve nënligjore i bëhët me dije çdo punonjësi të Qendrave të Shërbimit të Ndihmës Juridike Parësore në momentin e lidhjes së Kontratës së Punës. </w:t>
      </w:r>
    </w:p>
    <w:p w14:paraId="564BD0DC" w14:textId="77777777" w:rsidR="006B587A" w:rsidRPr="00037038" w:rsidRDefault="006B587A" w:rsidP="00393D90">
      <w:pPr>
        <w:pStyle w:val="NoSpacing"/>
        <w:spacing w:line="276" w:lineRule="auto"/>
        <w:jc w:val="both"/>
        <w:rPr>
          <w:rFonts w:ascii="Times New Roman" w:hAnsi="Times New Roman" w:cs="Times New Roman"/>
          <w:i/>
          <w:color w:val="212121"/>
          <w:sz w:val="24"/>
          <w:szCs w:val="24"/>
        </w:rPr>
      </w:pPr>
    </w:p>
    <w:p w14:paraId="35986E93" w14:textId="77777777" w:rsidR="006B587A" w:rsidRPr="00393D90" w:rsidRDefault="006B587A" w:rsidP="006B587A">
      <w:pPr>
        <w:pStyle w:val="Heading3"/>
        <w:spacing w:line="276" w:lineRule="auto"/>
        <w:ind w:left="720"/>
        <w:rPr>
          <w:rFonts w:ascii="Times New Roman" w:hAnsi="Times New Roman" w:cs="Times New Roman"/>
          <w:b/>
          <w:bCs/>
          <w:i/>
          <w:lang w:val="fr-FR"/>
        </w:rPr>
      </w:pPr>
      <w:bookmarkStart w:id="25" w:name="_Toc87001824"/>
      <w:bookmarkStart w:id="26" w:name="_Toc87274216"/>
      <w:r w:rsidRPr="00393D90">
        <w:rPr>
          <w:rFonts w:ascii="Times New Roman" w:hAnsi="Times New Roman" w:cs="Times New Roman"/>
          <w:b/>
          <w:bCs/>
          <w:i/>
          <w:lang w:val="fr-FR"/>
        </w:rPr>
        <w:lastRenderedPageBreak/>
        <w:t xml:space="preserve">4. </w:t>
      </w:r>
      <w:proofErr w:type="spellStart"/>
      <w:r w:rsidRPr="00393D90">
        <w:rPr>
          <w:rFonts w:ascii="Times New Roman" w:hAnsi="Times New Roman" w:cs="Times New Roman"/>
          <w:b/>
          <w:bCs/>
          <w:i/>
          <w:lang w:val="fr-FR"/>
        </w:rPr>
        <w:t>Protokolli</w:t>
      </w:r>
      <w:proofErr w:type="spellEnd"/>
      <w:r w:rsidRPr="00393D90">
        <w:rPr>
          <w:rFonts w:ascii="Times New Roman" w:hAnsi="Times New Roman" w:cs="Times New Roman"/>
          <w:b/>
          <w:bCs/>
          <w:i/>
          <w:lang w:val="fr-FR"/>
        </w:rPr>
        <w:t xml:space="preserve"> i </w:t>
      </w:r>
      <w:proofErr w:type="spellStart"/>
      <w:r w:rsidRPr="00393D90">
        <w:rPr>
          <w:rFonts w:ascii="Times New Roman" w:hAnsi="Times New Roman" w:cs="Times New Roman"/>
          <w:b/>
          <w:bCs/>
          <w:i/>
          <w:lang w:val="fr-FR"/>
        </w:rPr>
        <w:t>pritjes</w:t>
      </w:r>
      <w:proofErr w:type="spellEnd"/>
      <w:r w:rsidRPr="00393D90">
        <w:rPr>
          <w:rFonts w:ascii="Times New Roman" w:hAnsi="Times New Roman" w:cs="Times New Roman"/>
          <w:b/>
          <w:bCs/>
          <w:i/>
          <w:lang w:val="fr-FR"/>
        </w:rPr>
        <w:t xml:space="preserve"> </w:t>
      </w:r>
      <w:proofErr w:type="spellStart"/>
      <w:r w:rsidRPr="00393D90">
        <w:rPr>
          <w:rFonts w:ascii="Times New Roman" w:hAnsi="Times New Roman" w:cs="Times New Roman"/>
          <w:b/>
          <w:bCs/>
          <w:i/>
          <w:lang w:val="fr-FR"/>
        </w:rPr>
        <w:t>së</w:t>
      </w:r>
      <w:proofErr w:type="spellEnd"/>
      <w:r w:rsidRPr="00393D90">
        <w:rPr>
          <w:rFonts w:ascii="Times New Roman" w:hAnsi="Times New Roman" w:cs="Times New Roman"/>
          <w:b/>
          <w:bCs/>
          <w:i/>
          <w:lang w:val="fr-FR"/>
        </w:rPr>
        <w:t xml:space="preserve"> </w:t>
      </w:r>
      <w:proofErr w:type="spellStart"/>
      <w:r w:rsidRPr="00393D90">
        <w:rPr>
          <w:rFonts w:ascii="Times New Roman" w:hAnsi="Times New Roman" w:cs="Times New Roman"/>
          <w:b/>
          <w:bCs/>
          <w:i/>
          <w:lang w:val="fr-FR"/>
        </w:rPr>
        <w:t>klientit</w:t>
      </w:r>
      <w:bookmarkEnd w:id="25"/>
      <w:bookmarkEnd w:id="26"/>
      <w:proofErr w:type="spellEnd"/>
    </w:p>
    <w:p w14:paraId="33D6D166"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532C0148" w14:textId="77777777"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color w:val="212121"/>
          <w:sz w:val="24"/>
          <w:szCs w:val="24"/>
        </w:rPr>
        <w:t>Drejtoria e Ndihmës Juridike Falas, në bashkëpunim me Programin e Kombeve të Bashkuara për Zhv</w:t>
      </w:r>
      <w:r w:rsidRPr="00037038">
        <w:rPr>
          <w:rFonts w:ascii="Times New Roman" w:hAnsi="Times New Roman" w:cs="Times New Roman"/>
          <w:sz w:val="24"/>
          <w:szCs w:val="24"/>
        </w:rPr>
        <w:t>illim është angazhuar në hartimin e një Protokolli Komunikimi. Ky protokoll:</w:t>
      </w:r>
    </w:p>
    <w:p w14:paraId="5A3A0F15" w14:textId="77777777" w:rsidR="006B587A" w:rsidRPr="00037038" w:rsidRDefault="006B587A" w:rsidP="006B587A">
      <w:pPr>
        <w:pStyle w:val="NoSpacing"/>
        <w:numPr>
          <w:ilvl w:val="0"/>
          <w:numId w:val="24"/>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Parashikon rregullat standarde që duhet të zbatohen për të përforcuar komunikimin dhe koordinimin ndërinstitucional ndërmjet ofruesve të shërbimeve të ndihmës juridike parësore me synim ofrimin e shërbimeve sa më cilësore. </w:t>
      </w:r>
    </w:p>
    <w:p w14:paraId="00617000" w14:textId="77777777" w:rsidR="006B587A" w:rsidRPr="00037038" w:rsidRDefault="006B587A" w:rsidP="006B587A">
      <w:pPr>
        <w:pStyle w:val="NoSpacing"/>
        <w:numPr>
          <w:ilvl w:val="0"/>
          <w:numId w:val="24"/>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Synon të ofrojë udhëzime të qarta për aktorët, të cilët kanë përgjegjësi në ofrimin e shërbimeve të ndihmës juridike parësore, përmes evidentimit të proceseve të punës, hapave përbërese të cdo hallke të sistemit të ndihmës juridike parësore, përgjegjësive specifike të cdo ofruesi shërbimi si dhe afatet kohore për ofrimin në mënyrë efektive të këtyre shërbimeve.</w:t>
      </w:r>
    </w:p>
    <w:p w14:paraId="35125B89" w14:textId="77777777" w:rsidR="006B587A" w:rsidRPr="00037038" w:rsidRDefault="006B587A" w:rsidP="006B587A">
      <w:pPr>
        <w:pStyle w:val="NoSpacing"/>
        <w:numPr>
          <w:ilvl w:val="0"/>
          <w:numId w:val="24"/>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Përcakton detyrimet që ofruesit e shërbimeve të nj parësore kanë ndaj qytetarëve, të cilët përmbushin kriteret ligjore për të përfituar ndihmë juridike falas me synim garantimin e aksesit në drejtësi, si dhe detyrimet që ato kanë ndaj drejtorisë së njf, si entiteti i autorizuar për organizimin, funksionimin dhe administrimin e njf në shqipëri.</w:t>
      </w:r>
    </w:p>
    <w:p w14:paraId="1C4E5EB4" w14:textId="77777777" w:rsidR="006B587A" w:rsidRPr="00037038" w:rsidRDefault="006B587A" w:rsidP="006B587A">
      <w:pPr>
        <w:pStyle w:val="NoSpacing"/>
        <w:numPr>
          <w:ilvl w:val="0"/>
          <w:numId w:val="24"/>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Përmbledh një grup udhëzimesh të shkruara, të cilat dokumentojnë aktivitetet rutinë që duhet të zbatohen nga secili ofrues i shërbimeve të nj parësore. </w:t>
      </w:r>
    </w:p>
    <w:p w14:paraId="0593EFA5" w14:textId="77777777" w:rsidR="006B587A" w:rsidRPr="00037038" w:rsidRDefault="006B587A" w:rsidP="006B587A">
      <w:pPr>
        <w:pStyle w:val="NoSpacing"/>
        <w:numPr>
          <w:ilvl w:val="0"/>
          <w:numId w:val="24"/>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I siguron stafit përgjegjës të këtij mekanizmi informacionin e duhur për të përmbushur cilësisht detyrën, dhe lehtëson bashkëpunimin ndërinstitucional në ofrimin e shërbimeve publike të ndihmës juridike parësore.</w:t>
      </w:r>
    </w:p>
    <w:p w14:paraId="175D2EA9" w14:textId="77777777" w:rsidR="006B587A" w:rsidRPr="00037038" w:rsidRDefault="006B587A" w:rsidP="006B587A">
      <w:pPr>
        <w:pStyle w:val="NoSpacing"/>
        <w:numPr>
          <w:ilvl w:val="0"/>
          <w:numId w:val="24"/>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Ky protokoll, si dhe tërësia e paketave të akteve nënligjore i bëhët me dije çdo punonjësi të Qendrave të Shërbimit të Ndihmës Juridike Parësore në momentin e lidhjes së Kontratës së Punës.</w:t>
      </w:r>
    </w:p>
    <w:p w14:paraId="6CD3D931"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164017CD" w14:textId="77777777" w:rsidR="006B587A" w:rsidRPr="00F175B1" w:rsidRDefault="006B587A" w:rsidP="006B587A">
      <w:pPr>
        <w:pStyle w:val="Heading1"/>
        <w:numPr>
          <w:ilvl w:val="0"/>
          <w:numId w:val="23"/>
        </w:numPr>
        <w:spacing w:line="276" w:lineRule="auto"/>
        <w:rPr>
          <w:rFonts w:ascii="Times New Roman" w:hAnsi="Times New Roman" w:cs="Times New Roman"/>
          <w:b/>
          <w:bCs/>
          <w:color w:val="212121"/>
          <w:sz w:val="24"/>
          <w:szCs w:val="24"/>
          <w:lang w:val="sq-AL"/>
        </w:rPr>
      </w:pPr>
      <w:bookmarkStart w:id="27" w:name="_Toc84945045"/>
      <w:bookmarkStart w:id="28" w:name="_Toc87001825"/>
      <w:bookmarkStart w:id="29" w:name="_Toc87274217"/>
      <w:r w:rsidRPr="00F175B1">
        <w:rPr>
          <w:rFonts w:ascii="Times New Roman" w:hAnsi="Times New Roman" w:cs="Times New Roman"/>
          <w:b/>
          <w:bCs/>
          <w:sz w:val="24"/>
          <w:szCs w:val="24"/>
          <w:lang w:val="sq-AL"/>
        </w:rPr>
        <w:t>RISQE DHE FAKTORËT E RISQEVE TË LIDHURA ME BURIMET NJERËZORE NË INSTITUCION (BURIME NJERËZORE ADEKUATE, TË QËNDRUESHME, TË KUALIFIKUARA DHE ME TRAJNIME TË PËRSHTATSHME)</w:t>
      </w:r>
      <w:bookmarkEnd w:id="27"/>
      <w:bookmarkEnd w:id="28"/>
      <w:bookmarkEnd w:id="29"/>
    </w:p>
    <w:p w14:paraId="33DDD5A3"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6059909A" w14:textId="3719E175" w:rsidR="006B587A" w:rsidRPr="00037038" w:rsidRDefault="006B587A" w:rsidP="006B587A">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 xml:space="preserve">Drejtoria e Ndihmës Juridike Falas ka në organikën e saj </w:t>
      </w:r>
      <w:r w:rsidR="0070685B" w:rsidRPr="00037038">
        <w:rPr>
          <w:rFonts w:ascii="Times New Roman" w:hAnsi="Times New Roman" w:cs="Times New Roman"/>
          <w:color w:val="212121"/>
          <w:sz w:val="24"/>
          <w:szCs w:val="24"/>
        </w:rPr>
        <w:t>49</w:t>
      </w:r>
      <w:r w:rsidRPr="00037038">
        <w:rPr>
          <w:rFonts w:ascii="Times New Roman" w:hAnsi="Times New Roman" w:cs="Times New Roman"/>
          <w:color w:val="212121"/>
          <w:sz w:val="24"/>
          <w:szCs w:val="24"/>
        </w:rPr>
        <w:t xml:space="preserve"> punonjës, nga të cilët </w:t>
      </w:r>
      <w:r w:rsidR="0070685B" w:rsidRPr="00037038">
        <w:rPr>
          <w:rFonts w:ascii="Times New Roman" w:hAnsi="Times New Roman" w:cs="Times New Roman"/>
          <w:color w:val="212121"/>
          <w:sz w:val="24"/>
          <w:szCs w:val="24"/>
        </w:rPr>
        <w:t>24</w:t>
      </w:r>
      <w:r w:rsidRPr="00037038">
        <w:rPr>
          <w:rFonts w:ascii="Times New Roman" w:hAnsi="Times New Roman" w:cs="Times New Roman"/>
          <w:color w:val="212121"/>
          <w:sz w:val="24"/>
          <w:szCs w:val="24"/>
        </w:rPr>
        <w:t xml:space="preserve"> pjesë e shërbimit civil dhe </w:t>
      </w:r>
      <w:r w:rsidR="0070685B" w:rsidRPr="00037038">
        <w:rPr>
          <w:rFonts w:ascii="Times New Roman" w:hAnsi="Times New Roman" w:cs="Times New Roman"/>
          <w:color w:val="212121"/>
          <w:sz w:val="24"/>
          <w:szCs w:val="24"/>
        </w:rPr>
        <w:t>25</w:t>
      </w:r>
      <w:r w:rsidRPr="00037038">
        <w:rPr>
          <w:rFonts w:ascii="Times New Roman" w:hAnsi="Times New Roman" w:cs="Times New Roman"/>
          <w:color w:val="212121"/>
          <w:sz w:val="24"/>
          <w:szCs w:val="24"/>
        </w:rPr>
        <w:t xml:space="preserve"> me kontratë pune. Nga punonjësit pjesë e shërbimit civil, rezultojnë </w:t>
      </w:r>
      <w:r w:rsidR="0070685B" w:rsidRPr="00037038">
        <w:rPr>
          <w:rFonts w:ascii="Times New Roman" w:hAnsi="Times New Roman" w:cs="Times New Roman"/>
          <w:color w:val="212121"/>
          <w:sz w:val="24"/>
          <w:szCs w:val="24"/>
        </w:rPr>
        <w:t>1</w:t>
      </w:r>
      <w:r w:rsidRPr="00037038">
        <w:rPr>
          <w:rFonts w:ascii="Times New Roman" w:hAnsi="Times New Roman" w:cs="Times New Roman"/>
          <w:color w:val="212121"/>
          <w:sz w:val="24"/>
          <w:szCs w:val="24"/>
        </w:rPr>
        <w:t xml:space="preserve"> punonjës i nivelit të lartë drejtues, 3 punonjës të nivelit të mesëm drejtues</w:t>
      </w:r>
      <w:r w:rsidR="0070685B" w:rsidRPr="00037038">
        <w:rPr>
          <w:rFonts w:ascii="Times New Roman" w:hAnsi="Times New Roman" w:cs="Times New Roman"/>
          <w:color w:val="212121"/>
          <w:sz w:val="24"/>
          <w:szCs w:val="24"/>
        </w:rPr>
        <w:t>, 3 punonj</w:t>
      </w:r>
      <w:r w:rsidR="00854963" w:rsidRPr="00037038">
        <w:rPr>
          <w:rFonts w:ascii="Times New Roman" w:hAnsi="Times New Roman" w:cs="Times New Roman"/>
          <w:color w:val="212121"/>
          <w:sz w:val="24"/>
          <w:szCs w:val="24"/>
        </w:rPr>
        <w:t>ë</w:t>
      </w:r>
      <w:r w:rsidR="0070685B" w:rsidRPr="00037038">
        <w:rPr>
          <w:rFonts w:ascii="Times New Roman" w:hAnsi="Times New Roman" w:cs="Times New Roman"/>
          <w:color w:val="212121"/>
          <w:sz w:val="24"/>
          <w:szCs w:val="24"/>
        </w:rPr>
        <w:t>s t</w:t>
      </w:r>
      <w:r w:rsidR="00854963" w:rsidRPr="00037038">
        <w:rPr>
          <w:rFonts w:ascii="Times New Roman" w:hAnsi="Times New Roman" w:cs="Times New Roman"/>
          <w:color w:val="212121"/>
          <w:sz w:val="24"/>
          <w:szCs w:val="24"/>
        </w:rPr>
        <w:t>ë</w:t>
      </w:r>
      <w:r w:rsidR="0070685B" w:rsidRPr="00037038">
        <w:rPr>
          <w:rFonts w:ascii="Times New Roman" w:hAnsi="Times New Roman" w:cs="Times New Roman"/>
          <w:color w:val="212121"/>
          <w:sz w:val="24"/>
          <w:szCs w:val="24"/>
        </w:rPr>
        <w:t xml:space="preserve"> nivelit t</w:t>
      </w:r>
      <w:r w:rsidR="00854963" w:rsidRPr="00037038">
        <w:rPr>
          <w:rFonts w:ascii="Times New Roman" w:hAnsi="Times New Roman" w:cs="Times New Roman"/>
          <w:color w:val="212121"/>
          <w:sz w:val="24"/>
          <w:szCs w:val="24"/>
        </w:rPr>
        <w:t>ë</w:t>
      </w:r>
      <w:r w:rsidR="0070685B" w:rsidRPr="00037038">
        <w:rPr>
          <w:rFonts w:ascii="Times New Roman" w:hAnsi="Times New Roman" w:cs="Times New Roman"/>
          <w:color w:val="212121"/>
          <w:sz w:val="24"/>
          <w:szCs w:val="24"/>
        </w:rPr>
        <w:t xml:space="preserve"> ul</w:t>
      </w:r>
      <w:r w:rsidR="00854963" w:rsidRPr="00037038">
        <w:rPr>
          <w:rFonts w:ascii="Times New Roman" w:hAnsi="Times New Roman" w:cs="Times New Roman"/>
          <w:color w:val="212121"/>
          <w:sz w:val="24"/>
          <w:szCs w:val="24"/>
        </w:rPr>
        <w:t>ë</w:t>
      </w:r>
      <w:r w:rsidR="0070685B" w:rsidRPr="00037038">
        <w:rPr>
          <w:rFonts w:ascii="Times New Roman" w:hAnsi="Times New Roman" w:cs="Times New Roman"/>
          <w:color w:val="212121"/>
          <w:sz w:val="24"/>
          <w:szCs w:val="24"/>
        </w:rPr>
        <w:t>t drejtues</w:t>
      </w:r>
      <w:r w:rsidRPr="00037038">
        <w:rPr>
          <w:rFonts w:ascii="Times New Roman" w:hAnsi="Times New Roman" w:cs="Times New Roman"/>
          <w:color w:val="212121"/>
          <w:sz w:val="24"/>
          <w:szCs w:val="24"/>
        </w:rPr>
        <w:t xml:space="preserve"> dhe </w:t>
      </w:r>
      <w:r w:rsidR="0070685B" w:rsidRPr="00037038">
        <w:rPr>
          <w:rFonts w:ascii="Times New Roman" w:hAnsi="Times New Roman" w:cs="Times New Roman"/>
          <w:color w:val="212121"/>
          <w:sz w:val="24"/>
          <w:szCs w:val="24"/>
        </w:rPr>
        <w:t>41</w:t>
      </w:r>
      <w:r w:rsidRPr="00037038">
        <w:rPr>
          <w:rFonts w:ascii="Times New Roman" w:hAnsi="Times New Roman" w:cs="Times New Roman"/>
          <w:color w:val="212121"/>
          <w:sz w:val="24"/>
          <w:szCs w:val="24"/>
        </w:rPr>
        <w:t xml:space="preserve"> punonjës në nivelin ekzekutiv. Në DNJF </w:t>
      </w:r>
      <w:r w:rsidR="0070685B" w:rsidRPr="00037038">
        <w:rPr>
          <w:rFonts w:ascii="Times New Roman" w:hAnsi="Times New Roman" w:cs="Times New Roman"/>
          <w:color w:val="212121"/>
          <w:sz w:val="24"/>
          <w:szCs w:val="24"/>
        </w:rPr>
        <w:t>nj</w:t>
      </w:r>
      <w:r w:rsidR="00854963" w:rsidRPr="00037038">
        <w:rPr>
          <w:rFonts w:ascii="Times New Roman" w:hAnsi="Times New Roman" w:cs="Times New Roman"/>
          <w:color w:val="212121"/>
          <w:sz w:val="24"/>
          <w:szCs w:val="24"/>
        </w:rPr>
        <w:t>ë</w:t>
      </w:r>
      <w:r w:rsidRPr="00037038">
        <w:rPr>
          <w:rFonts w:ascii="Times New Roman" w:hAnsi="Times New Roman" w:cs="Times New Roman"/>
          <w:color w:val="212121"/>
          <w:sz w:val="24"/>
          <w:szCs w:val="24"/>
        </w:rPr>
        <w:t xml:space="preserve"> punonjës</w:t>
      </w:r>
      <w:r w:rsidR="0070685B" w:rsidRPr="00037038">
        <w:rPr>
          <w:rFonts w:ascii="Times New Roman" w:hAnsi="Times New Roman" w:cs="Times New Roman"/>
          <w:color w:val="212121"/>
          <w:sz w:val="24"/>
          <w:szCs w:val="24"/>
        </w:rPr>
        <w:t xml:space="preserve"> </w:t>
      </w:r>
      <w:r w:rsidR="00854963" w:rsidRPr="00037038">
        <w:rPr>
          <w:rFonts w:ascii="Times New Roman" w:hAnsi="Times New Roman" w:cs="Times New Roman"/>
          <w:color w:val="212121"/>
          <w:sz w:val="24"/>
          <w:szCs w:val="24"/>
        </w:rPr>
        <w:t>ë</w:t>
      </w:r>
      <w:r w:rsidR="0070685B" w:rsidRPr="00037038">
        <w:rPr>
          <w:rFonts w:ascii="Times New Roman" w:hAnsi="Times New Roman" w:cs="Times New Roman"/>
          <w:color w:val="212121"/>
          <w:sz w:val="24"/>
          <w:szCs w:val="24"/>
        </w:rPr>
        <w:t>sht</w:t>
      </w:r>
      <w:r w:rsidR="00854963" w:rsidRPr="00037038">
        <w:rPr>
          <w:rFonts w:ascii="Times New Roman" w:hAnsi="Times New Roman" w:cs="Times New Roman"/>
          <w:color w:val="212121"/>
          <w:sz w:val="24"/>
          <w:szCs w:val="24"/>
        </w:rPr>
        <w:t>ë</w:t>
      </w:r>
      <w:r w:rsidRPr="00037038">
        <w:rPr>
          <w:rFonts w:ascii="Times New Roman" w:hAnsi="Times New Roman" w:cs="Times New Roman"/>
          <w:color w:val="212121"/>
          <w:sz w:val="24"/>
          <w:szCs w:val="24"/>
        </w:rPr>
        <w:t xml:space="preserve"> në prag të pensionit</w:t>
      </w:r>
      <w:r w:rsidR="00C91BAC" w:rsidRPr="00037038">
        <w:rPr>
          <w:rFonts w:ascii="Times New Roman" w:hAnsi="Times New Roman" w:cs="Times New Roman"/>
          <w:color w:val="212121"/>
          <w:sz w:val="24"/>
          <w:szCs w:val="24"/>
        </w:rPr>
        <w:t xml:space="preserve"> dhe 5 punonj</w:t>
      </w:r>
      <w:r w:rsidR="00854963" w:rsidRPr="00037038">
        <w:rPr>
          <w:rFonts w:ascii="Times New Roman" w:hAnsi="Times New Roman" w:cs="Times New Roman"/>
          <w:color w:val="212121"/>
          <w:sz w:val="24"/>
          <w:szCs w:val="24"/>
        </w:rPr>
        <w:t>ë</w:t>
      </w:r>
      <w:r w:rsidR="00C91BAC" w:rsidRPr="00037038">
        <w:rPr>
          <w:rFonts w:ascii="Times New Roman" w:hAnsi="Times New Roman" w:cs="Times New Roman"/>
          <w:color w:val="212121"/>
          <w:sz w:val="24"/>
          <w:szCs w:val="24"/>
        </w:rPr>
        <w:t>se jan</w:t>
      </w:r>
      <w:r w:rsidR="00854963" w:rsidRPr="00037038">
        <w:rPr>
          <w:rFonts w:ascii="Times New Roman" w:hAnsi="Times New Roman" w:cs="Times New Roman"/>
          <w:color w:val="212121"/>
          <w:sz w:val="24"/>
          <w:szCs w:val="24"/>
        </w:rPr>
        <w:t>ë</w:t>
      </w:r>
      <w:r w:rsidR="00C91BAC" w:rsidRPr="00037038">
        <w:rPr>
          <w:rFonts w:ascii="Times New Roman" w:hAnsi="Times New Roman" w:cs="Times New Roman"/>
          <w:color w:val="212121"/>
          <w:sz w:val="24"/>
          <w:szCs w:val="24"/>
        </w:rPr>
        <w:t xml:space="preserve"> me raport barr</w:t>
      </w:r>
      <w:r w:rsidR="00854963" w:rsidRPr="00037038">
        <w:rPr>
          <w:rFonts w:ascii="Times New Roman" w:hAnsi="Times New Roman" w:cs="Times New Roman"/>
          <w:color w:val="212121"/>
          <w:sz w:val="24"/>
          <w:szCs w:val="24"/>
        </w:rPr>
        <w:t>ë</w:t>
      </w:r>
      <w:r w:rsidR="00C91BAC" w:rsidRPr="00037038">
        <w:rPr>
          <w:rFonts w:ascii="Times New Roman" w:hAnsi="Times New Roman" w:cs="Times New Roman"/>
          <w:color w:val="212121"/>
          <w:sz w:val="24"/>
          <w:szCs w:val="24"/>
        </w:rPr>
        <w:t>lindje</w:t>
      </w:r>
      <w:r w:rsidRPr="00037038">
        <w:rPr>
          <w:rFonts w:ascii="Times New Roman" w:hAnsi="Times New Roman" w:cs="Times New Roman"/>
          <w:color w:val="212121"/>
          <w:sz w:val="24"/>
          <w:szCs w:val="24"/>
        </w:rPr>
        <w:t xml:space="preserve">. </w:t>
      </w:r>
    </w:p>
    <w:p w14:paraId="670D3B3C"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69BEAD7B" w14:textId="12048C23" w:rsidR="006B587A" w:rsidRPr="00037038" w:rsidRDefault="006B587A" w:rsidP="006B587A">
      <w:pPr>
        <w:pStyle w:val="NoSpacing"/>
        <w:spacing w:line="276" w:lineRule="auto"/>
        <w:jc w:val="both"/>
        <w:rPr>
          <w:rFonts w:ascii="Times New Roman" w:hAnsi="Times New Roman" w:cs="Times New Roman"/>
          <w:i/>
          <w:color w:val="212121"/>
          <w:sz w:val="24"/>
          <w:szCs w:val="24"/>
        </w:rPr>
      </w:pPr>
      <w:r w:rsidRPr="00037038">
        <w:rPr>
          <w:rFonts w:ascii="Times New Roman" w:hAnsi="Times New Roman" w:cs="Times New Roman"/>
          <w:color w:val="212121"/>
          <w:sz w:val="24"/>
          <w:szCs w:val="24"/>
        </w:rPr>
        <w:lastRenderedPageBreak/>
        <w:t xml:space="preserve">Përsa i përket stafit të Qendrave të Shërbimit të Ndihmës Juridike Parësore, ai përbëhet nga një total prej </w:t>
      </w:r>
      <w:r w:rsidR="0070685B" w:rsidRPr="00037038">
        <w:rPr>
          <w:rFonts w:ascii="Times New Roman" w:hAnsi="Times New Roman" w:cs="Times New Roman"/>
          <w:color w:val="212121"/>
          <w:sz w:val="24"/>
          <w:szCs w:val="24"/>
        </w:rPr>
        <w:t>24</w:t>
      </w:r>
      <w:r w:rsidRPr="00037038">
        <w:rPr>
          <w:rFonts w:ascii="Times New Roman" w:hAnsi="Times New Roman" w:cs="Times New Roman"/>
          <w:color w:val="212121"/>
          <w:sz w:val="24"/>
          <w:szCs w:val="24"/>
        </w:rPr>
        <w:t xml:space="preserve"> punonjës me kontratë punë në </w:t>
      </w:r>
      <w:r w:rsidR="0070685B" w:rsidRPr="00037038">
        <w:rPr>
          <w:rFonts w:ascii="Times New Roman" w:hAnsi="Times New Roman" w:cs="Times New Roman"/>
          <w:color w:val="212121"/>
          <w:sz w:val="24"/>
          <w:szCs w:val="24"/>
        </w:rPr>
        <w:t>2</w:t>
      </w:r>
      <w:r w:rsidRPr="00037038">
        <w:rPr>
          <w:rFonts w:ascii="Times New Roman" w:hAnsi="Times New Roman" w:cs="Times New Roman"/>
          <w:color w:val="212121"/>
          <w:sz w:val="24"/>
          <w:szCs w:val="24"/>
        </w:rPr>
        <w:t>0 Qendra</w:t>
      </w:r>
      <w:r w:rsidRPr="00037038">
        <w:rPr>
          <w:rStyle w:val="FootnoteReference"/>
          <w:rFonts w:ascii="Times New Roman" w:hAnsi="Times New Roman" w:cs="Times New Roman"/>
          <w:color w:val="212121"/>
          <w:sz w:val="24"/>
          <w:szCs w:val="24"/>
        </w:rPr>
        <w:footnoteReference w:id="10"/>
      </w:r>
      <w:r w:rsidRPr="00037038">
        <w:rPr>
          <w:rFonts w:ascii="Times New Roman" w:hAnsi="Times New Roman" w:cs="Times New Roman"/>
          <w:color w:val="212121"/>
          <w:sz w:val="24"/>
          <w:szCs w:val="24"/>
        </w:rPr>
        <w:t xml:space="preserve">. </w:t>
      </w:r>
    </w:p>
    <w:p w14:paraId="531224E5" w14:textId="77777777" w:rsidR="006B587A" w:rsidRPr="00037038" w:rsidRDefault="006B587A" w:rsidP="006B587A">
      <w:pPr>
        <w:pStyle w:val="NoSpacing"/>
        <w:spacing w:line="276" w:lineRule="auto"/>
        <w:jc w:val="both"/>
        <w:rPr>
          <w:rFonts w:ascii="Times New Roman" w:hAnsi="Times New Roman" w:cs="Times New Roman"/>
          <w:i/>
          <w:color w:val="212121"/>
          <w:sz w:val="24"/>
          <w:szCs w:val="24"/>
        </w:rPr>
      </w:pPr>
    </w:p>
    <w:p w14:paraId="7A1E3D87" w14:textId="77777777" w:rsidR="006B587A" w:rsidRPr="00F175B1" w:rsidRDefault="006B587A" w:rsidP="006B587A">
      <w:pPr>
        <w:pStyle w:val="Heading3"/>
        <w:spacing w:line="276" w:lineRule="auto"/>
        <w:ind w:left="720"/>
        <w:rPr>
          <w:rFonts w:ascii="Times New Roman" w:hAnsi="Times New Roman" w:cs="Times New Roman"/>
          <w:b/>
          <w:bCs/>
          <w:i/>
          <w:lang w:val="sq-AL"/>
        </w:rPr>
      </w:pPr>
      <w:bookmarkStart w:id="30" w:name="_Toc86234761"/>
      <w:bookmarkStart w:id="31" w:name="_Toc87001826"/>
      <w:bookmarkStart w:id="32" w:name="_Toc87274218"/>
      <w:r w:rsidRPr="00F175B1">
        <w:rPr>
          <w:rFonts w:ascii="Times New Roman" w:hAnsi="Times New Roman" w:cs="Times New Roman"/>
          <w:b/>
          <w:bCs/>
          <w:i/>
          <w:lang w:val="sq-AL"/>
        </w:rPr>
        <w:t>1. Trajnimet e punonjësve</w:t>
      </w:r>
      <w:bookmarkEnd w:id="30"/>
      <w:bookmarkEnd w:id="31"/>
      <w:bookmarkEnd w:id="32"/>
    </w:p>
    <w:p w14:paraId="752B6A29"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1D94AC7E" w14:textId="77777777" w:rsidR="006B587A" w:rsidRPr="00F175B1" w:rsidRDefault="006B587A" w:rsidP="006B587A">
      <w:p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Në zbatim të legjislacionit në fuqi, detyrimin ligjior për trajnimin e punonjësve të administratës e ka Shkolla Shqiptare e Administratës Publike, ku çdo vit institucionet dërgojnë kërkesat për rritjen profesionale të punonjësve.</w:t>
      </w:r>
    </w:p>
    <w:p w14:paraId="7FDF7952" w14:textId="5BE8D006" w:rsidR="002E271E" w:rsidRPr="00F175B1" w:rsidRDefault="006B587A" w:rsidP="006B587A">
      <w:p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Nëpunësit civilë në periudhë prove i nënshtrohen trajnimeve sipas grafikut të trajnimeve nga Shkolla e Administratës Publike. Për punonjësit me trajtim të posacëm në bashkëpunim me OJF dhe organizata të tjera është realizuar trajnimi pa pagesë i këtyre punonjësve.</w:t>
      </w:r>
    </w:p>
    <w:p w14:paraId="526BF671" w14:textId="1E6DE0F3" w:rsidR="002E271E" w:rsidRPr="00F175B1" w:rsidRDefault="006B587A" w:rsidP="002E271E">
      <w:pPr>
        <w:spacing w:line="240"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 xml:space="preserve">Drejtoria e Financës ka mbajtur kontakte me ASPA-n në lidhje me nevojat për trajnim të punonjësve. Përmendim shkresën </w:t>
      </w:r>
      <w:r w:rsidR="002E271E" w:rsidRPr="00F175B1">
        <w:rPr>
          <w:rFonts w:ascii="Times New Roman" w:hAnsi="Times New Roman" w:cs="Times New Roman"/>
          <w:sz w:val="24"/>
          <w:szCs w:val="24"/>
          <w:lang w:val="sq-AL"/>
        </w:rPr>
        <w:t>nr. 186, datë 16.01.2025 “</w:t>
      </w:r>
      <w:r w:rsidR="002E271E" w:rsidRPr="00F175B1">
        <w:rPr>
          <w:rFonts w:ascii="Times New Roman" w:hAnsi="Times New Roman" w:cs="Times New Roman"/>
          <w:i/>
          <w:sz w:val="24"/>
          <w:szCs w:val="24"/>
          <w:lang w:val="sq-AL"/>
        </w:rPr>
        <w:t>Kërkesë për mbështetje në kuadër të zhvillimit vazhdues në drejtim të forcimit të kapaciteteve të punonjësve me trajnim të posaçëm</w:t>
      </w:r>
      <w:r w:rsidR="002E271E" w:rsidRPr="00F175B1">
        <w:rPr>
          <w:rFonts w:ascii="Times New Roman" w:hAnsi="Times New Roman" w:cs="Times New Roman"/>
          <w:sz w:val="24"/>
          <w:szCs w:val="24"/>
          <w:lang w:val="sq-AL"/>
        </w:rPr>
        <w:t>”</w:t>
      </w:r>
      <w:r w:rsidRPr="00F175B1">
        <w:rPr>
          <w:rFonts w:ascii="Times New Roman" w:hAnsi="Times New Roman" w:cs="Times New Roman"/>
          <w:sz w:val="24"/>
          <w:szCs w:val="24"/>
          <w:lang w:val="sq-AL"/>
        </w:rPr>
        <w:t xml:space="preserve">, </w:t>
      </w:r>
      <w:r w:rsidR="002E271E" w:rsidRPr="00F175B1">
        <w:rPr>
          <w:rFonts w:ascii="Times New Roman" w:hAnsi="Times New Roman" w:cs="Times New Roman"/>
          <w:sz w:val="24"/>
          <w:szCs w:val="24"/>
          <w:lang w:val="sq-AL"/>
        </w:rPr>
        <w:t>si</w:t>
      </w:r>
      <w:r w:rsidRPr="00F175B1">
        <w:rPr>
          <w:rFonts w:ascii="Times New Roman" w:hAnsi="Times New Roman" w:cs="Times New Roman"/>
          <w:sz w:val="24"/>
          <w:szCs w:val="24"/>
          <w:lang w:val="sq-AL"/>
        </w:rPr>
        <w:t xml:space="preserve"> edhe shkresën e dërguar nga ASPA me </w:t>
      </w:r>
      <w:r w:rsidR="002E271E" w:rsidRPr="00F175B1">
        <w:rPr>
          <w:rFonts w:ascii="Times New Roman" w:hAnsi="Times New Roman" w:cs="Times New Roman"/>
          <w:sz w:val="24"/>
          <w:szCs w:val="24"/>
          <w:lang w:val="sq-AL"/>
        </w:rPr>
        <w:t>nr. 1149, datë 25.04.2025 “</w:t>
      </w:r>
      <w:r w:rsidR="002E271E" w:rsidRPr="00F175B1">
        <w:rPr>
          <w:rFonts w:ascii="Times New Roman" w:hAnsi="Times New Roman" w:cs="Times New Roman"/>
          <w:i/>
          <w:sz w:val="24"/>
          <w:szCs w:val="24"/>
          <w:lang w:val="sq-AL"/>
        </w:rPr>
        <w:t>Mbi zhvillimin e trajnimeve në drejtim të forcimit të kapaciteteve të punonjësve me trajnim të posaçëm pranë Qendrave të Shërbimit të Ndihmës Juridike Parësore</w:t>
      </w:r>
      <w:r w:rsidR="002E271E" w:rsidRPr="00F175B1">
        <w:rPr>
          <w:rFonts w:ascii="Times New Roman" w:hAnsi="Times New Roman" w:cs="Times New Roman"/>
          <w:sz w:val="24"/>
          <w:szCs w:val="24"/>
          <w:lang w:val="sq-AL"/>
        </w:rPr>
        <w:t>”.</w:t>
      </w:r>
    </w:p>
    <w:p w14:paraId="7B60DC7F" w14:textId="34830BA0" w:rsidR="006B587A" w:rsidRPr="00F175B1" w:rsidRDefault="006B587A" w:rsidP="006B587A">
      <w:p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 xml:space="preserve">Gjithashtu ASPA dërgon çdo javë në mënyrë elektronike të gjitha </w:t>
      </w:r>
      <w:r w:rsidR="00854963" w:rsidRPr="00F175B1">
        <w:rPr>
          <w:rFonts w:ascii="Times New Roman" w:hAnsi="Times New Roman" w:cs="Times New Roman"/>
          <w:sz w:val="24"/>
          <w:szCs w:val="24"/>
          <w:lang w:val="sq-AL"/>
        </w:rPr>
        <w:t>ë</w:t>
      </w:r>
      <w:r w:rsidRPr="00F175B1">
        <w:rPr>
          <w:rFonts w:ascii="Times New Roman" w:hAnsi="Times New Roman" w:cs="Times New Roman"/>
          <w:sz w:val="24"/>
          <w:szCs w:val="24"/>
          <w:lang w:val="sq-AL"/>
        </w:rPr>
        <w:t>ebinar-et që trajton dhe çdo punonjës i interesuar mund të marrë pjesë.</w:t>
      </w:r>
    </w:p>
    <w:p w14:paraId="4DF7FFBA" w14:textId="08AB1CF5" w:rsidR="006B587A" w:rsidRPr="00F175B1" w:rsidRDefault="006B587A" w:rsidP="006B587A">
      <w:pPr>
        <w:shd w:val="clear" w:color="auto" w:fill="FFFFFF"/>
        <w:spacing w:after="0" w:line="276" w:lineRule="auto"/>
        <w:jc w:val="both"/>
        <w:rPr>
          <w:rFonts w:ascii="Times New Roman" w:eastAsia="Times New Roman" w:hAnsi="Times New Roman" w:cs="Times New Roman"/>
          <w:sz w:val="24"/>
          <w:szCs w:val="24"/>
          <w:lang w:val="sq-AL"/>
        </w:rPr>
      </w:pPr>
      <w:r w:rsidRPr="00F175B1">
        <w:rPr>
          <w:rFonts w:ascii="Times New Roman" w:eastAsia="Times New Roman" w:hAnsi="Times New Roman" w:cs="Times New Roman"/>
          <w:sz w:val="24"/>
          <w:szCs w:val="24"/>
          <w:lang w:val="sq-AL"/>
        </w:rPr>
        <w:t xml:space="preserve">Për vitin </w:t>
      </w:r>
      <w:r w:rsidR="002E271E" w:rsidRPr="00F175B1">
        <w:rPr>
          <w:rFonts w:ascii="Times New Roman" w:eastAsia="Times New Roman" w:hAnsi="Times New Roman" w:cs="Times New Roman"/>
          <w:sz w:val="24"/>
          <w:szCs w:val="24"/>
          <w:lang w:val="sq-AL"/>
        </w:rPr>
        <w:t>2025</w:t>
      </w:r>
      <w:r w:rsidRPr="00F175B1">
        <w:rPr>
          <w:rFonts w:ascii="Times New Roman" w:eastAsia="Times New Roman" w:hAnsi="Times New Roman" w:cs="Times New Roman"/>
          <w:sz w:val="24"/>
          <w:szCs w:val="24"/>
          <w:lang w:val="sq-AL"/>
        </w:rPr>
        <w:t xml:space="preserve"> nga Drejtoria e Financës është plotësuar tabela e kërkuar nga ASPA ku janë pasqyruar nevojat për trajnim të punonjësve si dhe informacioni mbi:</w:t>
      </w:r>
    </w:p>
    <w:p w14:paraId="3E1A6BB2" w14:textId="77777777" w:rsidR="006B587A" w:rsidRPr="00F175B1" w:rsidRDefault="006B587A" w:rsidP="006B587A">
      <w:pPr>
        <w:shd w:val="clear" w:color="auto" w:fill="FFFFFF"/>
        <w:spacing w:after="0" w:line="276" w:lineRule="auto"/>
        <w:jc w:val="both"/>
        <w:rPr>
          <w:rFonts w:ascii="Times New Roman" w:eastAsia="Times New Roman" w:hAnsi="Times New Roman" w:cs="Times New Roman"/>
          <w:sz w:val="24"/>
          <w:szCs w:val="24"/>
          <w:lang w:val="sq-AL"/>
        </w:rPr>
      </w:pPr>
      <w:r w:rsidRPr="00F175B1">
        <w:rPr>
          <w:rFonts w:ascii="Times New Roman" w:eastAsia="Times New Roman" w:hAnsi="Times New Roman" w:cs="Times New Roman"/>
          <w:sz w:val="24"/>
          <w:szCs w:val="24"/>
          <w:lang w:val="sq-AL"/>
        </w:rPr>
        <w:t xml:space="preserve">- numri i punonjësve që kanë nevojë për trajnim, </w:t>
      </w:r>
    </w:p>
    <w:p w14:paraId="16A25F70" w14:textId="77777777" w:rsidR="006B587A" w:rsidRPr="00F175B1" w:rsidRDefault="006B587A" w:rsidP="006B587A">
      <w:pPr>
        <w:shd w:val="clear" w:color="auto" w:fill="FFFFFF"/>
        <w:spacing w:after="0" w:line="276" w:lineRule="auto"/>
        <w:jc w:val="both"/>
        <w:rPr>
          <w:rFonts w:ascii="Times New Roman" w:eastAsia="Times New Roman" w:hAnsi="Times New Roman" w:cs="Times New Roman"/>
          <w:sz w:val="24"/>
          <w:szCs w:val="24"/>
          <w:lang w:val="fr-FR"/>
        </w:rPr>
      </w:pPr>
      <w:r w:rsidRPr="00F175B1">
        <w:rPr>
          <w:rFonts w:ascii="Times New Roman" w:eastAsia="Times New Roman" w:hAnsi="Times New Roman" w:cs="Times New Roman"/>
          <w:sz w:val="24"/>
          <w:szCs w:val="24"/>
          <w:lang w:val="fr-FR"/>
        </w:rPr>
        <w:t xml:space="preserve">- </w:t>
      </w:r>
      <w:proofErr w:type="spellStart"/>
      <w:r w:rsidRPr="00F175B1">
        <w:rPr>
          <w:rFonts w:ascii="Times New Roman" w:eastAsia="Times New Roman" w:hAnsi="Times New Roman" w:cs="Times New Roman"/>
          <w:sz w:val="24"/>
          <w:szCs w:val="24"/>
          <w:lang w:val="fr-FR"/>
        </w:rPr>
        <w:t>nëse</w:t>
      </w:r>
      <w:proofErr w:type="spellEnd"/>
      <w:r w:rsidRPr="00F175B1">
        <w:rPr>
          <w:rFonts w:ascii="Times New Roman" w:eastAsia="Times New Roman" w:hAnsi="Times New Roman" w:cs="Times New Roman"/>
          <w:sz w:val="24"/>
          <w:szCs w:val="24"/>
          <w:lang w:val="fr-FR"/>
        </w:rPr>
        <w:t xml:space="preserve"> </w:t>
      </w:r>
      <w:proofErr w:type="spellStart"/>
      <w:r w:rsidRPr="00F175B1">
        <w:rPr>
          <w:rFonts w:ascii="Times New Roman" w:eastAsia="Times New Roman" w:hAnsi="Times New Roman" w:cs="Times New Roman"/>
          <w:sz w:val="24"/>
          <w:szCs w:val="24"/>
          <w:lang w:val="fr-FR"/>
        </w:rPr>
        <w:t>punonjësit</w:t>
      </w:r>
      <w:proofErr w:type="spellEnd"/>
      <w:r w:rsidRPr="00F175B1">
        <w:rPr>
          <w:rFonts w:ascii="Times New Roman" w:eastAsia="Times New Roman" w:hAnsi="Times New Roman" w:cs="Times New Roman"/>
          <w:sz w:val="24"/>
          <w:szCs w:val="24"/>
          <w:lang w:val="fr-FR"/>
        </w:rPr>
        <w:t xml:space="preserve"> </w:t>
      </w:r>
      <w:proofErr w:type="spellStart"/>
      <w:r w:rsidRPr="00F175B1">
        <w:rPr>
          <w:rFonts w:ascii="Times New Roman" w:eastAsia="Times New Roman" w:hAnsi="Times New Roman" w:cs="Times New Roman"/>
          <w:sz w:val="24"/>
          <w:szCs w:val="24"/>
          <w:lang w:val="fr-FR"/>
        </w:rPr>
        <w:t>janë</w:t>
      </w:r>
      <w:proofErr w:type="spellEnd"/>
      <w:r w:rsidRPr="00F175B1">
        <w:rPr>
          <w:rFonts w:ascii="Times New Roman" w:eastAsia="Times New Roman" w:hAnsi="Times New Roman" w:cs="Times New Roman"/>
          <w:sz w:val="24"/>
          <w:szCs w:val="24"/>
          <w:lang w:val="fr-FR"/>
        </w:rPr>
        <w:t xml:space="preserve"> me </w:t>
      </w:r>
      <w:proofErr w:type="spellStart"/>
      <w:r w:rsidRPr="00F175B1">
        <w:rPr>
          <w:rFonts w:ascii="Times New Roman" w:eastAsia="Times New Roman" w:hAnsi="Times New Roman" w:cs="Times New Roman"/>
          <w:sz w:val="24"/>
          <w:szCs w:val="24"/>
          <w:lang w:val="fr-FR"/>
        </w:rPr>
        <w:t>Kod</w:t>
      </w:r>
      <w:proofErr w:type="spellEnd"/>
      <w:r w:rsidRPr="00F175B1">
        <w:rPr>
          <w:rFonts w:ascii="Times New Roman" w:eastAsia="Times New Roman" w:hAnsi="Times New Roman" w:cs="Times New Roman"/>
          <w:sz w:val="24"/>
          <w:szCs w:val="24"/>
          <w:lang w:val="fr-FR"/>
        </w:rPr>
        <w:t xml:space="preserve"> Pune </w:t>
      </w:r>
      <w:proofErr w:type="spellStart"/>
      <w:r w:rsidRPr="00F175B1">
        <w:rPr>
          <w:rFonts w:ascii="Times New Roman" w:eastAsia="Times New Roman" w:hAnsi="Times New Roman" w:cs="Times New Roman"/>
          <w:sz w:val="24"/>
          <w:szCs w:val="24"/>
          <w:lang w:val="fr-FR"/>
        </w:rPr>
        <w:t>apo</w:t>
      </w:r>
      <w:proofErr w:type="spellEnd"/>
      <w:r w:rsidRPr="00F175B1">
        <w:rPr>
          <w:rFonts w:ascii="Times New Roman" w:eastAsia="Times New Roman" w:hAnsi="Times New Roman" w:cs="Times New Roman"/>
          <w:sz w:val="24"/>
          <w:szCs w:val="24"/>
          <w:lang w:val="fr-FR"/>
        </w:rPr>
        <w:t xml:space="preserve"> me </w:t>
      </w:r>
      <w:proofErr w:type="spellStart"/>
      <w:r w:rsidRPr="00F175B1">
        <w:rPr>
          <w:rFonts w:ascii="Times New Roman" w:eastAsia="Times New Roman" w:hAnsi="Times New Roman" w:cs="Times New Roman"/>
          <w:sz w:val="24"/>
          <w:szCs w:val="24"/>
          <w:lang w:val="fr-FR"/>
        </w:rPr>
        <w:t>status</w:t>
      </w:r>
      <w:proofErr w:type="spellEnd"/>
      <w:r w:rsidRPr="00F175B1">
        <w:rPr>
          <w:rFonts w:ascii="Times New Roman" w:eastAsia="Times New Roman" w:hAnsi="Times New Roman" w:cs="Times New Roman"/>
          <w:sz w:val="24"/>
          <w:szCs w:val="24"/>
          <w:lang w:val="fr-FR"/>
        </w:rPr>
        <w:t xml:space="preserve"> </w:t>
      </w:r>
      <w:proofErr w:type="spellStart"/>
      <w:r w:rsidRPr="00F175B1">
        <w:rPr>
          <w:rFonts w:ascii="Times New Roman" w:eastAsia="Times New Roman" w:hAnsi="Times New Roman" w:cs="Times New Roman"/>
          <w:sz w:val="24"/>
          <w:szCs w:val="24"/>
          <w:lang w:val="fr-FR"/>
        </w:rPr>
        <w:t>nëpunësi</w:t>
      </w:r>
      <w:proofErr w:type="spellEnd"/>
      <w:r w:rsidRPr="00F175B1">
        <w:rPr>
          <w:rFonts w:ascii="Times New Roman" w:eastAsia="Times New Roman" w:hAnsi="Times New Roman" w:cs="Times New Roman"/>
          <w:sz w:val="24"/>
          <w:szCs w:val="24"/>
          <w:lang w:val="fr-FR"/>
        </w:rPr>
        <w:t xml:space="preserve"> civil,</w:t>
      </w:r>
    </w:p>
    <w:p w14:paraId="6E340202" w14:textId="77777777" w:rsidR="006B587A" w:rsidRPr="00F175B1" w:rsidRDefault="006B587A" w:rsidP="006B587A">
      <w:pPr>
        <w:shd w:val="clear" w:color="auto" w:fill="FFFFFF"/>
        <w:spacing w:after="0" w:line="276" w:lineRule="auto"/>
        <w:jc w:val="both"/>
        <w:rPr>
          <w:rFonts w:ascii="Times New Roman" w:eastAsia="Times New Roman" w:hAnsi="Times New Roman" w:cs="Times New Roman"/>
          <w:sz w:val="24"/>
          <w:szCs w:val="24"/>
          <w:lang w:val="fr-FR"/>
        </w:rPr>
      </w:pPr>
      <w:r w:rsidRPr="00F175B1">
        <w:rPr>
          <w:rFonts w:ascii="Times New Roman" w:eastAsia="Times New Roman" w:hAnsi="Times New Roman" w:cs="Times New Roman"/>
          <w:sz w:val="24"/>
          <w:szCs w:val="24"/>
          <w:lang w:val="fr-FR"/>
        </w:rPr>
        <w:t xml:space="preserve">- Forma e </w:t>
      </w:r>
      <w:proofErr w:type="spellStart"/>
      <w:r w:rsidRPr="00F175B1">
        <w:rPr>
          <w:rFonts w:ascii="Times New Roman" w:eastAsia="Times New Roman" w:hAnsi="Times New Roman" w:cs="Times New Roman"/>
          <w:sz w:val="24"/>
          <w:szCs w:val="24"/>
          <w:lang w:val="fr-FR"/>
        </w:rPr>
        <w:t>zhvillimmit</w:t>
      </w:r>
      <w:proofErr w:type="spellEnd"/>
      <w:r w:rsidRPr="00F175B1">
        <w:rPr>
          <w:rFonts w:ascii="Times New Roman" w:eastAsia="Times New Roman" w:hAnsi="Times New Roman" w:cs="Times New Roman"/>
          <w:sz w:val="24"/>
          <w:szCs w:val="24"/>
          <w:lang w:val="fr-FR"/>
        </w:rPr>
        <w:t xml:space="preserve"> </w:t>
      </w:r>
      <w:proofErr w:type="spellStart"/>
      <w:r w:rsidRPr="00F175B1">
        <w:rPr>
          <w:rFonts w:ascii="Times New Roman" w:eastAsia="Times New Roman" w:hAnsi="Times New Roman" w:cs="Times New Roman"/>
          <w:sz w:val="24"/>
          <w:szCs w:val="24"/>
          <w:lang w:val="fr-FR"/>
        </w:rPr>
        <w:t>të</w:t>
      </w:r>
      <w:proofErr w:type="spellEnd"/>
      <w:r w:rsidRPr="00F175B1">
        <w:rPr>
          <w:rFonts w:ascii="Times New Roman" w:eastAsia="Times New Roman" w:hAnsi="Times New Roman" w:cs="Times New Roman"/>
          <w:sz w:val="24"/>
          <w:szCs w:val="24"/>
          <w:lang w:val="fr-FR"/>
        </w:rPr>
        <w:t xml:space="preserve"> </w:t>
      </w:r>
      <w:proofErr w:type="spellStart"/>
      <w:r w:rsidRPr="00F175B1">
        <w:rPr>
          <w:rFonts w:ascii="Times New Roman" w:eastAsia="Times New Roman" w:hAnsi="Times New Roman" w:cs="Times New Roman"/>
          <w:sz w:val="24"/>
          <w:szCs w:val="24"/>
          <w:lang w:val="fr-FR"/>
        </w:rPr>
        <w:t>trajnimi</w:t>
      </w:r>
      <w:proofErr w:type="spellEnd"/>
      <w:r w:rsidRPr="00F175B1">
        <w:rPr>
          <w:rFonts w:ascii="Times New Roman" w:eastAsia="Times New Roman" w:hAnsi="Times New Roman" w:cs="Times New Roman"/>
          <w:sz w:val="24"/>
          <w:szCs w:val="24"/>
          <w:lang w:val="fr-FR"/>
        </w:rPr>
        <w:t>, (</w:t>
      </w:r>
      <w:proofErr w:type="spellStart"/>
      <w:r w:rsidRPr="00F175B1">
        <w:rPr>
          <w:rFonts w:ascii="Times New Roman" w:eastAsia="Times New Roman" w:hAnsi="Times New Roman" w:cs="Times New Roman"/>
          <w:sz w:val="24"/>
          <w:szCs w:val="24"/>
          <w:lang w:val="fr-FR"/>
        </w:rPr>
        <w:t>në</w:t>
      </w:r>
      <w:proofErr w:type="spellEnd"/>
      <w:r w:rsidRPr="00F175B1">
        <w:rPr>
          <w:rFonts w:ascii="Times New Roman" w:eastAsia="Times New Roman" w:hAnsi="Times New Roman" w:cs="Times New Roman"/>
          <w:sz w:val="24"/>
          <w:szCs w:val="24"/>
          <w:lang w:val="fr-FR"/>
        </w:rPr>
        <w:t xml:space="preserve"> </w:t>
      </w:r>
      <w:proofErr w:type="spellStart"/>
      <w:r w:rsidRPr="00F175B1">
        <w:rPr>
          <w:rFonts w:ascii="Times New Roman" w:eastAsia="Times New Roman" w:hAnsi="Times New Roman" w:cs="Times New Roman"/>
          <w:sz w:val="24"/>
          <w:szCs w:val="24"/>
          <w:lang w:val="fr-FR"/>
        </w:rPr>
        <w:t>formën</w:t>
      </w:r>
      <w:proofErr w:type="spellEnd"/>
      <w:r w:rsidRPr="00F175B1">
        <w:rPr>
          <w:rFonts w:ascii="Times New Roman" w:eastAsia="Times New Roman" w:hAnsi="Times New Roman" w:cs="Times New Roman"/>
          <w:sz w:val="24"/>
          <w:szCs w:val="24"/>
          <w:lang w:val="fr-FR"/>
        </w:rPr>
        <w:t xml:space="preserve"> e </w:t>
      </w:r>
      <w:proofErr w:type="spellStart"/>
      <w:r w:rsidRPr="00F175B1">
        <w:rPr>
          <w:rFonts w:ascii="Times New Roman" w:eastAsia="Times New Roman" w:hAnsi="Times New Roman" w:cs="Times New Roman"/>
          <w:sz w:val="24"/>
          <w:szCs w:val="24"/>
          <w:lang w:val="fr-FR"/>
        </w:rPr>
        <w:t>ëebinareve</w:t>
      </w:r>
      <w:proofErr w:type="spellEnd"/>
      <w:r w:rsidRPr="00F175B1">
        <w:rPr>
          <w:rFonts w:ascii="Times New Roman" w:eastAsia="Times New Roman" w:hAnsi="Times New Roman" w:cs="Times New Roman"/>
          <w:sz w:val="24"/>
          <w:szCs w:val="24"/>
          <w:lang w:val="fr-FR"/>
        </w:rPr>
        <w:t xml:space="preserve"> </w:t>
      </w:r>
      <w:proofErr w:type="spellStart"/>
      <w:r w:rsidRPr="00F175B1">
        <w:rPr>
          <w:rFonts w:ascii="Times New Roman" w:eastAsia="Times New Roman" w:hAnsi="Times New Roman" w:cs="Times New Roman"/>
          <w:sz w:val="24"/>
          <w:szCs w:val="24"/>
          <w:lang w:val="fr-FR"/>
        </w:rPr>
        <w:t>apo</w:t>
      </w:r>
      <w:proofErr w:type="spellEnd"/>
      <w:r w:rsidRPr="00F175B1">
        <w:rPr>
          <w:rFonts w:ascii="Times New Roman" w:eastAsia="Times New Roman" w:hAnsi="Times New Roman" w:cs="Times New Roman"/>
          <w:sz w:val="24"/>
          <w:szCs w:val="24"/>
          <w:lang w:val="fr-FR"/>
        </w:rPr>
        <w:t xml:space="preserve"> </w:t>
      </w:r>
      <w:proofErr w:type="spellStart"/>
      <w:r w:rsidRPr="00F175B1">
        <w:rPr>
          <w:rFonts w:ascii="Times New Roman" w:eastAsia="Times New Roman" w:hAnsi="Times New Roman" w:cs="Times New Roman"/>
          <w:sz w:val="24"/>
          <w:szCs w:val="24"/>
          <w:lang w:val="fr-FR"/>
        </w:rPr>
        <w:t>trajnimeve</w:t>
      </w:r>
      <w:proofErr w:type="spellEnd"/>
      <w:r w:rsidRPr="00F175B1">
        <w:rPr>
          <w:rFonts w:ascii="Times New Roman" w:eastAsia="Times New Roman" w:hAnsi="Times New Roman" w:cs="Times New Roman"/>
          <w:sz w:val="24"/>
          <w:szCs w:val="24"/>
          <w:lang w:val="fr-FR"/>
        </w:rPr>
        <w:t xml:space="preserve"> </w:t>
      </w:r>
      <w:proofErr w:type="spellStart"/>
      <w:r w:rsidRPr="00F175B1">
        <w:rPr>
          <w:rFonts w:ascii="Times New Roman" w:eastAsia="Times New Roman" w:hAnsi="Times New Roman" w:cs="Times New Roman"/>
          <w:sz w:val="24"/>
          <w:szCs w:val="24"/>
          <w:lang w:val="fr-FR"/>
        </w:rPr>
        <w:t>të</w:t>
      </w:r>
      <w:proofErr w:type="spellEnd"/>
      <w:r w:rsidRPr="00F175B1">
        <w:rPr>
          <w:rFonts w:ascii="Times New Roman" w:eastAsia="Times New Roman" w:hAnsi="Times New Roman" w:cs="Times New Roman"/>
          <w:sz w:val="24"/>
          <w:szCs w:val="24"/>
          <w:lang w:val="fr-FR"/>
        </w:rPr>
        <w:t xml:space="preserve"> </w:t>
      </w:r>
      <w:proofErr w:type="spellStart"/>
      <w:r w:rsidRPr="00F175B1">
        <w:rPr>
          <w:rFonts w:ascii="Times New Roman" w:eastAsia="Times New Roman" w:hAnsi="Times New Roman" w:cs="Times New Roman"/>
          <w:sz w:val="24"/>
          <w:szCs w:val="24"/>
          <w:lang w:val="fr-FR"/>
        </w:rPr>
        <w:t>strukturuara</w:t>
      </w:r>
      <w:proofErr w:type="spellEnd"/>
      <w:r w:rsidRPr="00F175B1">
        <w:rPr>
          <w:rFonts w:ascii="Times New Roman" w:eastAsia="Times New Roman" w:hAnsi="Times New Roman" w:cs="Times New Roman"/>
          <w:sz w:val="24"/>
          <w:szCs w:val="24"/>
          <w:lang w:val="fr-FR"/>
        </w:rPr>
        <w:t>).</w:t>
      </w:r>
    </w:p>
    <w:p w14:paraId="5C3DFB04" w14:textId="6DC74F82"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124216FB" w14:textId="31B2F5F8" w:rsidR="002E271E" w:rsidRPr="00037038" w:rsidRDefault="002E271E" w:rsidP="006B587A">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 xml:space="preserve">Ky informacion </w:t>
      </w:r>
      <w:r w:rsidR="00854963" w:rsidRPr="00037038">
        <w:rPr>
          <w:rFonts w:ascii="Times New Roman" w:hAnsi="Times New Roman" w:cs="Times New Roman"/>
          <w:color w:val="212121"/>
          <w:sz w:val="24"/>
          <w:szCs w:val="24"/>
        </w:rPr>
        <w:t>ë</w:t>
      </w:r>
      <w:r w:rsidRPr="00037038">
        <w:rPr>
          <w:rFonts w:ascii="Times New Roman" w:hAnsi="Times New Roman" w:cs="Times New Roman"/>
          <w:color w:val="212121"/>
          <w:sz w:val="24"/>
          <w:szCs w:val="24"/>
        </w:rPr>
        <w:t>sht</w:t>
      </w:r>
      <w:r w:rsidR="00854963" w:rsidRPr="00037038">
        <w:rPr>
          <w:rFonts w:ascii="Times New Roman" w:hAnsi="Times New Roman" w:cs="Times New Roman"/>
          <w:color w:val="212121"/>
          <w:sz w:val="24"/>
          <w:szCs w:val="24"/>
        </w:rPr>
        <w:t>ë</w:t>
      </w:r>
      <w:r w:rsidRPr="00037038">
        <w:rPr>
          <w:rFonts w:ascii="Times New Roman" w:hAnsi="Times New Roman" w:cs="Times New Roman"/>
          <w:color w:val="212121"/>
          <w:sz w:val="24"/>
          <w:szCs w:val="24"/>
        </w:rPr>
        <w:t xml:space="preserve"> p</w:t>
      </w:r>
      <w:r w:rsidR="00854963" w:rsidRPr="00037038">
        <w:rPr>
          <w:rFonts w:ascii="Times New Roman" w:hAnsi="Times New Roman" w:cs="Times New Roman"/>
          <w:color w:val="212121"/>
          <w:sz w:val="24"/>
          <w:szCs w:val="24"/>
        </w:rPr>
        <w:t>ë</w:t>
      </w:r>
      <w:r w:rsidRPr="00037038">
        <w:rPr>
          <w:rFonts w:ascii="Times New Roman" w:hAnsi="Times New Roman" w:cs="Times New Roman"/>
          <w:color w:val="212121"/>
          <w:sz w:val="24"/>
          <w:szCs w:val="24"/>
        </w:rPr>
        <w:t>rcjell</w:t>
      </w:r>
      <w:r w:rsidR="00854963" w:rsidRPr="00037038">
        <w:rPr>
          <w:rFonts w:ascii="Times New Roman" w:hAnsi="Times New Roman" w:cs="Times New Roman"/>
          <w:color w:val="212121"/>
          <w:sz w:val="24"/>
          <w:szCs w:val="24"/>
        </w:rPr>
        <w:t>ë</w:t>
      </w:r>
      <w:r w:rsidRPr="00037038">
        <w:rPr>
          <w:rFonts w:ascii="Times New Roman" w:hAnsi="Times New Roman" w:cs="Times New Roman"/>
          <w:color w:val="212121"/>
          <w:sz w:val="24"/>
          <w:szCs w:val="24"/>
        </w:rPr>
        <w:t xml:space="preserve"> edhe p</w:t>
      </w:r>
      <w:r w:rsidR="00854963" w:rsidRPr="00037038">
        <w:rPr>
          <w:rFonts w:ascii="Times New Roman" w:hAnsi="Times New Roman" w:cs="Times New Roman"/>
          <w:color w:val="212121"/>
          <w:sz w:val="24"/>
          <w:szCs w:val="24"/>
        </w:rPr>
        <w:t>ë</w:t>
      </w:r>
      <w:r w:rsidRPr="00037038">
        <w:rPr>
          <w:rFonts w:ascii="Times New Roman" w:hAnsi="Times New Roman" w:cs="Times New Roman"/>
          <w:color w:val="212121"/>
          <w:sz w:val="24"/>
          <w:szCs w:val="24"/>
        </w:rPr>
        <w:t>r nevojat p</w:t>
      </w:r>
      <w:r w:rsidR="00854963" w:rsidRPr="00037038">
        <w:rPr>
          <w:rFonts w:ascii="Times New Roman" w:hAnsi="Times New Roman" w:cs="Times New Roman"/>
          <w:color w:val="212121"/>
          <w:sz w:val="24"/>
          <w:szCs w:val="24"/>
        </w:rPr>
        <w:t>ë</w:t>
      </w:r>
      <w:r w:rsidRPr="00037038">
        <w:rPr>
          <w:rFonts w:ascii="Times New Roman" w:hAnsi="Times New Roman" w:cs="Times New Roman"/>
          <w:color w:val="212121"/>
          <w:sz w:val="24"/>
          <w:szCs w:val="24"/>
        </w:rPr>
        <w:t>r trajnime p</w:t>
      </w:r>
      <w:r w:rsidR="00854963" w:rsidRPr="00037038">
        <w:rPr>
          <w:rFonts w:ascii="Times New Roman" w:hAnsi="Times New Roman" w:cs="Times New Roman"/>
          <w:color w:val="212121"/>
          <w:sz w:val="24"/>
          <w:szCs w:val="24"/>
        </w:rPr>
        <w:t>ë</w:t>
      </w:r>
      <w:r w:rsidRPr="00037038">
        <w:rPr>
          <w:rFonts w:ascii="Times New Roman" w:hAnsi="Times New Roman" w:cs="Times New Roman"/>
          <w:color w:val="212121"/>
          <w:sz w:val="24"/>
          <w:szCs w:val="24"/>
        </w:rPr>
        <w:t>r vitin 2026.</w:t>
      </w:r>
    </w:p>
    <w:p w14:paraId="7D36D9F1" w14:textId="77777777" w:rsidR="00E55E8B" w:rsidRPr="00F175B1" w:rsidRDefault="00E55E8B" w:rsidP="006B587A">
      <w:pPr>
        <w:spacing w:line="276" w:lineRule="auto"/>
        <w:jc w:val="both"/>
        <w:rPr>
          <w:rFonts w:ascii="Times New Roman" w:hAnsi="Times New Roman" w:cs="Times New Roman"/>
          <w:sz w:val="24"/>
          <w:szCs w:val="24"/>
          <w:lang w:val="sq-AL"/>
        </w:rPr>
      </w:pPr>
    </w:p>
    <w:p w14:paraId="50D39EB2" w14:textId="49403348" w:rsidR="006B587A" w:rsidRPr="00F175B1" w:rsidRDefault="006B587A" w:rsidP="006B587A">
      <w:p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 xml:space="preserve">Punonjësit e </w:t>
      </w:r>
      <w:r w:rsidR="00C014CA" w:rsidRPr="00F175B1">
        <w:rPr>
          <w:rFonts w:ascii="Times New Roman" w:hAnsi="Times New Roman" w:cs="Times New Roman"/>
          <w:sz w:val="24"/>
          <w:szCs w:val="24"/>
          <w:lang w:val="sq-AL"/>
        </w:rPr>
        <w:t xml:space="preserve">Drejtorisë së Financës dhe Shërbimeve Mbështetëse, kanë marrë pjesë në </w:t>
      </w:r>
      <w:r w:rsidRPr="00F175B1">
        <w:rPr>
          <w:rFonts w:ascii="Times New Roman" w:hAnsi="Times New Roman" w:cs="Times New Roman"/>
          <w:sz w:val="24"/>
          <w:szCs w:val="24"/>
          <w:lang w:val="sq-AL"/>
        </w:rPr>
        <w:t>trajnime të zhvilluara në fushat e mëposhtme:</w:t>
      </w:r>
    </w:p>
    <w:p w14:paraId="13A70B0B" w14:textId="14B0FE0A" w:rsidR="006B587A" w:rsidRPr="00037038" w:rsidRDefault="00C014CA" w:rsidP="00C014CA">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Njohuri mbi ligjin për ndihmën parësore falas dhe hartimin e dokumenteve zyrtare</w:t>
      </w:r>
      <w:r w:rsidR="000D1BAB" w:rsidRPr="00037038">
        <w:rPr>
          <w:rFonts w:ascii="Times New Roman" w:hAnsi="Times New Roman" w:cs="Times New Roman"/>
          <w:color w:val="212121"/>
          <w:sz w:val="24"/>
          <w:szCs w:val="24"/>
        </w:rPr>
        <w:t>;</w:t>
      </w:r>
      <w:r w:rsidRPr="00037038">
        <w:rPr>
          <w:rFonts w:ascii="Times New Roman" w:hAnsi="Times New Roman" w:cs="Times New Roman"/>
          <w:color w:val="212121"/>
          <w:sz w:val="24"/>
          <w:szCs w:val="24"/>
        </w:rPr>
        <w:t> </w:t>
      </w:r>
    </w:p>
    <w:p w14:paraId="3736CFD1" w14:textId="73048D5D" w:rsidR="00C014CA" w:rsidRPr="00037038" w:rsidRDefault="00C014CA" w:rsidP="00C014CA">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Kodi Civil dhe zbatimi i tij në një marrëdhënie punësimi</w:t>
      </w:r>
      <w:r w:rsidR="000D1BAB" w:rsidRPr="00037038">
        <w:rPr>
          <w:rFonts w:ascii="Times New Roman" w:hAnsi="Times New Roman" w:cs="Times New Roman"/>
          <w:color w:val="212121"/>
          <w:sz w:val="24"/>
          <w:szCs w:val="24"/>
        </w:rPr>
        <w:t>;</w:t>
      </w:r>
      <w:r w:rsidRPr="00037038">
        <w:rPr>
          <w:rFonts w:ascii="Times New Roman" w:hAnsi="Times New Roman" w:cs="Times New Roman"/>
          <w:color w:val="212121"/>
          <w:sz w:val="24"/>
          <w:szCs w:val="24"/>
        </w:rPr>
        <w:t> </w:t>
      </w:r>
    </w:p>
    <w:p w14:paraId="355D62D6" w14:textId="24414402" w:rsidR="00C014CA" w:rsidRPr="00037038" w:rsidRDefault="00C014CA" w:rsidP="00C014CA">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Ekonomia në Bashkimin Evropian</w:t>
      </w:r>
      <w:r w:rsidR="000D1BAB" w:rsidRPr="00037038">
        <w:rPr>
          <w:rFonts w:ascii="Times New Roman" w:hAnsi="Times New Roman" w:cs="Times New Roman"/>
          <w:color w:val="212121"/>
          <w:sz w:val="24"/>
          <w:szCs w:val="24"/>
        </w:rPr>
        <w:t>;</w:t>
      </w:r>
      <w:r w:rsidRPr="00037038">
        <w:rPr>
          <w:rFonts w:ascii="Times New Roman" w:hAnsi="Times New Roman" w:cs="Times New Roman"/>
          <w:color w:val="212121"/>
          <w:sz w:val="24"/>
          <w:szCs w:val="24"/>
        </w:rPr>
        <w:t> </w:t>
      </w:r>
    </w:p>
    <w:p w14:paraId="026F3409" w14:textId="06FE7871" w:rsidR="00C014CA" w:rsidRPr="00037038" w:rsidRDefault="00C014CA" w:rsidP="00C014CA">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 xml:space="preserve">Higjiena kibernetike, inteligjenca me burim të hapur </w:t>
      </w:r>
      <w:r w:rsidR="000D1BAB" w:rsidRPr="00037038">
        <w:rPr>
          <w:rFonts w:ascii="Times New Roman" w:hAnsi="Times New Roman" w:cs="Times New Roman"/>
          <w:color w:val="212121"/>
          <w:sz w:val="24"/>
          <w:szCs w:val="24"/>
        </w:rPr>
        <w:t>(OSINT) dhe inxhinieria sociale;</w:t>
      </w:r>
    </w:p>
    <w:p w14:paraId="5020F9F0" w14:textId="733ADB7D" w:rsidR="00C014CA" w:rsidRPr="00037038" w:rsidRDefault="000D1BAB" w:rsidP="00C014CA">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Antikorrupsioni;</w:t>
      </w:r>
    </w:p>
    <w:p w14:paraId="630970E8" w14:textId="169F276F" w:rsidR="00C014CA" w:rsidRPr="00037038" w:rsidRDefault="00C014CA" w:rsidP="00C014CA">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lastRenderedPageBreak/>
        <w:t>Njohuri mbi ligjin për ndihmën parësore falas dhe hartimin e dokumentave zyrtare</w:t>
      </w:r>
      <w:r w:rsidR="000D1BAB" w:rsidRPr="00037038">
        <w:rPr>
          <w:rFonts w:ascii="Times New Roman" w:hAnsi="Times New Roman" w:cs="Times New Roman"/>
          <w:color w:val="212121"/>
          <w:sz w:val="24"/>
          <w:szCs w:val="24"/>
        </w:rPr>
        <w:t>.</w:t>
      </w:r>
      <w:r w:rsidRPr="00037038">
        <w:rPr>
          <w:rFonts w:ascii="Times New Roman" w:hAnsi="Times New Roman" w:cs="Times New Roman"/>
          <w:color w:val="212121"/>
          <w:sz w:val="24"/>
          <w:szCs w:val="24"/>
        </w:rPr>
        <w:t> </w:t>
      </w:r>
    </w:p>
    <w:p w14:paraId="541ACC6C" w14:textId="77777777" w:rsidR="00C014CA" w:rsidRPr="00037038" w:rsidRDefault="00C014CA" w:rsidP="00C014CA">
      <w:pPr>
        <w:pStyle w:val="NoSpacing"/>
        <w:spacing w:line="276" w:lineRule="auto"/>
        <w:ind w:left="720"/>
        <w:jc w:val="both"/>
        <w:rPr>
          <w:rFonts w:ascii="Times New Roman" w:hAnsi="Times New Roman" w:cs="Times New Roman"/>
          <w:color w:val="212121"/>
          <w:sz w:val="24"/>
          <w:szCs w:val="24"/>
        </w:rPr>
      </w:pPr>
    </w:p>
    <w:p w14:paraId="0A52C348" w14:textId="6A06F9A9"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Punonjësit e Drejtorisë së Zbatimit të Politikadhe Administrimit të Ndihmës juridike Parësore, kanë marrë pjesë në disa trajnime, në fushat e mëposhtme:</w:t>
      </w:r>
    </w:p>
    <w:p w14:paraId="241A66C4" w14:textId="19DACA27" w:rsidR="006B587A" w:rsidRPr="00037038" w:rsidRDefault="00E55E8B" w:rsidP="00E55E8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sz w:val="24"/>
          <w:szCs w:val="24"/>
        </w:rPr>
        <w:t>Qeverisja për Integrimin Europian dhe anëtorësimin në BE</w:t>
      </w:r>
      <w:r w:rsidR="006B587A" w:rsidRPr="00037038">
        <w:rPr>
          <w:rFonts w:ascii="Times New Roman" w:hAnsi="Times New Roman" w:cs="Times New Roman"/>
          <w:sz w:val="24"/>
          <w:szCs w:val="24"/>
        </w:rPr>
        <w:t>;</w:t>
      </w:r>
    </w:p>
    <w:p w14:paraId="7989E792" w14:textId="2058F176" w:rsidR="00E55E8B" w:rsidRPr="00037038" w:rsidRDefault="00E55E8B" w:rsidP="00E55E8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Ndihma juridike parësore e garantuar nga shteti realizuar nga Shkolla Shqiptare e Administratës Publike, Programi për Zhvillim të Kombeve të Bashkuara (PNUD) </w:t>
      </w:r>
    </w:p>
    <w:p w14:paraId="0F33F018" w14:textId="6E7DF061" w:rsidR="00E55E8B" w:rsidRPr="00037038" w:rsidRDefault="00E55E8B" w:rsidP="00E55E8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Njohuri mbi ligjin për ndihmën parësore falas dhe hartimin e dokumenteve zyrtare. </w:t>
      </w:r>
    </w:p>
    <w:p w14:paraId="707BADE6" w14:textId="0F8E898C" w:rsidR="00E55E8B" w:rsidRPr="00037038" w:rsidRDefault="00E55E8B" w:rsidP="00E55E8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Kodi Civil dhe zbatimi i tij në një marrëdhënie punësimi </w:t>
      </w:r>
    </w:p>
    <w:p w14:paraId="6A3F79DA" w14:textId="42997674" w:rsidR="00E55E8B" w:rsidRPr="00037038" w:rsidRDefault="00E55E8B" w:rsidP="00E55E8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Kuptueshmëria dhe mirëadministrimi i proceduarave administative </w:t>
      </w:r>
    </w:p>
    <w:p w14:paraId="38AA8657"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28089416" w14:textId="7C9B1CBB"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Punonjësit e Drejtorisë së Mbikëqyrjes së Standardeve të Ofrimit të Shërbimit të Ndihmës Juridike, kanë marrë pjesë në disa trajnime, në fushat e mëposhtme:</w:t>
      </w:r>
    </w:p>
    <w:p w14:paraId="483926F4" w14:textId="6EB2CFCD" w:rsidR="006B587A" w:rsidRPr="00037038" w:rsidRDefault="000D1BAB" w:rsidP="000D1BA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Kuptueshmëria dhe mirëadministrimi i procedurave administrative.</w:t>
      </w:r>
    </w:p>
    <w:p w14:paraId="5CDAE202" w14:textId="6CF3B8EC" w:rsidR="000D1BAB" w:rsidRPr="00037038" w:rsidRDefault="000D1BAB" w:rsidP="000D1BA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Bashkimi Evropian dhe institucionet e tij</w:t>
      </w:r>
    </w:p>
    <w:p w14:paraId="5D0A39FB" w14:textId="3F485BEE" w:rsidR="000D1BAB" w:rsidRPr="00037038" w:rsidRDefault="000D1BAB" w:rsidP="000D1BA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Antikorrupsioni</w:t>
      </w:r>
    </w:p>
    <w:p w14:paraId="55FB970C" w14:textId="51144A99" w:rsidR="000D1BAB" w:rsidRPr="00037038" w:rsidRDefault="000D1BAB" w:rsidP="000D1BA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Veprimet juridike të së drejtës civile </w:t>
      </w:r>
    </w:p>
    <w:p w14:paraId="127EB3F8" w14:textId="0D0E74E2" w:rsidR="000D1BAB" w:rsidRPr="00037038" w:rsidRDefault="000D1BAB" w:rsidP="000D1BA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Perdorimi i mediave sociale ne administraten publike </w:t>
      </w:r>
    </w:p>
    <w:p w14:paraId="7EA6BD71" w14:textId="6CA4BB96" w:rsidR="000D1BAB" w:rsidRPr="00037038" w:rsidRDefault="000D1BAB" w:rsidP="000D1BA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Kodi Civil dhe zbatimi i tij në një marrëdhënie punësimi </w:t>
      </w:r>
    </w:p>
    <w:p w14:paraId="06BD5445" w14:textId="06E20537" w:rsidR="000D1BAB" w:rsidRPr="00037038" w:rsidRDefault="000D1BAB" w:rsidP="000D1BA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Higjiena kibernetike, inteligjenca me burim të hapur (OSINT) dhe inxhinieria sociale.</w:t>
      </w:r>
    </w:p>
    <w:p w14:paraId="27EEC7A1" w14:textId="06E98D90" w:rsidR="000D1BAB" w:rsidRPr="00037038" w:rsidRDefault="000D1BAB" w:rsidP="000D1BA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Njohuri mbi ligjin për ndihmën parësore falas dhe hartimin e dokumenteve zyrtare. </w:t>
      </w:r>
    </w:p>
    <w:p w14:paraId="48E87EB1" w14:textId="161C8CA3" w:rsidR="000D1BAB" w:rsidRPr="00037038" w:rsidRDefault="000D1BAB" w:rsidP="000D1BA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Mbrojtja e të dhënave personale. Siguria Online.</w:t>
      </w:r>
    </w:p>
    <w:p w14:paraId="604C1112" w14:textId="226399CC" w:rsidR="000D1BAB" w:rsidRPr="00037038" w:rsidRDefault="000D1BAB" w:rsidP="000D1BA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Aksesi ne informacion dhe transparenca proaktive</w:t>
      </w:r>
    </w:p>
    <w:p w14:paraId="620FE273" w14:textId="77B220D7" w:rsidR="000D1BAB" w:rsidRPr="00037038" w:rsidRDefault="000D1BAB" w:rsidP="000D1BA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Skema e shërbimeve të përkujdesit shoqëror për grupet në nevojë </w:t>
      </w:r>
    </w:p>
    <w:p w14:paraId="07A2CA00" w14:textId="6E0408CC" w:rsidR="000D1BAB" w:rsidRPr="00037038" w:rsidRDefault="000D1BAB" w:rsidP="000D1BA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Veprimet juridike të së drejtës civile</w:t>
      </w:r>
    </w:p>
    <w:p w14:paraId="2BD27C56" w14:textId="6ACD4E80" w:rsidR="000D1BAB" w:rsidRPr="00037038" w:rsidRDefault="000D1BAB" w:rsidP="000D1BA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Kontratat dhe klasifikimi i tyre sipas Kodit Civil te Republikës të Shqipërisë</w:t>
      </w:r>
    </w:p>
    <w:p w14:paraId="61497FE8" w14:textId="7A433F3C" w:rsidR="000D1BAB" w:rsidRPr="00037038" w:rsidRDefault="000D1BAB" w:rsidP="000D1BAB">
      <w:pPr>
        <w:pStyle w:val="NoSpacing"/>
        <w:numPr>
          <w:ilvl w:val="0"/>
          <w:numId w:val="24"/>
        </w:numPr>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Perdorimi i mediave sociale ne administraten publike </w:t>
      </w:r>
    </w:p>
    <w:p w14:paraId="131D2874" w14:textId="77777777" w:rsidR="006B587A" w:rsidRPr="00037038" w:rsidRDefault="006B587A" w:rsidP="006B587A">
      <w:pPr>
        <w:pStyle w:val="NoSpacing"/>
        <w:spacing w:line="276" w:lineRule="auto"/>
        <w:jc w:val="both"/>
        <w:rPr>
          <w:rFonts w:ascii="Times New Roman" w:hAnsi="Times New Roman" w:cs="Times New Roman"/>
          <w:color w:val="212121"/>
          <w:sz w:val="24"/>
          <w:szCs w:val="24"/>
          <w:highlight w:val="yellow"/>
        </w:rPr>
      </w:pPr>
    </w:p>
    <w:p w14:paraId="4B51F6F1" w14:textId="77777777" w:rsidR="006B587A" w:rsidRPr="00037038" w:rsidRDefault="006B587A" w:rsidP="006B587A">
      <w:pPr>
        <w:pStyle w:val="NoSpacing"/>
        <w:spacing w:line="276" w:lineRule="auto"/>
        <w:jc w:val="both"/>
        <w:rPr>
          <w:rFonts w:ascii="Times New Roman" w:hAnsi="Times New Roman" w:cs="Times New Roman"/>
          <w:sz w:val="24"/>
          <w:szCs w:val="24"/>
          <w:highlight w:val="yellow"/>
        </w:rPr>
      </w:pPr>
    </w:p>
    <w:p w14:paraId="227B6281" w14:textId="77777777"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Punonjësi i ngarkuar si Koordinator Informimi ka marrë trajnim në disa fusha:</w:t>
      </w:r>
    </w:p>
    <w:p w14:paraId="727EB85D" w14:textId="77777777" w:rsidR="006B587A" w:rsidRPr="00037038" w:rsidRDefault="006B587A" w:rsidP="006B587A">
      <w:pPr>
        <w:pStyle w:val="NoSpacing"/>
        <w:numPr>
          <w:ilvl w:val="0"/>
          <w:numId w:val="24"/>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Takim / trajnim me Ambasadën Britanike (Korrik 2021), mbi rëndësinë e të drejtës së informimit në institucionet publike;</w:t>
      </w:r>
    </w:p>
    <w:p w14:paraId="0273CF42" w14:textId="77777777" w:rsidR="006B587A" w:rsidRPr="00037038" w:rsidRDefault="006B587A" w:rsidP="006B587A">
      <w:pPr>
        <w:pStyle w:val="NoSpacing"/>
        <w:numPr>
          <w:ilvl w:val="0"/>
          <w:numId w:val="24"/>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Trajnim i zhvilluar më datë 19.03.2021, mbi prezantimin e Regjistrit të Kërkesave dhe Përgjigjeve referuar Programit të ri të Transparencës të rishikuar;</w:t>
      </w:r>
    </w:p>
    <w:p w14:paraId="2FE2DA0A" w14:textId="77777777" w:rsidR="006B587A" w:rsidRPr="00037038" w:rsidRDefault="006B587A" w:rsidP="006B587A">
      <w:pPr>
        <w:pStyle w:val="NoSpacing"/>
        <w:numPr>
          <w:ilvl w:val="0"/>
          <w:numId w:val="24"/>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Trajnim mbi të drejtën e informimit dhe mbrojtjen e të dhënave personale në raport me ccështjet P/CVE – s, standardi bazë ligjor dhe rastet e kufizimeve të tyre (CVE, Kryeministri në muajin Maj 2021).</w:t>
      </w:r>
    </w:p>
    <w:p w14:paraId="43E182A1" w14:textId="6DED9F38"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39EA007E" w14:textId="12F9E827" w:rsidR="006B587A" w:rsidRPr="00F175B1" w:rsidRDefault="006B587A" w:rsidP="00373D0B">
      <w:pPr>
        <w:pStyle w:val="Heading3"/>
        <w:spacing w:after="240" w:line="276" w:lineRule="auto"/>
        <w:ind w:left="720"/>
        <w:rPr>
          <w:rFonts w:ascii="Times New Roman" w:hAnsi="Times New Roman" w:cs="Times New Roman"/>
          <w:b/>
          <w:bCs/>
          <w:i/>
          <w:color w:val="auto"/>
          <w:lang w:val="fr-FR"/>
        </w:rPr>
      </w:pPr>
      <w:bookmarkStart w:id="33" w:name="_Toc87001827"/>
      <w:bookmarkStart w:id="34" w:name="_Toc87274219"/>
      <w:r w:rsidRPr="00F175B1">
        <w:rPr>
          <w:rFonts w:ascii="Times New Roman" w:hAnsi="Times New Roman" w:cs="Times New Roman"/>
          <w:b/>
          <w:bCs/>
          <w:i/>
          <w:color w:val="auto"/>
          <w:lang w:val="fr-FR"/>
        </w:rPr>
        <w:lastRenderedPageBreak/>
        <w:t xml:space="preserve">2. </w:t>
      </w:r>
      <w:proofErr w:type="spellStart"/>
      <w:r w:rsidRPr="00F175B1">
        <w:rPr>
          <w:rFonts w:ascii="Times New Roman" w:hAnsi="Times New Roman" w:cs="Times New Roman"/>
          <w:b/>
          <w:bCs/>
          <w:i/>
          <w:color w:val="auto"/>
          <w:lang w:val="fr-FR"/>
        </w:rPr>
        <w:t>Trajnime</w:t>
      </w:r>
      <w:proofErr w:type="spellEnd"/>
      <w:r w:rsidRPr="00F175B1">
        <w:rPr>
          <w:rFonts w:ascii="Times New Roman" w:hAnsi="Times New Roman" w:cs="Times New Roman"/>
          <w:b/>
          <w:bCs/>
          <w:i/>
          <w:color w:val="auto"/>
          <w:lang w:val="fr-FR"/>
        </w:rPr>
        <w:t xml:space="preserve"> </w:t>
      </w:r>
      <w:proofErr w:type="spellStart"/>
      <w:r w:rsidRPr="00F175B1">
        <w:rPr>
          <w:rFonts w:ascii="Times New Roman" w:hAnsi="Times New Roman" w:cs="Times New Roman"/>
          <w:b/>
          <w:bCs/>
          <w:i/>
          <w:color w:val="auto"/>
          <w:lang w:val="fr-FR"/>
        </w:rPr>
        <w:t>për</w:t>
      </w:r>
      <w:proofErr w:type="spellEnd"/>
      <w:r w:rsidRPr="00F175B1">
        <w:rPr>
          <w:rFonts w:ascii="Times New Roman" w:hAnsi="Times New Roman" w:cs="Times New Roman"/>
          <w:b/>
          <w:bCs/>
          <w:i/>
          <w:color w:val="auto"/>
          <w:lang w:val="fr-FR"/>
        </w:rPr>
        <w:t xml:space="preserve"> </w:t>
      </w:r>
      <w:proofErr w:type="spellStart"/>
      <w:r w:rsidRPr="00F175B1">
        <w:rPr>
          <w:rFonts w:ascii="Times New Roman" w:hAnsi="Times New Roman" w:cs="Times New Roman"/>
          <w:b/>
          <w:bCs/>
          <w:i/>
          <w:color w:val="auto"/>
          <w:lang w:val="fr-FR"/>
        </w:rPr>
        <w:t>stafin</w:t>
      </w:r>
      <w:proofErr w:type="spellEnd"/>
      <w:r w:rsidRPr="00F175B1">
        <w:rPr>
          <w:rFonts w:ascii="Times New Roman" w:hAnsi="Times New Roman" w:cs="Times New Roman"/>
          <w:b/>
          <w:bCs/>
          <w:i/>
          <w:color w:val="auto"/>
          <w:lang w:val="fr-FR"/>
        </w:rPr>
        <w:t xml:space="preserve"> e </w:t>
      </w:r>
      <w:proofErr w:type="spellStart"/>
      <w:r w:rsidRPr="00F175B1">
        <w:rPr>
          <w:rFonts w:ascii="Times New Roman" w:hAnsi="Times New Roman" w:cs="Times New Roman"/>
          <w:b/>
          <w:bCs/>
          <w:i/>
          <w:color w:val="auto"/>
          <w:lang w:val="fr-FR"/>
        </w:rPr>
        <w:t>Qendrave</w:t>
      </w:r>
      <w:proofErr w:type="spellEnd"/>
      <w:r w:rsidRPr="00F175B1">
        <w:rPr>
          <w:rFonts w:ascii="Times New Roman" w:hAnsi="Times New Roman" w:cs="Times New Roman"/>
          <w:b/>
          <w:bCs/>
          <w:i/>
          <w:color w:val="auto"/>
          <w:lang w:val="fr-FR"/>
        </w:rPr>
        <w:t xml:space="preserve"> </w:t>
      </w:r>
      <w:proofErr w:type="spellStart"/>
      <w:r w:rsidRPr="00F175B1">
        <w:rPr>
          <w:rFonts w:ascii="Times New Roman" w:hAnsi="Times New Roman" w:cs="Times New Roman"/>
          <w:b/>
          <w:bCs/>
          <w:i/>
          <w:color w:val="auto"/>
          <w:lang w:val="fr-FR"/>
        </w:rPr>
        <w:t>dhe</w:t>
      </w:r>
      <w:proofErr w:type="spellEnd"/>
      <w:r w:rsidRPr="00F175B1">
        <w:rPr>
          <w:rFonts w:ascii="Times New Roman" w:hAnsi="Times New Roman" w:cs="Times New Roman"/>
          <w:b/>
          <w:bCs/>
          <w:i/>
          <w:color w:val="auto"/>
          <w:lang w:val="fr-FR"/>
        </w:rPr>
        <w:t xml:space="preserve"> </w:t>
      </w:r>
      <w:proofErr w:type="spellStart"/>
      <w:r w:rsidRPr="00F175B1">
        <w:rPr>
          <w:rFonts w:ascii="Times New Roman" w:hAnsi="Times New Roman" w:cs="Times New Roman"/>
          <w:b/>
          <w:bCs/>
          <w:i/>
          <w:color w:val="auto"/>
          <w:lang w:val="fr-FR"/>
        </w:rPr>
        <w:t>avokatët</w:t>
      </w:r>
      <w:bookmarkEnd w:id="33"/>
      <w:bookmarkEnd w:id="34"/>
      <w:proofErr w:type="spellEnd"/>
    </w:p>
    <w:p w14:paraId="580F21F4" w14:textId="751865FD" w:rsidR="00B31A87" w:rsidRPr="00037038" w:rsidRDefault="006B587A" w:rsidP="00373D0B">
      <w:pPr>
        <w:pStyle w:val="Heading4"/>
        <w:spacing w:after="240"/>
        <w:ind w:left="720"/>
        <w:rPr>
          <w:rFonts w:ascii="Times New Roman" w:hAnsi="Times New Roman" w:cs="Times New Roman"/>
          <w:color w:val="auto"/>
          <w:sz w:val="24"/>
          <w:szCs w:val="24"/>
        </w:rPr>
      </w:pPr>
      <w:bookmarkStart w:id="35" w:name="_Toc76996044"/>
      <w:r w:rsidRPr="00037038">
        <w:rPr>
          <w:rFonts w:ascii="Times New Roman" w:hAnsi="Times New Roman" w:cs="Times New Roman"/>
          <w:color w:val="auto"/>
          <w:sz w:val="24"/>
          <w:szCs w:val="24"/>
        </w:rPr>
        <w:t>Sa i përket trajnimit të ofruesve të shërbimit të ndihmës jurdike parësor</w:t>
      </w:r>
      <w:r w:rsidR="00B31A87" w:rsidRPr="00037038">
        <w:rPr>
          <w:rFonts w:ascii="Times New Roman" w:hAnsi="Times New Roman" w:cs="Times New Roman"/>
          <w:color w:val="auto"/>
          <w:sz w:val="24"/>
          <w:szCs w:val="24"/>
        </w:rPr>
        <w:t>e</w:t>
      </w:r>
    </w:p>
    <w:p w14:paraId="7D0BCE93" w14:textId="0971694B" w:rsidR="00B31A87" w:rsidRPr="00F175B1" w:rsidRDefault="00B31A87" w:rsidP="0023135E">
      <w:pPr>
        <w:pStyle w:val="Heading4"/>
        <w:numPr>
          <w:ilvl w:val="0"/>
          <w:numId w:val="41"/>
        </w:numPr>
        <w:spacing w:after="240"/>
        <w:jc w:val="both"/>
        <w:rPr>
          <w:rFonts w:ascii="Times New Roman" w:hAnsi="Times New Roman" w:cs="Times New Roman"/>
          <w:color w:val="auto"/>
          <w:sz w:val="24"/>
          <w:szCs w:val="24"/>
        </w:rPr>
      </w:pPr>
      <w:r w:rsidRPr="00F175B1">
        <w:rPr>
          <w:rFonts w:ascii="Times New Roman" w:hAnsi="Times New Roman" w:cs="Times New Roman"/>
          <w:color w:val="auto"/>
          <w:sz w:val="24"/>
          <w:szCs w:val="24"/>
        </w:rPr>
        <w:t>Gjatë vitit 2025, Drejtoria e Ndihmës Juridike Falas, në bashkëpunim me Shkollën Shqiptare të Administratës Publike (ASPA), ka realizuar trajnimin e detyrueshëm për punonjësit e Qendrave të Shërbimit të Ndihmës Juridike Parësore, në përputhje me detyrimin e përcaktuar në nenin 8 të ligjit nr. 111/2017 “Për ndihmën juridike të garantuar nga shteti”. Trajnimi me temë “Zhvillimi i sistemit të ndihmës juridike falas në Shqipëri në perspektivën e standardeve të Bashkimit Evropian” u përqendrua në forcimin e kapaciteteve profesionale të punonjësve, harmonizimin e praktikave të punës me standardet e BE-së dhe përmirësimin e cilësisë së shërbimeve të ofruara për qytetarët. Përmes këtij programi u sigurua pjesëmarrja e gjithë punonjësve të qendrave, duke garantuar përditësimin e njohurive, rritjen e kompetencave dhe përmbushjen e plotë të kërkesave ligjore për trajnimin e detyrueshëm të stafit.</w:t>
      </w:r>
    </w:p>
    <w:p w14:paraId="10A6C094" w14:textId="77777777" w:rsidR="00B31A87" w:rsidRPr="00F175B1" w:rsidRDefault="00B31A87" w:rsidP="0023135E">
      <w:pPr>
        <w:pStyle w:val="Heading4"/>
        <w:numPr>
          <w:ilvl w:val="0"/>
          <w:numId w:val="41"/>
        </w:numPr>
        <w:spacing w:after="240"/>
        <w:jc w:val="both"/>
        <w:rPr>
          <w:rFonts w:ascii="Times New Roman" w:hAnsi="Times New Roman" w:cs="Times New Roman"/>
          <w:color w:val="auto"/>
          <w:sz w:val="24"/>
          <w:szCs w:val="24"/>
        </w:rPr>
      </w:pPr>
      <w:r w:rsidRPr="00F175B1">
        <w:rPr>
          <w:rFonts w:ascii="Times New Roman" w:hAnsi="Times New Roman" w:cs="Times New Roman"/>
          <w:color w:val="auto"/>
          <w:sz w:val="24"/>
          <w:szCs w:val="24"/>
        </w:rPr>
        <w:t>Drejtoria e Ndihmës Juridike Falas, në bashkëpunim me Qendrën “Aleanca Gjinore për Zhvillim”, organizoi trajnimin me temë “Forcimi i njohurive ligjore, të drejtave të punës dhe aftësisë së informimit për punonjësit e Qendrave të Ndihmës Juridike Falas”. Ky trajnim synoi përmirësimin e kompetencave profesionale të stafit për sa i përket zbatimit të kuadrit ligjor, njohjes së të drejtave të punës dhe zhvillimit të aftësive efektive të informimit dhe komunikimit me qytetarët. Programi u konceptua për të mbështetur punonjësit në përballimin e situatave të ndryshme të praktikës së përditshme, për të rritur cilësinë e këshillimit juridik dhe për të forcuar rolin e qendrave si pika kyçe informimi dhe mbështetjeje për komunitetin. Trajnimi kontribuoi në rritjen e profesionalizmit të stafit dhe në unifikimin e standardeve të ofrimit të shërbimeve në të gjithë rrjetin e QSHNJP-ve.</w:t>
      </w:r>
    </w:p>
    <w:p w14:paraId="1740B9BA" w14:textId="77777777" w:rsidR="0023135E" w:rsidRPr="00F175B1" w:rsidRDefault="0023135E" w:rsidP="0023135E">
      <w:pPr>
        <w:pStyle w:val="Heading4"/>
        <w:numPr>
          <w:ilvl w:val="0"/>
          <w:numId w:val="41"/>
        </w:numPr>
        <w:spacing w:after="240"/>
        <w:jc w:val="both"/>
        <w:rPr>
          <w:rFonts w:ascii="Times New Roman" w:hAnsi="Times New Roman" w:cs="Times New Roman"/>
          <w:color w:val="auto"/>
          <w:sz w:val="24"/>
          <w:szCs w:val="24"/>
        </w:rPr>
      </w:pPr>
      <w:r w:rsidRPr="00F175B1">
        <w:rPr>
          <w:rFonts w:ascii="Times New Roman" w:hAnsi="Times New Roman" w:cs="Times New Roman"/>
          <w:color w:val="auto"/>
          <w:sz w:val="24"/>
          <w:szCs w:val="24"/>
        </w:rPr>
        <w:t>Në nëntor 2025, në bashkëpunim me Qendrën “Të Drejtat e Njeriut në Demokraci” (QDNJD), u zhvillua trajnimi me temë “Rritja e kapaciteteve të ofruesve të ndihmës juridike parësore për viktimat e dhunës me bazë gjinore dhe dhunës në familje”, në kuadër të projektit “Reduktimi i Dhunës me Bazë Gjinore dhe praktikave të dëmshme përmes Qeverisjes me Ndjeshmëri Gjinore”. Trajnimi synoi pajisjen e punonjësve të qendrave me njohuri të avancuara dhe aftësi praktike për identifikimin, orientimin dhe ofrimin e mbështetjes së duhur ligjore për viktimat e dhunës, si dhe forcimin e qasjes së ndjeshme gjinore në procesin e ofrimit të shërbimeve. Ky aktivitet kontribuoi në rritjen e cilësisë së ndërhyrjeve të qendrave dhe në forcimin e mekanizmave mbështetës për kategoritë më të prekshme.</w:t>
      </w:r>
    </w:p>
    <w:p w14:paraId="23EC1D2C" w14:textId="7BEEA4BD" w:rsidR="00B31A87" w:rsidRPr="00F175B1" w:rsidRDefault="0023135E" w:rsidP="0023135E">
      <w:pPr>
        <w:pStyle w:val="Heading4"/>
        <w:numPr>
          <w:ilvl w:val="0"/>
          <w:numId w:val="41"/>
        </w:numPr>
        <w:spacing w:after="240"/>
        <w:jc w:val="both"/>
        <w:rPr>
          <w:rFonts w:ascii="Times New Roman" w:hAnsi="Times New Roman" w:cs="Times New Roman"/>
          <w:color w:val="auto"/>
          <w:sz w:val="24"/>
          <w:szCs w:val="24"/>
        </w:rPr>
      </w:pPr>
      <w:r w:rsidRPr="00F175B1">
        <w:rPr>
          <w:rFonts w:ascii="Times New Roman" w:hAnsi="Times New Roman" w:cs="Times New Roman"/>
          <w:color w:val="auto"/>
          <w:sz w:val="24"/>
          <w:szCs w:val="24"/>
        </w:rPr>
        <w:lastRenderedPageBreak/>
        <w:t>Në vijim të përmbushjes së detyrimeve ligjore dhe forcimit të mekanizmave të monitorimit të organizatave të autorizuara, gjatë vitit 2025 Drejtoria e Ndihmës Juridike Falas zhvilloi një trajnim të dedikuar me përfaqësuesit e 4 organizatave jofitimprurëse që përfitojnë financim nga buxheti i shtetit për ofrimin e shërbimit të ndihmës juridike parësore. Trajnimi kishte për qëllim përmirësimin e njohurive mbi kuadrin ligjor, standardet e ofrimit të shërbimit, procedurat e raportimit dhe transparencës, si dhe fuqizimin e kapaciteteve organizative për garantimin e një shërbimi cilësor dhe të aksesueshëm për qytetarët në nevojë. Ky aktivitet kontribuoi në rritjen e profesionalizmit të ofruesve jopublikë dhe në unifikimin e praktikave të punës në përputhje me standardet e DNJF-së.</w:t>
      </w:r>
    </w:p>
    <w:p w14:paraId="03EA0F28" w14:textId="77777777" w:rsidR="00B31A87" w:rsidRPr="00037038" w:rsidRDefault="00B31A87" w:rsidP="00B31A87">
      <w:pPr>
        <w:rPr>
          <w:rFonts w:ascii="Times New Roman" w:hAnsi="Times New Roman" w:cs="Times New Roman"/>
          <w:sz w:val="24"/>
          <w:szCs w:val="24"/>
          <w:lang w:val="sq-AL"/>
        </w:rPr>
      </w:pPr>
    </w:p>
    <w:bookmarkEnd w:id="35"/>
    <w:p w14:paraId="452546C9" w14:textId="77777777" w:rsidR="00A71A1F" w:rsidRPr="00F175B1" w:rsidRDefault="00A71A1F" w:rsidP="006D414C">
      <w:pPr>
        <w:rPr>
          <w:rFonts w:ascii="Times New Roman" w:hAnsi="Times New Roman" w:cs="Times New Roman"/>
          <w:sz w:val="24"/>
          <w:szCs w:val="24"/>
          <w:lang w:val="sq-AL"/>
        </w:rPr>
      </w:pPr>
    </w:p>
    <w:p w14:paraId="160A9EFF" w14:textId="3624FD72" w:rsidR="006B587A" w:rsidRPr="00F175B1" w:rsidRDefault="006B587A" w:rsidP="006B587A">
      <w:pPr>
        <w:spacing w:line="276" w:lineRule="auto"/>
        <w:jc w:val="both"/>
        <w:rPr>
          <w:rFonts w:ascii="Times New Roman" w:hAnsi="Times New Roman" w:cs="Times New Roman"/>
          <w:i/>
          <w:sz w:val="24"/>
          <w:szCs w:val="24"/>
          <w:lang w:val="sq-AL"/>
        </w:rPr>
      </w:pPr>
      <w:r w:rsidRPr="00F175B1">
        <w:rPr>
          <w:rFonts w:ascii="Times New Roman" w:hAnsi="Times New Roman" w:cs="Times New Roman"/>
          <w:i/>
          <w:sz w:val="24"/>
          <w:szCs w:val="24"/>
          <w:lang w:val="sq-AL"/>
        </w:rPr>
        <w:t xml:space="preserve">2. Trajnim i studentëve të angazhuar në Klinikat e Ligjit pranë IAL-ve </w:t>
      </w:r>
    </w:p>
    <w:p w14:paraId="511B6ECF" w14:textId="77777777" w:rsidR="0023135E" w:rsidRPr="00F175B1" w:rsidRDefault="0023135E" w:rsidP="0023135E">
      <w:pPr>
        <w:pStyle w:val="ListParagraph"/>
        <w:numPr>
          <w:ilvl w:val="0"/>
          <w:numId w:val="42"/>
        </w:numPr>
        <w:spacing w:line="276" w:lineRule="auto"/>
        <w:jc w:val="both"/>
        <w:rPr>
          <w:rFonts w:ascii="Times New Roman" w:hAnsi="Times New Roman" w:cs="Times New Roman"/>
          <w:i/>
          <w:sz w:val="24"/>
          <w:szCs w:val="24"/>
          <w:lang w:val="sq-AL"/>
        </w:rPr>
      </w:pPr>
      <w:r w:rsidRPr="00F175B1">
        <w:rPr>
          <w:rFonts w:ascii="Times New Roman" w:hAnsi="Times New Roman" w:cs="Times New Roman"/>
          <w:i/>
          <w:sz w:val="24"/>
          <w:szCs w:val="24"/>
          <w:lang w:val="sq-AL"/>
        </w:rPr>
        <w:t>Gjatë vitit 2025, Drejtoria e Ndihmës Juridike Falas ka vijuar bashkëpunimin me institucionet e arsimit të lartë për forcimin e rolit të Klinikave të Ligjit dhe përfshirjen e studentëve në proceset praktike të ofrimit të ndihmës juridike falas. Në kuadër të Marrëveshjeve të Bashkëpunimit të lidhura me 13 fakultete të drejtësisë, DNJF zhvilloi një seri prej 13 trajnimesh, ku morën pjesë gjithsej 293 studentë. Gjatë këtyre trajnimeve, studentët u informuan mbi ndihmën juridike parësore dhe dytësore, rolin e Qendrave të Shërbimit të Ndihmës Juridike Parësore, si dhe rëndësinë e Klinikave të Ligjit në garantimin e aksesit në drejtësi për qytetarët në nevojë. Studentët u ftuan të angazhohen në një praktikë tre mujore pranë DNJF dhe QSHNJP-ve, ndërsa në përfundim të saj do të pajisen me certifikata të lëshuara nga Drejtoria.</w:t>
      </w:r>
    </w:p>
    <w:p w14:paraId="2476E261" w14:textId="77777777" w:rsidR="0023135E" w:rsidRPr="00F175B1" w:rsidRDefault="0023135E" w:rsidP="0023135E">
      <w:pPr>
        <w:spacing w:line="276" w:lineRule="auto"/>
        <w:jc w:val="both"/>
        <w:rPr>
          <w:rFonts w:ascii="Times New Roman" w:hAnsi="Times New Roman" w:cs="Times New Roman"/>
          <w:i/>
          <w:sz w:val="24"/>
          <w:szCs w:val="24"/>
          <w:lang w:val="sq-AL"/>
        </w:rPr>
      </w:pPr>
    </w:p>
    <w:p w14:paraId="559F77C2" w14:textId="7FD75B48" w:rsidR="0023135E" w:rsidRPr="00F175B1" w:rsidRDefault="0023135E" w:rsidP="0023135E">
      <w:pPr>
        <w:pStyle w:val="ListParagraph"/>
        <w:numPr>
          <w:ilvl w:val="0"/>
          <w:numId w:val="42"/>
        </w:numPr>
        <w:spacing w:line="276" w:lineRule="auto"/>
        <w:jc w:val="both"/>
        <w:rPr>
          <w:rFonts w:ascii="Times New Roman" w:hAnsi="Times New Roman" w:cs="Times New Roman"/>
          <w:i/>
          <w:sz w:val="24"/>
          <w:szCs w:val="24"/>
          <w:lang w:val="sq-AL"/>
        </w:rPr>
      </w:pPr>
      <w:r w:rsidRPr="00F175B1">
        <w:rPr>
          <w:rFonts w:ascii="Times New Roman" w:hAnsi="Times New Roman" w:cs="Times New Roman"/>
          <w:i/>
          <w:sz w:val="24"/>
          <w:szCs w:val="24"/>
          <w:lang w:val="sq-AL"/>
        </w:rPr>
        <w:t>Në vijim, më datë 29.05.2025, DNJF zhvilloi një trajnim të dedikuar me studentët e Klinikës së Ligjit pranë “Albanian University”, ku pjesëmarrësit u njohën në mënyrë të detajuar me ligjin nr. 111/2017 “Për ndihmën juridike të garantuar nga shteti” dhe me funksionimin e sistemit të ndihmës juridike në praktikë. Ky aktivitet synoi rritjen e ndërgjegjësimit të studentëve mbi mekanizmat e ofrimit të shërbimit dhe përgatitjen e tyre për angazhim të mëtejshëm profesional në fushën e drejtësisë sociale.</w:t>
      </w:r>
    </w:p>
    <w:p w14:paraId="6C27905C" w14:textId="77777777" w:rsidR="00373D0B" w:rsidRPr="00F175B1" w:rsidRDefault="00373D0B" w:rsidP="006B587A">
      <w:pPr>
        <w:spacing w:line="276" w:lineRule="auto"/>
        <w:jc w:val="both"/>
        <w:rPr>
          <w:rFonts w:ascii="Times New Roman" w:hAnsi="Times New Roman" w:cs="Times New Roman"/>
          <w:b/>
          <w:sz w:val="24"/>
          <w:szCs w:val="24"/>
          <w:lang w:val="sq-AL"/>
        </w:rPr>
      </w:pPr>
    </w:p>
    <w:p w14:paraId="0DCA5190" w14:textId="66BCE2CC" w:rsidR="006B587A" w:rsidRPr="00037038" w:rsidRDefault="006B587A" w:rsidP="0099009E">
      <w:pPr>
        <w:pStyle w:val="Heading4"/>
        <w:spacing w:after="240"/>
        <w:ind w:left="720"/>
        <w:rPr>
          <w:rFonts w:ascii="Times New Roman" w:hAnsi="Times New Roman" w:cs="Times New Roman"/>
          <w:sz w:val="24"/>
          <w:szCs w:val="24"/>
        </w:rPr>
      </w:pPr>
      <w:bookmarkStart w:id="36" w:name="_Toc76996045"/>
      <w:bookmarkStart w:id="37" w:name="_Hlk214268530"/>
      <w:r w:rsidRPr="00037038">
        <w:rPr>
          <w:rFonts w:ascii="Times New Roman" w:hAnsi="Times New Roman" w:cs="Times New Roman"/>
          <w:sz w:val="24"/>
          <w:szCs w:val="24"/>
        </w:rPr>
        <w:t>Sa i përket trajnimit të ofruesve të shërbimit të ndihmës jurdike dytësore</w:t>
      </w:r>
      <w:bookmarkEnd w:id="36"/>
    </w:p>
    <w:bookmarkEnd w:id="37"/>
    <w:p w14:paraId="0EB1D563" w14:textId="77777777" w:rsidR="005041C4" w:rsidRPr="00037038" w:rsidRDefault="005041C4" w:rsidP="005041C4">
      <w:pPr>
        <w:spacing w:line="276" w:lineRule="auto"/>
        <w:jc w:val="both"/>
        <w:rPr>
          <w:rFonts w:ascii="Times New Roman" w:hAnsi="Times New Roman" w:cs="Times New Roman"/>
          <w:sz w:val="24"/>
          <w:szCs w:val="24"/>
        </w:rPr>
      </w:pPr>
      <w:r w:rsidRPr="00F175B1">
        <w:rPr>
          <w:rFonts w:ascii="Times New Roman" w:hAnsi="Times New Roman" w:cs="Times New Roman"/>
          <w:sz w:val="24"/>
          <w:szCs w:val="24"/>
          <w:lang w:val="sq-AL"/>
        </w:rPr>
        <w:t xml:space="preserve">Më datë </w:t>
      </w:r>
      <w:r w:rsidRPr="00F175B1">
        <w:rPr>
          <w:rFonts w:ascii="Times New Roman" w:hAnsi="Times New Roman" w:cs="Times New Roman"/>
          <w:bCs/>
          <w:sz w:val="24"/>
          <w:szCs w:val="24"/>
          <w:lang w:val="sq-AL"/>
        </w:rPr>
        <w:t>18.07.2025</w:t>
      </w:r>
      <w:r w:rsidRPr="00F175B1">
        <w:rPr>
          <w:rFonts w:ascii="Times New Roman" w:hAnsi="Times New Roman" w:cs="Times New Roman"/>
          <w:sz w:val="24"/>
          <w:szCs w:val="24"/>
          <w:lang w:val="sq-AL"/>
        </w:rPr>
        <w:t xml:space="preserve"> u zhvillua një trajnim i dedikuar për ofruesit e shërbimit të ndihmës juridike dytësore. </w:t>
      </w:r>
      <w:r w:rsidRPr="00037038">
        <w:rPr>
          <w:rFonts w:ascii="Times New Roman" w:hAnsi="Times New Roman" w:cs="Times New Roman"/>
          <w:sz w:val="24"/>
          <w:szCs w:val="24"/>
        </w:rPr>
        <w:t xml:space="preserve">Ky </w:t>
      </w:r>
      <w:proofErr w:type="spellStart"/>
      <w:r w:rsidRPr="00037038">
        <w:rPr>
          <w:rFonts w:ascii="Times New Roman" w:hAnsi="Times New Roman" w:cs="Times New Roman"/>
          <w:sz w:val="24"/>
          <w:szCs w:val="24"/>
        </w:rPr>
        <w:t>trajnim</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kishte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qëllim</w:t>
      </w:r>
      <w:proofErr w:type="spellEnd"/>
      <w:r w:rsidRPr="00037038">
        <w:rPr>
          <w:rFonts w:ascii="Times New Roman" w:hAnsi="Times New Roman" w:cs="Times New Roman"/>
          <w:sz w:val="24"/>
          <w:szCs w:val="24"/>
        </w:rPr>
        <w:t>:</w:t>
      </w:r>
    </w:p>
    <w:p w14:paraId="5753FB73" w14:textId="77777777" w:rsidR="005041C4" w:rsidRPr="00037038" w:rsidRDefault="005041C4" w:rsidP="005041C4">
      <w:pPr>
        <w:numPr>
          <w:ilvl w:val="0"/>
          <w:numId w:val="39"/>
        </w:num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bCs/>
          <w:sz w:val="24"/>
          <w:szCs w:val="24"/>
        </w:rPr>
        <w:lastRenderedPageBreak/>
        <w:t>Asistimin</w:t>
      </w:r>
      <w:proofErr w:type="spellEnd"/>
      <w:r w:rsidRPr="00037038">
        <w:rPr>
          <w:rFonts w:ascii="Times New Roman" w:hAnsi="Times New Roman" w:cs="Times New Roman"/>
          <w:bCs/>
          <w:sz w:val="24"/>
          <w:szCs w:val="24"/>
        </w:rPr>
        <w:t xml:space="preserve"> e </w:t>
      </w:r>
      <w:proofErr w:type="spellStart"/>
      <w:r w:rsidRPr="00037038">
        <w:rPr>
          <w:rFonts w:ascii="Times New Roman" w:hAnsi="Times New Roman" w:cs="Times New Roman"/>
          <w:bCs/>
          <w:sz w:val="24"/>
          <w:szCs w:val="24"/>
        </w:rPr>
        <w:t>avokatëve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procesin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dhënies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proofErr w:type="gramStart"/>
      <w:r w:rsidRPr="00037038">
        <w:rPr>
          <w:rFonts w:ascii="Times New Roman" w:hAnsi="Times New Roman" w:cs="Times New Roman"/>
          <w:sz w:val="24"/>
          <w:szCs w:val="24"/>
        </w:rPr>
        <w:t>dytësore</w:t>
      </w:r>
      <w:proofErr w:type="spellEnd"/>
      <w:r w:rsidRPr="00037038">
        <w:rPr>
          <w:rFonts w:ascii="Times New Roman" w:hAnsi="Times New Roman" w:cs="Times New Roman"/>
          <w:sz w:val="24"/>
          <w:szCs w:val="24"/>
        </w:rPr>
        <w:t>;</w:t>
      </w:r>
      <w:proofErr w:type="gramEnd"/>
    </w:p>
    <w:p w14:paraId="4BE2455E" w14:textId="77777777" w:rsidR="005041C4" w:rsidRPr="00037038" w:rsidRDefault="005041C4" w:rsidP="005041C4">
      <w:pPr>
        <w:numPr>
          <w:ilvl w:val="0"/>
          <w:numId w:val="39"/>
        </w:num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bCs/>
          <w:sz w:val="24"/>
          <w:szCs w:val="24"/>
        </w:rPr>
        <w:t>Raportimin</w:t>
      </w:r>
      <w:proofErr w:type="spellEnd"/>
      <w:r w:rsidRPr="00037038">
        <w:rPr>
          <w:rFonts w:ascii="Times New Roman" w:hAnsi="Times New Roman" w:cs="Times New Roman"/>
          <w:bCs/>
          <w:sz w:val="24"/>
          <w:szCs w:val="24"/>
        </w:rPr>
        <w:t xml:space="preserve"> </w:t>
      </w:r>
      <w:proofErr w:type="spellStart"/>
      <w:r w:rsidRPr="00037038">
        <w:rPr>
          <w:rFonts w:ascii="Times New Roman" w:hAnsi="Times New Roman" w:cs="Times New Roman"/>
          <w:bCs/>
          <w:sz w:val="24"/>
          <w:szCs w:val="24"/>
        </w:rPr>
        <w:t>dhe</w:t>
      </w:r>
      <w:proofErr w:type="spellEnd"/>
      <w:r w:rsidRPr="00037038">
        <w:rPr>
          <w:rFonts w:ascii="Times New Roman" w:hAnsi="Times New Roman" w:cs="Times New Roman"/>
          <w:bCs/>
          <w:sz w:val="24"/>
          <w:szCs w:val="24"/>
        </w:rPr>
        <w:t xml:space="preserve"> </w:t>
      </w:r>
      <w:proofErr w:type="spellStart"/>
      <w:r w:rsidRPr="00037038">
        <w:rPr>
          <w:rFonts w:ascii="Times New Roman" w:hAnsi="Times New Roman" w:cs="Times New Roman"/>
          <w:bCs/>
          <w:sz w:val="24"/>
          <w:szCs w:val="24"/>
        </w:rPr>
        <w:t>ndjekjen</w:t>
      </w:r>
      <w:proofErr w:type="spellEnd"/>
      <w:r w:rsidRPr="00037038">
        <w:rPr>
          <w:rFonts w:ascii="Times New Roman" w:hAnsi="Times New Roman" w:cs="Times New Roman"/>
          <w:bCs/>
          <w:sz w:val="24"/>
          <w:szCs w:val="24"/>
        </w:rPr>
        <w:t xml:space="preserve"> e </w:t>
      </w:r>
      <w:proofErr w:type="spellStart"/>
      <w:r w:rsidRPr="00037038">
        <w:rPr>
          <w:rFonts w:ascii="Times New Roman" w:hAnsi="Times New Roman" w:cs="Times New Roman"/>
          <w:bCs/>
          <w:sz w:val="24"/>
          <w:szCs w:val="24"/>
        </w:rPr>
        <w:t>çështjeve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mënyrë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unifikuar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proofErr w:type="gramStart"/>
      <w:r w:rsidRPr="00037038">
        <w:rPr>
          <w:rFonts w:ascii="Times New Roman" w:hAnsi="Times New Roman" w:cs="Times New Roman"/>
          <w:sz w:val="24"/>
          <w:szCs w:val="24"/>
        </w:rPr>
        <w:t>transparente</w:t>
      </w:r>
      <w:proofErr w:type="spellEnd"/>
      <w:r w:rsidRPr="00037038">
        <w:rPr>
          <w:rFonts w:ascii="Times New Roman" w:hAnsi="Times New Roman" w:cs="Times New Roman"/>
          <w:sz w:val="24"/>
          <w:szCs w:val="24"/>
        </w:rPr>
        <w:t>;</w:t>
      </w:r>
      <w:proofErr w:type="gramEnd"/>
    </w:p>
    <w:p w14:paraId="428BF1C7" w14:textId="77777777" w:rsidR="005041C4" w:rsidRPr="00037038" w:rsidRDefault="005041C4" w:rsidP="005041C4">
      <w:pPr>
        <w:numPr>
          <w:ilvl w:val="0"/>
          <w:numId w:val="39"/>
        </w:num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bCs/>
          <w:sz w:val="24"/>
          <w:szCs w:val="24"/>
        </w:rPr>
        <w:t>Ndërveprimin</w:t>
      </w:r>
      <w:proofErr w:type="spellEnd"/>
      <w:r w:rsidRPr="00037038">
        <w:rPr>
          <w:rFonts w:ascii="Times New Roman" w:hAnsi="Times New Roman" w:cs="Times New Roman"/>
          <w:bCs/>
          <w:sz w:val="24"/>
          <w:szCs w:val="24"/>
        </w:rPr>
        <w:t xml:space="preserve"> </w:t>
      </w:r>
      <w:proofErr w:type="spellStart"/>
      <w:r w:rsidRPr="00037038">
        <w:rPr>
          <w:rFonts w:ascii="Times New Roman" w:hAnsi="Times New Roman" w:cs="Times New Roman"/>
          <w:bCs/>
          <w:sz w:val="24"/>
          <w:szCs w:val="24"/>
        </w:rPr>
        <w:t>institucional</w:t>
      </w:r>
      <w:proofErr w:type="spellEnd"/>
      <w:r w:rsidRPr="00037038">
        <w:rPr>
          <w:rFonts w:ascii="Times New Roman" w:hAnsi="Times New Roman" w:cs="Times New Roman"/>
          <w:sz w:val="24"/>
          <w:szCs w:val="24"/>
        </w:rPr>
        <w:t xml:space="preserve"> midis </w:t>
      </w:r>
      <w:proofErr w:type="spellStart"/>
      <w:r w:rsidRPr="00037038">
        <w:rPr>
          <w:rFonts w:ascii="Times New Roman" w:hAnsi="Times New Roman" w:cs="Times New Roman"/>
          <w:sz w:val="24"/>
          <w:szCs w:val="24"/>
        </w:rPr>
        <w:t>Drejtorisë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Falas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Dhomave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Vendore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gramStart"/>
      <w:r w:rsidRPr="00037038">
        <w:rPr>
          <w:rFonts w:ascii="Times New Roman" w:hAnsi="Times New Roman" w:cs="Times New Roman"/>
          <w:sz w:val="24"/>
          <w:szCs w:val="24"/>
        </w:rPr>
        <w:t>Avokatisë;</w:t>
      </w:r>
      <w:proofErr w:type="gramEnd"/>
    </w:p>
    <w:p w14:paraId="0DC735D7" w14:textId="77777777" w:rsidR="005041C4" w:rsidRPr="00037038" w:rsidRDefault="005041C4" w:rsidP="005041C4">
      <w:pPr>
        <w:numPr>
          <w:ilvl w:val="0"/>
          <w:numId w:val="39"/>
        </w:num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bCs/>
          <w:sz w:val="24"/>
          <w:szCs w:val="24"/>
        </w:rPr>
        <w:t>Shkëmbimin</w:t>
      </w:r>
      <w:proofErr w:type="spellEnd"/>
      <w:r w:rsidRPr="00037038">
        <w:rPr>
          <w:rFonts w:ascii="Times New Roman" w:hAnsi="Times New Roman" w:cs="Times New Roman"/>
          <w:bCs/>
          <w:sz w:val="24"/>
          <w:szCs w:val="24"/>
        </w:rPr>
        <w:t xml:space="preserve"> e </w:t>
      </w:r>
      <w:proofErr w:type="spellStart"/>
      <w:r w:rsidRPr="00037038">
        <w:rPr>
          <w:rFonts w:ascii="Times New Roman" w:hAnsi="Times New Roman" w:cs="Times New Roman"/>
          <w:bCs/>
          <w:sz w:val="24"/>
          <w:szCs w:val="24"/>
        </w:rPr>
        <w:t>konsideratave</w:t>
      </w:r>
      <w:proofErr w:type="spellEnd"/>
      <w:r w:rsidRPr="00037038">
        <w:rPr>
          <w:rFonts w:ascii="Times New Roman" w:hAnsi="Times New Roman" w:cs="Times New Roman"/>
          <w:bCs/>
          <w:sz w:val="24"/>
          <w:szCs w:val="24"/>
        </w:rPr>
        <w:t xml:space="preserve"> </w:t>
      </w:r>
      <w:proofErr w:type="spellStart"/>
      <w:r w:rsidRPr="00037038">
        <w:rPr>
          <w:rFonts w:ascii="Times New Roman" w:hAnsi="Times New Roman" w:cs="Times New Roman"/>
          <w:bCs/>
          <w:sz w:val="24"/>
          <w:szCs w:val="24"/>
        </w:rPr>
        <w:t>dhe</w:t>
      </w:r>
      <w:proofErr w:type="spellEnd"/>
      <w:r w:rsidRPr="00037038">
        <w:rPr>
          <w:rFonts w:ascii="Times New Roman" w:hAnsi="Times New Roman" w:cs="Times New Roman"/>
          <w:bCs/>
          <w:sz w:val="24"/>
          <w:szCs w:val="24"/>
        </w:rPr>
        <w:t xml:space="preserve"> </w:t>
      </w:r>
      <w:proofErr w:type="spellStart"/>
      <w:r w:rsidRPr="00037038">
        <w:rPr>
          <w:rFonts w:ascii="Times New Roman" w:hAnsi="Times New Roman" w:cs="Times New Roman"/>
          <w:bCs/>
          <w:sz w:val="24"/>
          <w:szCs w:val="24"/>
        </w:rPr>
        <w:t>praktikave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hasura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gjatë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ofrimit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shërbimit</w:t>
      </w:r>
      <w:proofErr w:type="spellEnd"/>
      <w:r w:rsidRPr="00037038">
        <w:rPr>
          <w:rFonts w:ascii="Times New Roman" w:hAnsi="Times New Roman" w:cs="Times New Roman"/>
          <w:sz w:val="24"/>
          <w:szCs w:val="24"/>
        </w:rPr>
        <w:t>.</w:t>
      </w:r>
    </w:p>
    <w:p w14:paraId="2E6924B7" w14:textId="77777777" w:rsidR="005041C4" w:rsidRPr="00037038" w:rsidRDefault="005041C4" w:rsidP="005041C4">
      <w:p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Trajnimi</w:t>
      </w:r>
      <w:proofErr w:type="spellEnd"/>
      <w:r w:rsidRPr="00037038">
        <w:rPr>
          <w:rFonts w:ascii="Times New Roman" w:hAnsi="Times New Roman" w:cs="Times New Roman"/>
          <w:sz w:val="24"/>
          <w:szCs w:val="24"/>
        </w:rPr>
        <w:t xml:space="preserve"> u </w:t>
      </w:r>
      <w:proofErr w:type="spellStart"/>
      <w:r w:rsidRPr="00037038">
        <w:rPr>
          <w:rFonts w:ascii="Times New Roman" w:hAnsi="Times New Roman" w:cs="Times New Roman"/>
          <w:sz w:val="24"/>
          <w:szCs w:val="24"/>
        </w:rPr>
        <w:t>organizua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përgjigje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ndaj</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bCs/>
          <w:sz w:val="24"/>
          <w:szCs w:val="24"/>
        </w:rPr>
        <w:t>problematicave</w:t>
      </w:r>
      <w:proofErr w:type="spellEnd"/>
      <w:r w:rsidRPr="00037038">
        <w:rPr>
          <w:rFonts w:ascii="Times New Roman" w:hAnsi="Times New Roman" w:cs="Times New Roman"/>
          <w:bCs/>
          <w:sz w:val="24"/>
          <w:szCs w:val="24"/>
        </w:rPr>
        <w:t xml:space="preserve"> </w:t>
      </w:r>
      <w:proofErr w:type="spellStart"/>
      <w:r w:rsidRPr="00037038">
        <w:rPr>
          <w:rFonts w:ascii="Times New Roman" w:hAnsi="Times New Roman" w:cs="Times New Roman"/>
          <w:bCs/>
          <w:sz w:val="24"/>
          <w:szCs w:val="24"/>
        </w:rPr>
        <w:t>të</w:t>
      </w:r>
      <w:proofErr w:type="spellEnd"/>
      <w:r w:rsidRPr="00037038">
        <w:rPr>
          <w:rFonts w:ascii="Times New Roman" w:hAnsi="Times New Roman" w:cs="Times New Roman"/>
          <w:bCs/>
          <w:sz w:val="24"/>
          <w:szCs w:val="24"/>
        </w:rPr>
        <w:t xml:space="preserve"> </w:t>
      </w:r>
      <w:proofErr w:type="spellStart"/>
      <w:r w:rsidRPr="00037038">
        <w:rPr>
          <w:rFonts w:ascii="Times New Roman" w:hAnsi="Times New Roman" w:cs="Times New Roman"/>
          <w:bCs/>
          <w:sz w:val="24"/>
          <w:szCs w:val="24"/>
        </w:rPr>
        <w:t>evidentuara</w:t>
      </w:r>
      <w:proofErr w:type="spellEnd"/>
      <w:r w:rsidRPr="00037038">
        <w:rPr>
          <w:rFonts w:ascii="Times New Roman" w:hAnsi="Times New Roman" w:cs="Times New Roman"/>
          <w:bCs/>
          <w:sz w:val="24"/>
          <w:szCs w:val="24"/>
        </w:rPr>
        <w:t xml:space="preserve"> </w:t>
      </w:r>
      <w:proofErr w:type="spellStart"/>
      <w:r w:rsidRPr="00037038">
        <w:rPr>
          <w:rFonts w:ascii="Times New Roman" w:hAnsi="Times New Roman" w:cs="Times New Roman"/>
          <w:bCs/>
          <w:sz w:val="24"/>
          <w:szCs w:val="24"/>
        </w:rPr>
        <w:t>gjatë</w:t>
      </w:r>
      <w:proofErr w:type="spellEnd"/>
      <w:r w:rsidRPr="00037038">
        <w:rPr>
          <w:rFonts w:ascii="Times New Roman" w:hAnsi="Times New Roman" w:cs="Times New Roman"/>
          <w:bCs/>
          <w:sz w:val="24"/>
          <w:szCs w:val="24"/>
        </w:rPr>
        <w:t xml:space="preserve"> </w:t>
      </w:r>
      <w:proofErr w:type="spellStart"/>
      <w:r w:rsidRPr="00037038">
        <w:rPr>
          <w:rFonts w:ascii="Times New Roman" w:hAnsi="Times New Roman" w:cs="Times New Roman"/>
          <w:bCs/>
          <w:sz w:val="24"/>
          <w:szCs w:val="24"/>
        </w:rPr>
        <w:t>praktikës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ku</w:t>
      </w:r>
      <w:proofErr w:type="spellEnd"/>
      <w:r w:rsidRPr="00037038">
        <w:rPr>
          <w:rFonts w:ascii="Times New Roman" w:hAnsi="Times New Roman" w:cs="Times New Roman"/>
          <w:sz w:val="24"/>
          <w:szCs w:val="24"/>
        </w:rPr>
        <w:t xml:space="preserve"> u </w:t>
      </w:r>
      <w:proofErr w:type="spellStart"/>
      <w:r w:rsidRPr="00037038">
        <w:rPr>
          <w:rFonts w:ascii="Times New Roman" w:hAnsi="Times New Roman" w:cs="Times New Roman"/>
          <w:sz w:val="24"/>
          <w:szCs w:val="24"/>
        </w:rPr>
        <w:t>diskutuan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tema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specifike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ndërlidhura</w:t>
      </w:r>
      <w:proofErr w:type="spellEnd"/>
      <w:r w:rsidRPr="00037038">
        <w:rPr>
          <w:rFonts w:ascii="Times New Roman" w:hAnsi="Times New Roman" w:cs="Times New Roman"/>
          <w:sz w:val="24"/>
          <w:szCs w:val="24"/>
        </w:rPr>
        <w:t xml:space="preserve"> me:</w:t>
      </w:r>
    </w:p>
    <w:p w14:paraId="12B24F62" w14:textId="77777777" w:rsidR="005041C4" w:rsidRPr="00037038" w:rsidRDefault="005041C4" w:rsidP="005041C4">
      <w:pPr>
        <w:numPr>
          <w:ilvl w:val="0"/>
          <w:numId w:val="40"/>
        </w:num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Procedurat</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aplikimit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përfitimit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proofErr w:type="gramStart"/>
      <w:r w:rsidRPr="00037038">
        <w:rPr>
          <w:rFonts w:ascii="Times New Roman" w:hAnsi="Times New Roman" w:cs="Times New Roman"/>
          <w:sz w:val="24"/>
          <w:szCs w:val="24"/>
        </w:rPr>
        <w:t>dytësore</w:t>
      </w:r>
      <w:proofErr w:type="spellEnd"/>
      <w:r w:rsidRPr="00037038">
        <w:rPr>
          <w:rFonts w:ascii="Times New Roman" w:hAnsi="Times New Roman" w:cs="Times New Roman"/>
          <w:sz w:val="24"/>
          <w:szCs w:val="24"/>
        </w:rPr>
        <w:t>;</w:t>
      </w:r>
      <w:proofErr w:type="gramEnd"/>
    </w:p>
    <w:p w14:paraId="5D9C2057" w14:textId="77777777" w:rsidR="005041C4" w:rsidRPr="00037038" w:rsidRDefault="005041C4" w:rsidP="005041C4">
      <w:pPr>
        <w:numPr>
          <w:ilvl w:val="0"/>
          <w:numId w:val="40"/>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Rolin e </w:t>
      </w:r>
      <w:proofErr w:type="spellStart"/>
      <w:r w:rsidRPr="00037038">
        <w:rPr>
          <w:rFonts w:ascii="Times New Roman" w:hAnsi="Times New Roman" w:cs="Times New Roman"/>
          <w:sz w:val="24"/>
          <w:szCs w:val="24"/>
        </w:rPr>
        <w:t>avokatëve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qendrave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asistimin</w:t>
      </w:r>
      <w:proofErr w:type="spellEnd"/>
      <w:r w:rsidRPr="00037038">
        <w:rPr>
          <w:rFonts w:ascii="Times New Roman" w:hAnsi="Times New Roman" w:cs="Times New Roman"/>
          <w:sz w:val="24"/>
          <w:szCs w:val="24"/>
        </w:rPr>
        <w:t xml:space="preserve"> e </w:t>
      </w:r>
      <w:proofErr w:type="spellStart"/>
      <w:proofErr w:type="gramStart"/>
      <w:r w:rsidRPr="00037038">
        <w:rPr>
          <w:rFonts w:ascii="Times New Roman" w:hAnsi="Times New Roman" w:cs="Times New Roman"/>
          <w:sz w:val="24"/>
          <w:szCs w:val="24"/>
        </w:rPr>
        <w:t>qytetarëve</w:t>
      </w:r>
      <w:proofErr w:type="spellEnd"/>
      <w:r w:rsidRPr="00037038">
        <w:rPr>
          <w:rFonts w:ascii="Times New Roman" w:hAnsi="Times New Roman" w:cs="Times New Roman"/>
          <w:sz w:val="24"/>
          <w:szCs w:val="24"/>
        </w:rPr>
        <w:t>;</w:t>
      </w:r>
      <w:proofErr w:type="gramEnd"/>
    </w:p>
    <w:p w14:paraId="49919D38" w14:textId="6396E79F" w:rsidR="005041C4" w:rsidRPr="00037038" w:rsidRDefault="005041C4" w:rsidP="005041C4">
      <w:pPr>
        <w:numPr>
          <w:ilvl w:val="0"/>
          <w:numId w:val="40"/>
        </w:num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Përjashtimin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tarifat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shpenzimet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gjyqësore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sipas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ligjit</w:t>
      </w:r>
      <w:proofErr w:type="spellEnd"/>
      <w:r w:rsidRPr="00037038">
        <w:rPr>
          <w:rFonts w:ascii="Times New Roman" w:hAnsi="Times New Roman" w:cs="Times New Roman"/>
          <w:sz w:val="24"/>
          <w:szCs w:val="24"/>
        </w:rPr>
        <w:t xml:space="preserve"> nr.111/2017 “</w:t>
      </w:r>
      <w:proofErr w:type="spellStart"/>
      <w:r w:rsidRPr="00037038">
        <w:rPr>
          <w:rFonts w:ascii="Times New Roman" w:hAnsi="Times New Roman" w:cs="Times New Roman"/>
          <w:i/>
          <w:iCs/>
          <w:sz w:val="24"/>
          <w:szCs w:val="24"/>
        </w:rPr>
        <w:t>P</w:t>
      </w:r>
      <w:r w:rsidR="00854963" w:rsidRPr="00037038">
        <w:rPr>
          <w:rFonts w:ascii="Times New Roman" w:hAnsi="Times New Roman" w:cs="Times New Roman"/>
          <w:i/>
          <w:iCs/>
          <w:sz w:val="24"/>
          <w:szCs w:val="24"/>
        </w:rPr>
        <w:t>ë</w:t>
      </w:r>
      <w:r w:rsidRPr="00037038">
        <w:rPr>
          <w:rFonts w:ascii="Times New Roman" w:hAnsi="Times New Roman" w:cs="Times New Roman"/>
          <w:i/>
          <w:iCs/>
          <w:sz w:val="24"/>
          <w:szCs w:val="24"/>
        </w:rPr>
        <w:t>r</w:t>
      </w:r>
      <w:proofErr w:type="spellEnd"/>
      <w:r w:rsidRPr="00037038">
        <w:rPr>
          <w:rFonts w:ascii="Times New Roman" w:hAnsi="Times New Roman" w:cs="Times New Roman"/>
          <w:i/>
          <w:iCs/>
          <w:sz w:val="24"/>
          <w:szCs w:val="24"/>
        </w:rPr>
        <w:t xml:space="preserve"> </w:t>
      </w:r>
      <w:proofErr w:type="spellStart"/>
      <w:r w:rsidRPr="00037038">
        <w:rPr>
          <w:rFonts w:ascii="Times New Roman" w:hAnsi="Times New Roman" w:cs="Times New Roman"/>
          <w:i/>
          <w:iCs/>
          <w:sz w:val="24"/>
          <w:szCs w:val="24"/>
        </w:rPr>
        <w:t>ndihm</w:t>
      </w:r>
      <w:r w:rsidR="00854963" w:rsidRPr="00037038">
        <w:rPr>
          <w:rFonts w:ascii="Times New Roman" w:hAnsi="Times New Roman" w:cs="Times New Roman"/>
          <w:i/>
          <w:iCs/>
          <w:sz w:val="24"/>
          <w:szCs w:val="24"/>
        </w:rPr>
        <w:t>ë</w:t>
      </w:r>
      <w:r w:rsidRPr="00037038">
        <w:rPr>
          <w:rFonts w:ascii="Times New Roman" w:hAnsi="Times New Roman" w:cs="Times New Roman"/>
          <w:i/>
          <w:iCs/>
          <w:sz w:val="24"/>
          <w:szCs w:val="24"/>
        </w:rPr>
        <w:t>n</w:t>
      </w:r>
      <w:proofErr w:type="spellEnd"/>
      <w:r w:rsidRPr="00037038">
        <w:rPr>
          <w:rFonts w:ascii="Times New Roman" w:hAnsi="Times New Roman" w:cs="Times New Roman"/>
          <w:i/>
          <w:iCs/>
          <w:sz w:val="24"/>
          <w:szCs w:val="24"/>
        </w:rPr>
        <w:t xml:space="preserve"> </w:t>
      </w:r>
      <w:proofErr w:type="spellStart"/>
      <w:r w:rsidRPr="00037038">
        <w:rPr>
          <w:rFonts w:ascii="Times New Roman" w:hAnsi="Times New Roman" w:cs="Times New Roman"/>
          <w:i/>
          <w:iCs/>
          <w:sz w:val="24"/>
          <w:szCs w:val="24"/>
        </w:rPr>
        <w:t>juridike</w:t>
      </w:r>
      <w:proofErr w:type="spellEnd"/>
      <w:r w:rsidRPr="00037038">
        <w:rPr>
          <w:rFonts w:ascii="Times New Roman" w:hAnsi="Times New Roman" w:cs="Times New Roman"/>
          <w:i/>
          <w:iCs/>
          <w:sz w:val="24"/>
          <w:szCs w:val="24"/>
        </w:rPr>
        <w:t xml:space="preserve"> </w:t>
      </w:r>
      <w:proofErr w:type="spellStart"/>
      <w:r w:rsidRPr="00037038">
        <w:rPr>
          <w:rFonts w:ascii="Times New Roman" w:hAnsi="Times New Roman" w:cs="Times New Roman"/>
          <w:i/>
          <w:iCs/>
          <w:sz w:val="24"/>
          <w:szCs w:val="24"/>
        </w:rPr>
        <w:t>t</w:t>
      </w:r>
      <w:r w:rsidR="00854963" w:rsidRPr="00037038">
        <w:rPr>
          <w:rFonts w:ascii="Times New Roman" w:hAnsi="Times New Roman" w:cs="Times New Roman"/>
          <w:i/>
          <w:iCs/>
          <w:sz w:val="24"/>
          <w:szCs w:val="24"/>
        </w:rPr>
        <w:t>ë</w:t>
      </w:r>
      <w:proofErr w:type="spellEnd"/>
      <w:r w:rsidRPr="00037038">
        <w:rPr>
          <w:rFonts w:ascii="Times New Roman" w:hAnsi="Times New Roman" w:cs="Times New Roman"/>
          <w:i/>
          <w:iCs/>
          <w:sz w:val="24"/>
          <w:szCs w:val="24"/>
        </w:rPr>
        <w:t xml:space="preserve"> </w:t>
      </w:r>
      <w:proofErr w:type="spellStart"/>
      <w:r w:rsidRPr="00037038">
        <w:rPr>
          <w:rFonts w:ascii="Times New Roman" w:hAnsi="Times New Roman" w:cs="Times New Roman"/>
          <w:i/>
          <w:iCs/>
          <w:sz w:val="24"/>
          <w:szCs w:val="24"/>
        </w:rPr>
        <w:t>garantuar</w:t>
      </w:r>
      <w:proofErr w:type="spellEnd"/>
      <w:r w:rsidRPr="00037038">
        <w:rPr>
          <w:rFonts w:ascii="Times New Roman" w:hAnsi="Times New Roman" w:cs="Times New Roman"/>
          <w:i/>
          <w:iCs/>
          <w:sz w:val="24"/>
          <w:szCs w:val="24"/>
        </w:rPr>
        <w:t xml:space="preserve"> </w:t>
      </w:r>
      <w:proofErr w:type="spellStart"/>
      <w:r w:rsidRPr="00037038">
        <w:rPr>
          <w:rFonts w:ascii="Times New Roman" w:hAnsi="Times New Roman" w:cs="Times New Roman"/>
          <w:i/>
          <w:iCs/>
          <w:sz w:val="24"/>
          <w:szCs w:val="24"/>
        </w:rPr>
        <w:t>nga</w:t>
      </w:r>
      <w:proofErr w:type="spellEnd"/>
      <w:r w:rsidRPr="00037038">
        <w:rPr>
          <w:rFonts w:ascii="Times New Roman" w:hAnsi="Times New Roman" w:cs="Times New Roman"/>
          <w:i/>
          <w:iCs/>
          <w:sz w:val="24"/>
          <w:szCs w:val="24"/>
        </w:rPr>
        <w:t xml:space="preserve"> </w:t>
      </w:r>
      <w:proofErr w:type="spellStart"/>
      <w:r w:rsidRPr="00037038">
        <w:rPr>
          <w:rFonts w:ascii="Times New Roman" w:hAnsi="Times New Roman" w:cs="Times New Roman"/>
          <w:i/>
          <w:iCs/>
          <w:sz w:val="24"/>
          <w:szCs w:val="24"/>
        </w:rPr>
        <w:t>shteti</w:t>
      </w:r>
      <w:proofErr w:type="spellEnd"/>
      <w:proofErr w:type="gramStart"/>
      <w:r w:rsidRPr="00037038">
        <w:rPr>
          <w:rFonts w:ascii="Times New Roman" w:hAnsi="Times New Roman" w:cs="Times New Roman"/>
          <w:sz w:val="24"/>
          <w:szCs w:val="24"/>
        </w:rPr>
        <w:t>”;</w:t>
      </w:r>
      <w:proofErr w:type="gramEnd"/>
    </w:p>
    <w:p w14:paraId="72495198" w14:textId="77777777" w:rsidR="005041C4" w:rsidRPr="00037038" w:rsidRDefault="005041C4" w:rsidP="005041C4">
      <w:pPr>
        <w:numPr>
          <w:ilvl w:val="0"/>
          <w:numId w:val="40"/>
        </w:numPr>
        <w:spacing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Praktikat</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mira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sfidat</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hasura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terren</w:t>
      </w:r>
      <w:proofErr w:type="spellEnd"/>
      <w:r w:rsidRPr="00037038">
        <w:rPr>
          <w:rFonts w:ascii="Times New Roman" w:hAnsi="Times New Roman" w:cs="Times New Roman"/>
          <w:sz w:val="24"/>
          <w:szCs w:val="24"/>
        </w:rPr>
        <w:t>.</w:t>
      </w:r>
    </w:p>
    <w:p w14:paraId="01CC35C6" w14:textId="77777777" w:rsidR="005041C4" w:rsidRPr="00037038" w:rsidRDefault="005041C4" w:rsidP="005041C4">
      <w:p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Ky </w:t>
      </w:r>
      <w:proofErr w:type="spellStart"/>
      <w:r w:rsidRPr="00037038">
        <w:rPr>
          <w:rFonts w:ascii="Times New Roman" w:hAnsi="Times New Roman" w:cs="Times New Roman"/>
          <w:sz w:val="24"/>
          <w:szCs w:val="24"/>
        </w:rPr>
        <w:t>aktivitet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u pa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një</w:t>
      </w:r>
      <w:proofErr w:type="spellEnd"/>
      <w:r w:rsidRPr="00037038">
        <w:rPr>
          <w:rFonts w:ascii="Times New Roman" w:hAnsi="Times New Roman" w:cs="Times New Roman"/>
          <w:sz w:val="24"/>
          <w:szCs w:val="24"/>
        </w:rPr>
        <w:t xml:space="preserve"> hap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rëndësishëm</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bCs/>
          <w:sz w:val="24"/>
          <w:szCs w:val="24"/>
        </w:rPr>
        <w:t>forcimin</w:t>
      </w:r>
      <w:proofErr w:type="spellEnd"/>
      <w:r w:rsidRPr="00037038">
        <w:rPr>
          <w:rFonts w:ascii="Times New Roman" w:hAnsi="Times New Roman" w:cs="Times New Roman"/>
          <w:bCs/>
          <w:sz w:val="24"/>
          <w:szCs w:val="24"/>
        </w:rPr>
        <w:t xml:space="preserve"> e </w:t>
      </w:r>
      <w:proofErr w:type="spellStart"/>
      <w:r w:rsidRPr="00037038">
        <w:rPr>
          <w:rFonts w:ascii="Times New Roman" w:hAnsi="Times New Roman" w:cs="Times New Roman"/>
          <w:bCs/>
          <w:sz w:val="24"/>
          <w:szCs w:val="24"/>
        </w:rPr>
        <w:t>kapaciteteve</w:t>
      </w:r>
      <w:proofErr w:type="spellEnd"/>
      <w:r w:rsidRPr="00037038">
        <w:rPr>
          <w:rFonts w:ascii="Times New Roman" w:hAnsi="Times New Roman" w:cs="Times New Roman"/>
          <w:bCs/>
          <w:sz w:val="24"/>
          <w:szCs w:val="24"/>
        </w:rPr>
        <w:t xml:space="preserve"> </w:t>
      </w:r>
      <w:proofErr w:type="spellStart"/>
      <w:r w:rsidRPr="00037038">
        <w:rPr>
          <w:rFonts w:ascii="Times New Roman" w:hAnsi="Times New Roman" w:cs="Times New Roman"/>
          <w:bCs/>
          <w:sz w:val="24"/>
          <w:szCs w:val="24"/>
        </w:rPr>
        <w:t>profesionale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ofruesve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shërbimit</w:t>
      </w:r>
      <w:proofErr w:type="spellEnd"/>
      <w:r w:rsidRPr="00037038">
        <w:rPr>
          <w:rFonts w:ascii="Times New Roman" w:hAnsi="Times New Roman" w:cs="Times New Roman"/>
          <w:sz w:val="24"/>
          <w:szCs w:val="24"/>
        </w:rPr>
        <w:t xml:space="preserve">, duke e </w:t>
      </w:r>
      <w:proofErr w:type="spellStart"/>
      <w:r w:rsidRPr="00037038">
        <w:rPr>
          <w:rFonts w:ascii="Times New Roman" w:hAnsi="Times New Roman" w:cs="Times New Roman"/>
          <w:sz w:val="24"/>
          <w:szCs w:val="24"/>
        </w:rPr>
        <w:t>lidhur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teorinë</w:t>
      </w:r>
      <w:proofErr w:type="spellEnd"/>
      <w:r w:rsidRPr="00037038">
        <w:rPr>
          <w:rFonts w:ascii="Times New Roman" w:hAnsi="Times New Roman" w:cs="Times New Roman"/>
          <w:sz w:val="24"/>
          <w:szCs w:val="24"/>
        </w:rPr>
        <w:t xml:space="preserve"> me </w:t>
      </w:r>
      <w:proofErr w:type="spellStart"/>
      <w:r w:rsidRPr="00037038">
        <w:rPr>
          <w:rFonts w:ascii="Times New Roman" w:hAnsi="Times New Roman" w:cs="Times New Roman"/>
          <w:sz w:val="24"/>
          <w:szCs w:val="24"/>
        </w:rPr>
        <w:t>përvojën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praktike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duke </w:t>
      </w:r>
      <w:proofErr w:type="spellStart"/>
      <w:r w:rsidRPr="00037038">
        <w:rPr>
          <w:rFonts w:ascii="Times New Roman" w:hAnsi="Times New Roman" w:cs="Times New Roman"/>
          <w:sz w:val="24"/>
          <w:szCs w:val="24"/>
        </w:rPr>
        <w:t>krijuar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një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bazë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përbashkët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unifikimin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procedurave</w:t>
      </w:r>
      <w:proofErr w:type="spellEnd"/>
      <w:r w:rsidRPr="00037038">
        <w:rPr>
          <w:rFonts w:ascii="Times New Roman" w:hAnsi="Times New Roman" w:cs="Times New Roman"/>
          <w:sz w:val="24"/>
          <w:szCs w:val="24"/>
        </w:rPr>
        <w:t>.</w:t>
      </w:r>
    </w:p>
    <w:p w14:paraId="16876E80" w14:textId="77777777" w:rsidR="005041C4" w:rsidRPr="00037038" w:rsidRDefault="005041C4" w:rsidP="006B587A">
      <w:pPr>
        <w:spacing w:line="276" w:lineRule="auto"/>
        <w:jc w:val="both"/>
        <w:rPr>
          <w:rFonts w:ascii="Times New Roman" w:hAnsi="Times New Roman" w:cs="Times New Roman"/>
          <w:color w:val="388600"/>
          <w:sz w:val="24"/>
          <w:szCs w:val="24"/>
        </w:rPr>
      </w:pPr>
    </w:p>
    <w:p w14:paraId="22265DFA"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34F0038E" w14:textId="77777777" w:rsidR="006B587A" w:rsidRPr="00F175B1" w:rsidRDefault="006B587A" w:rsidP="006B587A">
      <w:pPr>
        <w:pStyle w:val="Heading3"/>
        <w:spacing w:line="276" w:lineRule="auto"/>
        <w:ind w:left="720"/>
        <w:rPr>
          <w:rFonts w:ascii="Times New Roman" w:hAnsi="Times New Roman" w:cs="Times New Roman"/>
          <w:b/>
          <w:bCs/>
          <w:i/>
          <w:lang w:val="sq-AL"/>
        </w:rPr>
      </w:pPr>
      <w:bookmarkStart w:id="38" w:name="_Toc87001828"/>
      <w:bookmarkStart w:id="39" w:name="_Toc87274220"/>
      <w:r w:rsidRPr="00F175B1">
        <w:rPr>
          <w:rFonts w:ascii="Times New Roman" w:hAnsi="Times New Roman" w:cs="Times New Roman"/>
          <w:b/>
          <w:bCs/>
          <w:i/>
          <w:lang w:val="sq-AL"/>
        </w:rPr>
        <w:t>3. Qendrushmëria dhe vakancat</w:t>
      </w:r>
      <w:bookmarkEnd w:id="38"/>
      <w:bookmarkEnd w:id="39"/>
    </w:p>
    <w:p w14:paraId="76C54037"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083D71D3" w14:textId="79AF4FFD"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Struktura dhe organika e DNJF është miratuar me Urdhër nr.</w:t>
      </w:r>
      <w:r w:rsidR="00BA31B3" w:rsidRPr="00037038">
        <w:rPr>
          <w:rFonts w:ascii="Times New Roman" w:hAnsi="Times New Roman" w:cs="Times New Roman"/>
          <w:sz w:val="24"/>
          <w:szCs w:val="24"/>
        </w:rPr>
        <w:t>21</w:t>
      </w:r>
      <w:r w:rsidRPr="00037038">
        <w:rPr>
          <w:rFonts w:ascii="Times New Roman" w:hAnsi="Times New Roman" w:cs="Times New Roman"/>
          <w:sz w:val="24"/>
          <w:szCs w:val="24"/>
        </w:rPr>
        <w:t>, datë</w:t>
      </w:r>
      <w:r w:rsidR="00BA31B3" w:rsidRPr="00037038">
        <w:rPr>
          <w:rFonts w:ascii="Times New Roman" w:hAnsi="Times New Roman" w:cs="Times New Roman"/>
          <w:sz w:val="24"/>
          <w:szCs w:val="24"/>
        </w:rPr>
        <w:t>.01.03.2023</w:t>
      </w:r>
      <w:r w:rsidRPr="00037038">
        <w:rPr>
          <w:rFonts w:ascii="Times New Roman" w:hAnsi="Times New Roman" w:cs="Times New Roman"/>
          <w:sz w:val="24"/>
          <w:szCs w:val="24"/>
        </w:rPr>
        <w:t xml:space="preserve"> , të Kryeministrit "Për miratimin e strukturës dhe të organikës së Drejtorisë së Ndihmës Juridike Falas"</w:t>
      </w:r>
      <w:r w:rsidR="0077673D" w:rsidRPr="00037038">
        <w:rPr>
          <w:rFonts w:ascii="Times New Roman" w:hAnsi="Times New Roman" w:cs="Times New Roman"/>
          <w:sz w:val="24"/>
          <w:szCs w:val="24"/>
        </w:rPr>
        <w:t xml:space="preserve"> i ndryshuar,</w:t>
      </w:r>
      <w:r w:rsidRPr="00037038">
        <w:rPr>
          <w:rFonts w:ascii="Times New Roman" w:hAnsi="Times New Roman" w:cs="Times New Roman"/>
          <w:sz w:val="24"/>
          <w:szCs w:val="24"/>
        </w:rPr>
        <w:t xml:space="preserve"> me </w:t>
      </w:r>
      <w:r w:rsidR="0004412E" w:rsidRPr="00037038">
        <w:rPr>
          <w:rFonts w:ascii="Times New Roman" w:hAnsi="Times New Roman" w:cs="Times New Roman"/>
          <w:sz w:val="24"/>
          <w:szCs w:val="24"/>
        </w:rPr>
        <w:t>49</w:t>
      </w:r>
      <w:r w:rsidRPr="00037038">
        <w:rPr>
          <w:rFonts w:ascii="Times New Roman" w:hAnsi="Times New Roman" w:cs="Times New Roman"/>
          <w:sz w:val="24"/>
          <w:szCs w:val="24"/>
        </w:rPr>
        <w:t xml:space="preserve"> punonjës në total, prej të cilëve:</w:t>
      </w:r>
    </w:p>
    <w:p w14:paraId="3844583C" w14:textId="27E10EE0"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w:t>
      </w:r>
      <w:r w:rsidRPr="00037038">
        <w:rPr>
          <w:rFonts w:ascii="Times New Roman" w:hAnsi="Times New Roman" w:cs="Times New Roman"/>
          <w:sz w:val="24"/>
          <w:szCs w:val="24"/>
        </w:rPr>
        <w:tab/>
      </w:r>
      <w:r w:rsidR="0004412E" w:rsidRPr="00037038">
        <w:rPr>
          <w:rFonts w:ascii="Times New Roman" w:hAnsi="Times New Roman" w:cs="Times New Roman"/>
          <w:sz w:val="24"/>
          <w:szCs w:val="24"/>
        </w:rPr>
        <w:t>7</w:t>
      </w:r>
      <w:r w:rsidRPr="00037038">
        <w:rPr>
          <w:rFonts w:ascii="Times New Roman" w:hAnsi="Times New Roman" w:cs="Times New Roman"/>
          <w:sz w:val="24"/>
          <w:szCs w:val="24"/>
        </w:rPr>
        <w:t xml:space="preserve"> punonjës nivel drejtuesi (</w:t>
      </w:r>
      <w:r w:rsidR="0004412E" w:rsidRPr="00037038">
        <w:rPr>
          <w:rFonts w:ascii="Times New Roman" w:hAnsi="Times New Roman" w:cs="Times New Roman"/>
          <w:sz w:val="24"/>
          <w:szCs w:val="24"/>
        </w:rPr>
        <w:t>aktualisht vakanc</w:t>
      </w:r>
      <w:r w:rsidR="00854963" w:rsidRPr="00037038">
        <w:rPr>
          <w:rFonts w:ascii="Times New Roman" w:hAnsi="Times New Roman" w:cs="Times New Roman"/>
          <w:sz w:val="24"/>
          <w:szCs w:val="24"/>
        </w:rPr>
        <w:t>ë</w:t>
      </w:r>
      <w:r w:rsidR="0004412E" w:rsidRPr="00037038">
        <w:rPr>
          <w:rFonts w:ascii="Times New Roman" w:hAnsi="Times New Roman" w:cs="Times New Roman"/>
          <w:sz w:val="24"/>
          <w:szCs w:val="24"/>
        </w:rPr>
        <w:t xml:space="preserve"> </w:t>
      </w:r>
      <w:r w:rsidR="00854963" w:rsidRPr="00037038">
        <w:rPr>
          <w:rFonts w:ascii="Times New Roman" w:hAnsi="Times New Roman" w:cs="Times New Roman"/>
          <w:sz w:val="24"/>
          <w:szCs w:val="24"/>
        </w:rPr>
        <w:t>ë</w:t>
      </w:r>
      <w:r w:rsidR="0004412E" w:rsidRPr="00037038">
        <w:rPr>
          <w:rFonts w:ascii="Times New Roman" w:hAnsi="Times New Roman" w:cs="Times New Roman"/>
          <w:sz w:val="24"/>
          <w:szCs w:val="24"/>
        </w:rPr>
        <w:t>sht</w:t>
      </w:r>
      <w:r w:rsidR="00854963" w:rsidRPr="00037038">
        <w:rPr>
          <w:rFonts w:ascii="Times New Roman" w:hAnsi="Times New Roman" w:cs="Times New Roman"/>
          <w:sz w:val="24"/>
          <w:szCs w:val="24"/>
        </w:rPr>
        <w:t>ë</w:t>
      </w:r>
      <w:r w:rsidR="0004412E" w:rsidRPr="00037038">
        <w:rPr>
          <w:rFonts w:ascii="Times New Roman" w:hAnsi="Times New Roman" w:cs="Times New Roman"/>
          <w:sz w:val="24"/>
          <w:szCs w:val="24"/>
        </w:rPr>
        <w:t xml:space="preserve"> pozicioni i drejtorit t</w:t>
      </w:r>
      <w:r w:rsidR="00854963" w:rsidRPr="00037038">
        <w:rPr>
          <w:rFonts w:ascii="Times New Roman" w:hAnsi="Times New Roman" w:cs="Times New Roman"/>
          <w:sz w:val="24"/>
          <w:szCs w:val="24"/>
        </w:rPr>
        <w:t>ë</w:t>
      </w:r>
      <w:r w:rsidR="0004412E" w:rsidRPr="00037038">
        <w:rPr>
          <w:rFonts w:ascii="Times New Roman" w:hAnsi="Times New Roman" w:cs="Times New Roman"/>
          <w:sz w:val="24"/>
          <w:szCs w:val="24"/>
        </w:rPr>
        <w:t xml:space="preserve"> p</w:t>
      </w:r>
      <w:r w:rsidR="00854963" w:rsidRPr="00037038">
        <w:rPr>
          <w:rFonts w:ascii="Times New Roman" w:hAnsi="Times New Roman" w:cs="Times New Roman"/>
          <w:sz w:val="24"/>
          <w:szCs w:val="24"/>
        </w:rPr>
        <w:t>ë</w:t>
      </w:r>
      <w:r w:rsidR="0004412E" w:rsidRPr="00037038">
        <w:rPr>
          <w:rFonts w:ascii="Times New Roman" w:hAnsi="Times New Roman" w:cs="Times New Roman"/>
          <w:sz w:val="24"/>
          <w:szCs w:val="24"/>
        </w:rPr>
        <w:t>rgjithsh</w:t>
      </w:r>
      <w:r w:rsidR="00854963" w:rsidRPr="00037038">
        <w:rPr>
          <w:rFonts w:ascii="Times New Roman" w:hAnsi="Times New Roman" w:cs="Times New Roman"/>
          <w:sz w:val="24"/>
          <w:szCs w:val="24"/>
        </w:rPr>
        <w:t>ë</w:t>
      </w:r>
      <w:r w:rsidR="0004412E" w:rsidRPr="00037038">
        <w:rPr>
          <w:rFonts w:ascii="Times New Roman" w:hAnsi="Times New Roman" w:cs="Times New Roman"/>
          <w:sz w:val="24"/>
          <w:szCs w:val="24"/>
        </w:rPr>
        <w:t>m dhe t</w:t>
      </w:r>
      <w:r w:rsidR="00854963" w:rsidRPr="00037038">
        <w:rPr>
          <w:rFonts w:ascii="Times New Roman" w:hAnsi="Times New Roman" w:cs="Times New Roman"/>
          <w:sz w:val="24"/>
          <w:szCs w:val="24"/>
        </w:rPr>
        <w:t>ë</w:t>
      </w:r>
      <w:r w:rsidR="0004412E" w:rsidRPr="00037038">
        <w:rPr>
          <w:rFonts w:ascii="Times New Roman" w:hAnsi="Times New Roman" w:cs="Times New Roman"/>
          <w:sz w:val="24"/>
          <w:szCs w:val="24"/>
        </w:rPr>
        <w:t xml:space="preserve"> p</w:t>
      </w:r>
      <w:r w:rsidR="00854963" w:rsidRPr="00037038">
        <w:rPr>
          <w:rFonts w:ascii="Times New Roman" w:hAnsi="Times New Roman" w:cs="Times New Roman"/>
          <w:sz w:val="24"/>
          <w:szCs w:val="24"/>
        </w:rPr>
        <w:t>ë</w:t>
      </w:r>
      <w:r w:rsidR="0004412E" w:rsidRPr="00037038">
        <w:rPr>
          <w:rFonts w:ascii="Times New Roman" w:hAnsi="Times New Roman" w:cs="Times New Roman"/>
          <w:sz w:val="24"/>
          <w:szCs w:val="24"/>
        </w:rPr>
        <w:t>rgjegj</w:t>
      </w:r>
      <w:r w:rsidR="00854963" w:rsidRPr="00037038">
        <w:rPr>
          <w:rFonts w:ascii="Times New Roman" w:hAnsi="Times New Roman" w:cs="Times New Roman"/>
          <w:sz w:val="24"/>
          <w:szCs w:val="24"/>
        </w:rPr>
        <w:t>ë</w:t>
      </w:r>
      <w:r w:rsidR="0004412E" w:rsidRPr="00037038">
        <w:rPr>
          <w:rFonts w:ascii="Times New Roman" w:hAnsi="Times New Roman" w:cs="Times New Roman"/>
          <w:sz w:val="24"/>
          <w:szCs w:val="24"/>
        </w:rPr>
        <w:t>sit t</w:t>
      </w:r>
      <w:r w:rsidR="00854963" w:rsidRPr="00037038">
        <w:rPr>
          <w:rFonts w:ascii="Times New Roman" w:hAnsi="Times New Roman" w:cs="Times New Roman"/>
          <w:sz w:val="24"/>
          <w:szCs w:val="24"/>
        </w:rPr>
        <w:t>ë</w:t>
      </w:r>
      <w:r w:rsidR="0004412E" w:rsidRPr="00037038">
        <w:rPr>
          <w:rFonts w:ascii="Times New Roman" w:hAnsi="Times New Roman" w:cs="Times New Roman"/>
          <w:sz w:val="24"/>
          <w:szCs w:val="24"/>
        </w:rPr>
        <w:t xml:space="preserve"> sektorit</w:t>
      </w:r>
      <w:r w:rsidRPr="00037038">
        <w:rPr>
          <w:rFonts w:ascii="Times New Roman" w:hAnsi="Times New Roman" w:cs="Times New Roman"/>
          <w:sz w:val="24"/>
          <w:szCs w:val="24"/>
        </w:rPr>
        <w:t>)</w:t>
      </w:r>
    </w:p>
    <w:p w14:paraId="30F9D28F" w14:textId="71DBA3AA"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w:t>
      </w:r>
      <w:r w:rsidRPr="00037038">
        <w:rPr>
          <w:rFonts w:ascii="Times New Roman" w:hAnsi="Times New Roman" w:cs="Times New Roman"/>
          <w:sz w:val="24"/>
          <w:szCs w:val="24"/>
        </w:rPr>
        <w:tab/>
      </w:r>
      <w:r w:rsidR="0004412E" w:rsidRPr="00037038">
        <w:rPr>
          <w:rFonts w:ascii="Times New Roman" w:hAnsi="Times New Roman" w:cs="Times New Roman"/>
          <w:sz w:val="24"/>
          <w:szCs w:val="24"/>
        </w:rPr>
        <w:t>17</w:t>
      </w:r>
      <w:r w:rsidRPr="00037038">
        <w:rPr>
          <w:rFonts w:ascii="Times New Roman" w:hAnsi="Times New Roman" w:cs="Times New Roman"/>
          <w:sz w:val="24"/>
          <w:szCs w:val="24"/>
        </w:rPr>
        <w:t xml:space="preserve"> punonjës në pozicione ekzekutuese (3 vende vakante)</w:t>
      </w:r>
    </w:p>
    <w:p w14:paraId="7B0F8CD7" w14:textId="430C43EC"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w:t>
      </w:r>
      <w:r w:rsidRPr="00037038">
        <w:rPr>
          <w:rFonts w:ascii="Times New Roman" w:hAnsi="Times New Roman" w:cs="Times New Roman"/>
          <w:sz w:val="24"/>
          <w:szCs w:val="24"/>
        </w:rPr>
        <w:tab/>
      </w:r>
      <w:r w:rsidR="0004412E" w:rsidRPr="00037038">
        <w:rPr>
          <w:rFonts w:ascii="Times New Roman" w:hAnsi="Times New Roman" w:cs="Times New Roman"/>
          <w:sz w:val="24"/>
          <w:szCs w:val="24"/>
        </w:rPr>
        <w:t>24</w:t>
      </w:r>
      <w:r w:rsidRPr="00037038">
        <w:rPr>
          <w:rFonts w:ascii="Times New Roman" w:hAnsi="Times New Roman" w:cs="Times New Roman"/>
          <w:sz w:val="24"/>
          <w:szCs w:val="24"/>
        </w:rPr>
        <w:t xml:space="preserve"> punonjës me trajnim të posaçëm</w:t>
      </w:r>
      <w:r w:rsidR="0004412E" w:rsidRPr="00037038">
        <w:rPr>
          <w:rFonts w:ascii="Times New Roman" w:hAnsi="Times New Roman" w:cs="Times New Roman"/>
          <w:sz w:val="24"/>
          <w:szCs w:val="24"/>
        </w:rPr>
        <w:t xml:space="preserve"> – Specialist Qendra</w:t>
      </w:r>
      <w:r w:rsidRPr="00037038">
        <w:rPr>
          <w:rFonts w:ascii="Times New Roman" w:hAnsi="Times New Roman" w:cs="Times New Roman"/>
          <w:sz w:val="24"/>
          <w:szCs w:val="24"/>
        </w:rPr>
        <w:t xml:space="preserve"> (</w:t>
      </w:r>
      <w:r w:rsidR="0004412E" w:rsidRPr="00037038">
        <w:rPr>
          <w:rFonts w:ascii="Times New Roman" w:hAnsi="Times New Roman" w:cs="Times New Roman"/>
          <w:sz w:val="24"/>
          <w:szCs w:val="24"/>
        </w:rPr>
        <w:t>3</w:t>
      </w:r>
      <w:r w:rsidRPr="00037038">
        <w:rPr>
          <w:rFonts w:ascii="Times New Roman" w:hAnsi="Times New Roman" w:cs="Times New Roman"/>
          <w:sz w:val="24"/>
          <w:szCs w:val="24"/>
        </w:rPr>
        <w:t xml:space="preserve"> vende vakante)</w:t>
      </w:r>
    </w:p>
    <w:p w14:paraId="14A53770" w14:textId="7263187E" w:rsidR="0004412E" w:rsidRPr="00037038" w:rsidRDefault="0004412E"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1 punonj</w:t>
      </w:r>
      <w:r w:rsidR="00854963" w:rsidRPr="00037038">
        <w:rPr>
          <w:rFonts w:ascii="Times New Roman" w:hAnsi="Times New Roman" w:cs="Times New Roman"/>
          <w:sz w:val="24"/>
          <w:szCs w:val="24"/>
        </w:rPr>
        <w:t>ë</w:t>
      </w:r>
      <w:r w:rsidRPr="00037038">
        <w:rPr>
          <w:rFonts w:ascii="Times New Roman" w:hAnsi="Times New Roman" w:cs="Times New Roman"/>
          <w:sz w:val="24"/>
          <w:szCs w:val="24"/>
        </w:rPr>
        <w:t>s n</w:t>
      </w:r>
      <w:r w:rsidR="00854963" w:rsidRPr="00037038">
        <w:rPr>
          <w:rFonts w:ascii="Times New Roman" w:hAnsi="Times New Roman" w:cs="Times New Roman"/>
          <w:sz w:val="24"/>
          <w:szCs w:val="24"/>
        </w:rPr>
        <w:t>ë</w:t>
      </w:r>
      <w:r w:rsidRPr="00037038">
        <w:rPr>
          <w:rFonts w:ascii="Times New Roman" w:hAnsi="Times New Roman" w:cs="Times New Roman"/>
          <w:sz w:val="24"/>
          <w:szCs w:val="24"/>
        </w:rPr>
        <w:t xml:space="preserve"> pozicionin “Magazinier”</w:t>
      </w:r>
    </w:p>
    <w:p w14:paraId="1E9B0C98"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3D3ED9B1" w14:textId="0F03DC68"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Me VKM nr. 1</w:t>
      </w:r>
      <w:r w:rsidR="00A721A7" w:rsidRPr="00037038">
        <w:rPr>
          <w:rFonts w:ascii="Times New Roman" w:hAnsi="Times New Roman" w:cs="Times New Roman"/>
          <w:sz w:val="24"/>
          <w:szCs w:val="24"/>
        </w:rPr>
        <w:t>9</w:t>
      </w:r>
      <w:r w:rsidRPr="00037038">
        <w:rPr>
          <w:rFonts w:ascii="Times New Roman" w:hAnsi="Times New Roman" w:cs="Times New Roman"/>
          <w:sz w:val="24"/>
          <w:szCs w:val="24"/>
        </w:rPr>
        <w:t xml:space="preserve">, datët </w:t>
      </w:r>
      <w:r w:rsidR="00A721A7" w:rsidRPr="00037038">
        <w:rPr>
          <w:rFonts w:ascii="Times New Roman" w:hAnsi="Times New Roman" w:cs="Times New Roman"/>
          <w:sz w:val="24"/>
          <w:szCs w:val="24"/>
        </w:rPr>
        <w:t>09.01.2025</w:t>
      </w:r>
      <w:r w:rsidRPr="00037038">
        <w:rPr>
          <w:rFonts w:ascii="Times New Roman" w:hAnsi="Times New Roman" w:cs="Times New Roman"/>
          <w:sz w:val="24"/>
          <w:szCs w:val="24"/>
        </w:rPr>
        <w:t xml:space="preserve"> për DNJF u miratuan </w:t>
      </w:r>
      <w:r w:rsidR="00A721A7" w:rsidRPr="00037038">
        <w:rPr>
          <w:rFonts w:ascii="Times New Roman" w:hAnsi="Times New Roman" w:cs="Times New Roman"/>
          <w:sz w:val="24"/>
          <w:szCs w:val="24"/>
        </w:rPr>
        <w:t>4</w:t>
      </w:r>
      <w:r w:rsidRPr="00037038">
        <w:rPr>
          <w:rFonts w:ascii="Times New Roman" w:hAnsi="Times New Roman" w:cs="Times New Roman"/>
          <w:sz w:val="24"/>
          <w:szCs w:val="24"/>
        </w:rPr>
        <w:t xml:space="preserve"> vende për punonjësit mbështetës, të </w:t>
      </w:r>
      <w:r w:rsidR="00A721A7" w:rsidRPr="00037038">
        <w:rPr>
          <w:rFonts w:ascii="Times New Roman" w:hAnsi="Times New Roman" w:cs="Times New Roman"/>
          <w:sz w:val="24"/>
          <w:szCs w:val="24"/>
        </w:rPr>
        <w:t>cilat ishin</w:t>
      </w:r>
      <w:r w:rsidRPr="00037038">
        <w:rPr>
          <w:rFonts w:ascii="Times New Roman" w:hAnsi="Times New Roman" w:cs="Times New Roman"/>
          <w:sz w:val="24"/>
          <w:szCs w:val="24"/>
        </w:rPr>
        <w:t xml:space="preserve"> të plotësuara me staf</w:t>
      </w:r>
      <w:r w:rsidR="00A721A7" w:rsidRPr="00037038">
        <w:rPr>
          <w:rFonts w:ascii="Times New Roman" w:hAnsi="Times New Roman" w:cs="Times New Roman"/>
          <w:sz w:val="24"/>
          <w:szCs w:val="24"/>
        </w:rPr>
        <w:t xml:space="preserve"> deri n</w:t>
      </w:r>
      <w:r w:rsidR="00854963" w:rsidRPr="00037038">
        <w:rPr>
          <w:rFonts w:ascii="Times New Roman" w:hAnsi="Times New Roman" w:cs="Times New Roman"/>
          <w:sz w:val="24"/>
          <w:szCs w:val="24"/>
        </w:rPr>
        <w:t>ë</w:t>
      </w:r>
      <w:r w:rsidR="00A721A7" w:rsidRPr="00037038">
        <w:rPr>
          <w:rFonts w:ascii="Times New Roman" w:hAnsi="Times New Roman" w:cs="Times New Roman"/>
          <w:sz w:val="24"/>
          <w:szCs w:val="24"/>
        </w:rPr>
        <w:t xml:space="preserve"> muajin Tetor. Pas muajit Tetor 1 pozicion mbeti vakant</w:t>
      </w:r>
      <w:r w:rsidRPr="00037038">
        <w:rPr>
          <w:rFonts w:ascii="Times New Roman" w:hAnsi="Times New Roman" w:cs="Times New Roman"/>
          <w:sz w:val="24"/>
          <w:szCs w:val="24"/>
        </w:rPr>
        <w:t>.</w:t>
      </w:r>
    </w:p>
    <w:p w14:paraId="2F32372A"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347B1442" w14:textId="76530E1F"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Bazuar në eksperiencën e punës punonjësi më i vjetër në DNJF është punonjës</w:t>
      </w:r>
      <w:r w:rsidR="00860608" w:rsidRPr="00037038">
        <w:rPr>
          <w:rFonts w:ascii="Times New Roman" w:hAnsi="Times New Roman" w:cs="Times New Roman"/>
          <w:sz w:val="24"/>
          <w:szCs w:val="24"/>
        </w:rPr>
        <w:t>i</w:t>
      </w:r>
      <w:r w:rsidRPr="00037038">
        <w:rPr>
          <w:rFonts w:ascii="Times New Roman" w:hAnsi="Times New Roman" w:cs="Times New Roman"/>
          <w:sz w:val="24"/>
          <w:szCs w:val="24"/>
        </w:rPr>
        <w:t xml:space="preserve"> me trajnim të posaçëm në qëndrën e ndihmës juridike parësore </w:t>
      </w:r>
      <w:r w:rsidR="00860608" w:rsidRPr="00037038">
        <w:rPr>
          <w:rFonts w:ascii="Times New Roman" w:hAnsi="Times New Roman" w:cs="Times New Roman"/>
          <w:sz w:val="24"/>
          <w:szCs w:val="24"/>
        </w:rPr>
        <w:t>Dib</w:t>
      </w:r>
      <w:r w:rsidR="00854963" w:rsidRPr="00037038">
        <w:rPr>
          <w:rFonts w:ascii="Times New Roman" w:hAnsi="Times New Roman" w:cs="Times New Roman"/>
          <w:sz w:val="24"/>
          <w:szCs w:val="24"/>
        </w:rPr>
        <w:t>ë</w:t>
      </w:r>
      <w:r w:rsidR="00860608" w:rsidRPr="00037038">
        <w:rPr>
          <w:rFonts w:ascii="Times New Roman" w:hAnsi="Times New Roman" w:cs="Times New Roman"/>
          <w:sz w:val="24"/>
          <w:szCs w:val="24"/>
        </w:rPr>
        <w:t>r</w:t>
      </w:r>
      <w:r w:rsidRPr="00037038">
        <w:rPr>
          <w:rFonts w:ascii="Times New Roman" w:hAnsi="Times New Roman" w:cs="Times New Roman"/>
          <w:sz w:val="24"/>
          <w:szCs w:val="24"/>
        </w:rPr>
        <w:t xml:space="preserve"> me </w:t>
      </w:r>
      <w:r w:rsidR="00860608" w:rsidRPr="00037038">
        <w:rPr>
          <w:rFonts w:ascii="Times New Roman" w:hAnsi="Times New Roman" w:cs="Times New Roman"/>
          <w:sz w:val="24"/>
          <w:szCs w:val="24"/>
        </w:rPr>
        <w:t>3</w:t>
      </w:r>
      <w:r w:rsidR="00303022" w:rsidRPr="00037038">
        <w:rPr>
          <w:rFonts w:ascii="Times New Roman" w:hAnsi="Times New Roman" w:cs="Times New Roman"/>
          <w:sz w:val="24"/>
          <w:szCs w:val="24"/>
        </w:rPr>
        <w:t>1</w:t>
      </w:r>
      <w:r w:rsidRPr="00037038">
        <w:rPr>
          <w:rFonts w:ascii="Times New Roman" w:hAnsi="Times New Roman" w:cs="Times New Roman"/>
          <w:sz w:val="24"/>
          <w:szCs w:val="24"/>
        </w:rPr>
        <w:t xml:space="preserve"> vite pune, ndjekur nga </w:t>
      </w:r>
      <w:r w:rsidR="00860608" w:rsidRPr="00037038">
        <w:rPr>
          <w:rFonts w:ascii="Times New Roman" w:hAnsi="Times New Roman" w:cs="Times New Roman"/>
          <w:sz w:val="24"/>
          <w:szCs w:val="24"/>
        </w:rPr>
        <w:t>punonj</w:t>
      </w:r>
      <w:r w:rsidR="00854963" w:rsidRPr="00037038">
        <w:rPr>
          <w:rFonts w:ascii="Times New Roman" w:hAnsi="Times New Roman" w:cs="Times New Roman"/>
          <w:sz w:val="24"/>
          <w:szCs w:val="24"/>
        </w:rPr>
        <w:t>ë</w:t>
      </w:r>
      <w:r w:rsidR="00860608" w:rsidRPr="00037038">
        <w:rPr>
          <w:rFonts w:ascii="Times New Roman" w:hAnsi="Times New Roman" w:cs="Times New Roman"/>
          <w:sz w:val="24"/>
          <w:szCs w:val="24"/>
        </w:rPr>
        <w:t>si n</w:t>
      </w:r>
      <w:r w:rsidR="00854963" w:rsidRPr="00037038">
        <w:rPr>
          <w:rFonts w:ascii="Times New Roman" w:hAnsi="Times New Roman" w:cs="Times New Roman"/>
          <w:sz w:val="24"/>
          <w:szCs w:val="24"/>
        </w:rPr>
        <w:t>ë</w:t>
      </w:r>
      <w:r w:rsidR="00860608" w:rsidRPr="00037038">
        <w:rPr>
          <w:rFonts w:ascii="Times New Roman" w:hAnsi="Times New Roman" w:cs="Times New Roman"/>
          <w:sz w:val="24"/>
          <w:szCs w:val="24"/>
        </w:rPr>
        <w:t xml:space="preserve"> </w:t>
      </w:r>
      <w:r w:rsidR="00860608" w:rsidRPr="00037038">
        <w:rPr>
          <w:rFonts w:ascii="Times New Roman" w:hAnsi="Times New Roman" w:cs="Times New Roman"/>
          <w:sz w:val="24"/>
          <w:szCs w:val="24"/>
        </w:rPr>
        <w:lastRenderedPageBreak/>
        <w:t>pozicionin “Sanitar”</w:t>
      </w:r>
      <w:r w:rsidRPr="00037038">
        <w:rPr>
          <w:rFonts w:ascii="Times New Roman" w:hAnsi="Times New Roman" w:cs="Times New Roman"/>
          <w:sz w:val="24"/>
          <w:szCs w:val="24"/>
        </w:rPr>
        <w:t xml:space="preserve"> me </w:t>
      </w:r>
      <w:r w:rsidR="00860608" w:rsidRPr="00037038">
        <w:rPr>
          <w:rFonts w:ascii="Times New Roman" w:hAnsi="Times New Roman" w:cs="Times New Roman"/>
          <w:sz w:val="24"/>
          <w:szCs w:val="24"/>
        </w:rPr>
        <w:t>3</w:t>
      </w:r>
      <w:r w:rsidR="00303022" w:rsidRPr="00037038">
        <w:rPr>
          <w:rFonts w:ascii="Times New Roman" w:hAnsi="Times New Roman" w:cs="Times New Roman"/>
          <w:sz w:val="24"/>
          <w:szCs w:val="24"/>
        </w:rPr>
        <w:t>0</w:t>
      </w:r>
      <w:r w:rsidRPr="00037038">
        <w:rPr>
          <w:rFonts w:ascii="Times New Roman" w:hAnsi="Times New Roman" w:cs="Times New Roman"/>
          <w:sz w:val="24"/>
          <w:szCs w:val="24"/>
        </w:rPr>
        <w:t xml:space="preserve"> vite pune. Punonjësit më të rinj nga eksperienca e punës janë </w:t>
      </w:r>
      <w:r w:rsidR="00ED001D" w:rsidRPr="00037038">
        <w:rPr>
          <w:rFonts w:ascii="Times New Roman" w:hAnsi="Times New Roman" w:cs="Times New Roman"/>
          <w:sz w:val="24"/>
          <w:szCs w:val="24"/>
        </w:rPr>
        <w:t>3</w:t>
      </w:r>
      <w:r w:rsidRPr="00037038">
        <w:rPr>
          <w:rFonts w:ascii="Times New Roman" w:hAnsi="Times New Roman" w:cs="Times New Roman"/>
          <w:sz w:val="24"/>
          <w:szCs w:val="24"/>
        </w:rPr>
        <w:t xml:space="preserve"> punonjës</w:t>
      </w:r>
      <w:r w:rsidR="00ED001D" w:rsidRPr="00037038">
        <w:rPr>
          <w:rFonts w:ascii="Times New Roman" w:hAnsi="Times New Roman" w:cs="Times New Roman"/>
          <w:sz w:val="24"/>
          <w:szCs w:val="24"/>
        </w:rPr>
        <w:t xml:space="preserve"> (Specialisti It dhe 2 punonj</w:t>
      </w:r>
      <w:r w:rsidR="00854963" w:rsidRPr="00037038">
        <w:rPr>
          <w:rFonts w:ascii="Times New Roman" w:hAnsi="Times New Roman" w:cs="Times New Roman"/>
          <w:sz w:val="24"/>
          <w:szCs w:val="24"/>
        </w:rPr>
        <w:t>ë</w:t>
      </w:r>
      <w:r w:rsidR="00ED001D" w:rsidRPr="00037038">
        <w:rPr>
          <w:rFonts w:ascii="Times New Roman" w:hAnsi="Times New Roman" w:cs="Times New Roman"/>
          <w:sz w:val="24"/>
          <w:szCs w:val="24"/>
        </w:rPr>
        <w:t>s</w:t>
      </w:r>
      <w:r w:rsidRPr="00037038">
        <w:rPr>
          <w:rFonts w:ascii="Times New Roman" w:hAnsi="Times New Roman" w:cs="Times New Roman"/>
          <w:sz w:val="24"/>
          <w:szCs w:val="24"/>
        </w:rPr>
        <w:t xml:space="preserve"> mbështetës</w:t>
      </w:r>
      <w:r w:rsidR="00ED001D" w:rsidRPr="00037038">
        <w:rPr>
          <w:rFonts w:ascii="Times New Roman" w:hAnsi="Times New Roman" w:cs="Times New Roman"/>
          <w:sz w:val="24"/>
          <w:szCs w:val="24"/>
        </w:rPr>
        <w:t>)</w:t>
      </w:r>
      <w:r w:rsidRPr="00037038">
        <w:rPr>
          <w:rFonts w:ascii="Times New Roman" w:hAnsi="Times New Roman" w:cs="Times New Roman"/>
          <w:sz w:val="24"/>
          <w:szCs w:val="24"/>
        </w:rPr>
        <w:t xml:space="preserve"> të cilët janë në vitin e parë të punës së tyre. </w:t>
      </w:r>
    </w:p>
    <w:p w14:paraId="70C5052F"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5164DAC7" w14:textId="36A357CF"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Sipas moshës së punonjësve punonjësi më i vjetër në moshë rezulton punonjës</w:t>
      </w:r>
      <w:r w:rsidR="000771D7" w:rsidRPr="00037038">
        <w:rPr>
          <w:rFonts w:ascii="Times New Roman" w:hAnsi="Times New Roman" w:cs="Times New Roman"/>
          <w:sz w:val="24"/>
          <w:szCs w:val="24"/>
        </w:rPr>
        <w:t>i</w:t>
      </w:r>
      <w:r w:rsidRPr="00037038">
        <w:rPr>
          <w:rFonts w:ascii="Times New Roman" w:hAnsi="Times New Roman" w:cs="Times New Roman"/>
          <w:sz w:val="24"/>
          <w:szCs w:val="24"/>
        </w:rPr>
        <w:t xml:space="preserve"> me trajnim të posaçëm në qëndrën e ndihmës juridike parësore </w:t>
      </w:r>
      <w:r w:rsidR="000771D7" w:rsidRPr="00037038">
        <w:rPr>
          <w:rFonts w:ascii="Times New Roman" w:hAnsi="Times New Roman" w:cs="Times New Roman"/>
          <w:sz w:val="24"/>
          <w:szCs w:val="24"/>
        </w:rPr>
        <w:t>Dib</w:t>
      </w:r>
      <w:r w:rsidR="00854963" w:rsidRPr="00037038">
        <w:rPr>
          <w:rFonts w:ascii="Times New Roman" w:hAnsi="Times New Roman" w:cs="Times New Roman"/>
          <w:sz w:val="24"/>
          <w:szCs w:val="24"/>
        </w:rPr>
        <w:t>ë</w:t>
      </w:r>
      <w:r w:rsidR="000771D7" w:rsidRPr="00037038">
        <w:rPr>
          <w:rFonts w:ascii="Times New Roman" w:hAnsi="Times New Roman" w:cs="Times New Roman"/>
          <w:sz w:val="24"/>
          <w:szCs w:val="24"/>
        </w:rPr>
        <w:t>r</w:t>
      </w:r>
      <w:r w:rsidRPr="00037038">
        <w:rPr>
          <w:rFonts w:ascii="Times New Roman" w:hAnsi="Times New Roman" w:cs="Times New Roman"/>
          <w:sz w:val="24"/>
          <w:szCs w:val="24"/>
        </w:rPr>
        <w:t>, kurse punonjësi më i ri në moshë rezult</w:t>
      </w:r>
      <w:r w:rsidR="000771D7" w:rsidRPr="00037038">
        <w:rPr>
          <w:rFonts w:ascii="Times New Roman" w:hAnsi="Times New Roman" w:cs="Times New Roman"/>
          <w:sz w:val="24"/>
          <w:szCs w:val="24"/>
        </w:rPr>
        <w:t>o</w:t>
      </w:r>
      <w:r w:rsidRPr="00037038">
        <w:rPr>
          <w:rFonts w:ascii="Times New Roman" w:hAnsi="Times New Roman" w:cs="Times New Roman"/>
          <w:sz w:val="24"/>
          <w:szCs w:val="24"/>
        </w:rPr>
        <w:t xml:space="preserve">n </w:t>
      </w:r>
      <w:r w:rsidR="000771D7" w:rsidRPr="00037038">
        <w:rPr>
          <w:rFonts w:ascii="Times New Roman" w:hAnsi="Times New Roman" w:cs="Times New Roman"/>
          <w:sz w:val="24"/>
          <w:szCs w:val="24"/>
        </w:rPr>
        <w:t>Specialistja e IT</w:t>
      </w:r>
      <w:r w:rsidRPr="00037038">
        <w:rPr>
          <w:rFonts w:ascii="Times New Roman" w:hAnsi="Times New Roman" w:cs="Times New Roman"/>
          <w:sz w:val="24"/>
          <w:szCs w:val="24"/>
        </w:rPr>
        <w:t xml:space="preserve">. Sipas gjinisë në DNJF kemi një ndarje </w:t>
      </w:r>
      <w:r w:rsidR="000771D7" w:rsidRPr="00037038">
        <w:rPr>
          <w:rFonts w:ascii="Times New Roman" w:hAnsi="Times New Roman" w:cs="Times New Roman"/>
          <w:sz w:val="24"/>
          <w:szCs w:val="24"/>
        </w:rPr>
        <w:t>7</w:t>
      </w:r>
      <w:r w:rsidRPr="00037038">
        <w:rPr>
          <w:rFonts w:ascii="Times New Roman" w:hAnsi="Times New Roman" w:cs="Times New Roman"/>
          <w:sz w:val="24"/>
          <w:szCs w:val="24"/>
        </w:rPr>
        <w:t xml:space="preserve"> meshkuj dhe </w:t>
      </w:r>
      <w:r w:rsidR="000771D7" w:rsidRPr="00037038">
        <w:rPr>
          <w:rFonts w:ascii="Times New Roman" w:hAnsi="Times New Roman" w:cs="Times New Roman"/>
          <w:sz w:val="24"/>
          <w:szCs w:val="24"/>
        </w:rPr>
        <w:t>34</w:t>
      </w:r>
      <w:r w:rsidRPr="00037038">
        <w:rPr>
          <w:rFonts w:ascii="Times New Roman" w:hAnsi="Times New Roman" w:cs="Times New Roman"/>
          <w:sz w:val="24"/>
          <w:szCs w:val="24"/>
        </w:rPr>
        <w:t xml:space="preserve"> femra.</w:t>
      </w:r>
    </w:p>
    <w:p w14:paraId="2529E421"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06724487" w14:textId="742AA3C3" w:rsidR="003A3F59" w:rsidRPr="00F175B1" w:rsidRDefault="006B587A" w:rsidP="003A3F59">
      <w:pPr>
        <w:spacing w:after="200" w:line="240"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 xml:space="preserve">Aktualisht DNJF ka </w:t>
      </w:r>
      <w:r w:rsidR="003A3F59" w:rsidRPr="00F175B1">
        <w:rPr>
          <w:rFonts w:ascii="Times New Roman" w:hAnsi="Times New Roman" w:cs="Times New Roman"/>
          <w:sz w:val="24"/>
          <w:szCs w:val="24"/>
          <w:lang w:val="sq-AL"/>
        </w:rPr>
        <w:t>6</w:t>
      </w:r>
      <w:r w:rsidRPr="00F175B1">
        <w:rPr>
          <w:rFonts w:ascii="Times New Roman" w:hAnsi="Times New Roman" w:cs="Times New Roman"/>
          <w:sz w:val="24"/>
          <w:szCs w:val="24"/>
          <w:lang w:val="sq-AL"/>
        </w:rPr>
        <w:t xml:space="preserve"> (</w:t>
      </w:r>
      <w:r w:rsidR="003A3F59" w:rsidRPr="00F175B1">
        <w:rPr>
          <w:rFonts w:ascii="Times New Roman" w:hAnsi="Times New Roman" w:cs="Times New Roman"/>
          <w:sz w:val="24"/>
          <w:szCs w:val="24"/>
          <w:lang w:val="sq-AL"/>
        </w:rPr>
        <w:t>gjasht</w:t>
      </w:r>
      <w:r w:rsidR="00854963" w:rsidRPr="00F175B1">
        <w:rPr>
          <w:rFonts w:ascii="Times New Roman" w:hAnsi="Times New Roman" w:cs="Times New Roman"/>
          <w:sz w:val="24"/>
          <w:szCs w:val="24"/>
          <w:lang w:val="sq-AL"/>
        </w:rPr>
        <w:t>ë</w:t>
      </w:r>
      <w:r w:rsidRPr="00F175B1">
        <w:rPr>
          <w:rFonts w:ascii="Times New Roman" w:hAnsi="Times New Roman" w:cs="Times New Roman"/>
          <w:sz w:val="24"/>
          <w:szCs w:val="24"/>
          <w:lang w:val="sq-AL"/>
        </w:rPr>
        <w:t xml:space="preserve">) vende vakante në pozicione specialist, nga të cilat </w:t>
      </w:r>
      <w:r w:rsidR="003A3F59" w:rsidRPr="00F175B1">
        <w:rPr>
          <w:rFonts w:ascii="Times New Roman" w:hAnsi="Times New Roman" w:cs="Times New Roman"/>
          <w:sz w:val="24"/>
          <w:szCs w:val="24"/>
          <w:lang w:val="sq-AL"/>
        </w:rPr>
        <w:t>3</w:t>
      </w:r>
      <w:r w:rsidRPr="00F175B1">
        <w:rPr>
          <w:rFonts w:ascii="Times New Roman" w:hAnsi="Times New Roman" w:cs="Times New Roman"/>
          <w:sz w:val="24"/>
          <w:szCs w:val="24"/>
          <w:lang w:val="sq-AL"/>
        </w:rPr>
        <w:t xml:space="preserve"> (</w:t>
      </w:r>
      <w:r w:rsidR="003A3F59" w:rsidRPr="00F175B1">
        <w:rPr>
          <w:rFonts w:ascii="Times New Roman" w:hAnsi="Times New Roman" w:cs="Times New Roman"/>
          <w:sz w:val="24"/>
          <w:szCs w:val="24"/>
          <w:lang w:val="sq-AL"/>
        </w:rPr>
        <w:t>tre</w:t>
      </w:r>
      <w:r w:rsidRPr="00F175B1">
        <w:rPr>
          <w:rFonts w:ascii="Times New Roman" w:hAnsi="Times New Roman" w:cs="Times New Roman"/>
          <w:sz w:val="24"/>
          <w:szCs w:val="24"/>
          <w:lang w:val="sq-AL"/>
        </w:rPr>
        <w:t>) vende janë për punonjësit me trajnim të posaçëm të cilët ofrojnë ndihmë juridike parësore në rrethe</w:t>
      </w:r>
      <w:r w:rsidR="0064532C" w:rsidRPr="00F175B1">
        <w:rPr>
          <w:rFonts w:ascii="Times New Roman" w:hAnsi="Times New Roman" w:cs="Times New Roman"/>
          <w:sz w:val="24"/>
          <w:szCs w:val="24"/>
          <w:lang w:val="sq-AL"/>
        </w:rPr>
        <w:t xml:space="preserve"> dhe 3 (tre) vakancat e tjera i përkasin pozicioneve të shërbimit civil</w:t>
      </w:r>
      <w:r w:rsidRPr="00F175B1">
        <w:rPr>
          <w:rFonts w:ascii="Times New Roman" w:hAnsi="Times New Roman" w:cs="Times New Roman"/>
          <w:sz w:val="24"/>
          <w:szCs w:val="24"/>
          <w:lang w:val="sq-AL"/>
        </w:rPr>
        <w:t xml:space="preserve">. </w:t>
      </w:r>
      <w:r w:rsidR="003A3F59" w:rsidRPr="00F175B1">
        <w:rPr>
          <w:rFonts w:ascii="Times New Roman" w:hAnsi="Times New Roman" w:cs="Times New Roman"/>
          <w:sz w:val="24"/>
          <w:szCs w:val="24"/>
          <w:lang w:val="sq-AL"/>
        </w:rPr>
        <w:t>Drejtoria e Ndihm</w:t>
      </w:r>
      <w:r w:rsidR="00854963" w:rsidRPr="00F175B1">
        <w:rPr>
          <w:rFonts w:ascii="Times New Roman" w:hAnsi="Times New Roman" w:cs="Times New Roman"/>
          <w:sz w:val="24"/>
          <w:szCs w:val="24"/>
          <w:lang w:val="sq-AL"/>
        </w:rPr>
        <w:t>ë</w:t>
      </w:r>
      <w:r w:rsidR="003A3F59" w:rsidRPr="00F175B1">
        <w:rPr>
          <w:rFonts w:ascii="Times New Roman" w:hAnsi="Times New Roman" w:cs="Times New Roman"/>
          <w:sz w:val="24"/>
          <w:szCs w:val="24"/>
          <w:lang w:val="sq-AL"/>
        </w:rPr>
        <w:t>s Juridika Falas ka d</w:t>
      </w:r>
      <w:r w:rsidR="00854963" w:rsidRPr="00F175B1">
        <w:rPr>
          <w:rFonts w:ascii="Times New Roman" w:hAnsi="Times New Roman" w:cs="Times New Roman"/>
          <w:sz w:val="24"/>
          <w:szCs w:val="24"/>
          <w:lang w:val="sq-AL"/>
        </w:rPr>
        <w:t>ë</w:t>
      </w:r>
      <w:r w:rsidR="003A3F59" w:rsidRPr="00F175B1">
        <w:rPr>
          <w:rFonts w:ascii="Times New Roman" w:hAnsi="Times New Roman" w:cs="Times New Roman"/>
          <w:sz w:val="24"/>
          <w:szCs w:val="24"/>
          <w:lang w:val="sq-AL"/>
        </w:rPr>
        <w:t>rguar pran</w:t>
      </w:r>
      <w:r w:rsidR="00854963" w:rsidRPr="00F175B1">
        <w:rPr>
          <w:rFonts w:ascii="Times New Roman" w:hAnsi="Times New Roman" w:cs="Times New Roman"/>
          <w:sz w:val="24"/>
          <w:szCs w:val="24"/>
          <w:lang w:val="sq-AL"/>
        </w:rPr>
        <w:t>ë</w:t>
      </w:r>
      <w:r w:rsidR="003A3F59" w:rsidRPr="00F175B1">
        <w:rPr>
          <w:rFonts w:ascii="Times New Roman" w:hAnsi="Times New Roman" w:cs="Times New Roman"/>
          <w:sz w:val="24"/>
          <w:szCs w:val="24"/>
          <w:lang w:val="sq-AL"/>
        </w:rPr>
        <w:t xml:space="preserve"> Departamentit t</w:t>
      </w:r>
      <w:r w:rsidR="00854963" w:rsidRPr="00F175B1">
        <w:rPr>
          <w:rFonts w:ascii="Times New Roman" w:hAnsi="Times New Roman" w:cs="Times New Roman"/>
          <w:sz w:val="24"/>
          <w:szCs w:val="24"/>
          <w:lang w:val="sq-AL"/>
        </w:rPr>
        <w:t>ë</w:t>
      </w:r>
      <w:r w:rsidR="003A3F59" w:rsidRPr="00F175B1">
        <w:rPr>
          <w:rFonts w:ascii="Times New Roman" w:hAnsi="Times New Roman" w:cs="Times New Roman"/>
          <w:sz w:val="24"/>
          <w:szCs w:val="24"/>
          <w:lang w:val="sq-AL"/>
        </w:rPr>
        <w:t xml:space="preserve"> Adminsitrat</w:t>
      </w:r>
      <w:r w:rsidR="00854963" w:rsidRPr="00F175B1">
        <w:rPr>
          <w:rFonts w:ascii="Times New Roman" w:hAnsi="Times New Roman" w:cs="Times New Roman"/>
          <w:sz w:val="24"/>
          <w:szCs w:val="24"/>
          <w:lang w:val="sq-AL"/>
        </w:rPr>
        <w:t>ë</w:t>
      </w:r>
      <w:r w:rsidR="003A3F59" w:rsidRPr="00F175B1">
        <w:rPr>
          <w:rFonts w:ascii="Times New Roman" w:hAnsi="Times New Roman" w:cs="Times New Roman"/>
          <w:sz w:val="24"/>
          <w:szCs w:val="24"/>
          <w:lang w:val="sq-AL"/>
        </w:rPr>
        <w:t>s Publike shkresat nr. 1409, datë 30.05.2025 për shpalljen e 3 vendeve vakante “Specialist jurist” dhe shkres</w:t>
      </w:r>
      <w:r w:rsidR="00854963" w:rsidRPr="00F175B1">
        <w:rPr>
          <w:rFonts w:ascii="Times New Roman" w:hAnsi="Times New Roman" w:cs="Times New Roman"/>
          <w:sz w:val="24"/>
          <w:szCs w:val="24"/>
          <w:lang w:val="sq-AL"/>
        </w:rPr>
        <w:t>ë</w:t>
      </w:r>
      <w:r w:rsidR="003A3F59" w:rsidRPr="00F175B1">
        <w:rPr>
          <w:rFonts w:ascii="Times New Roman" w:hAnsi="Times New Roman" w:cs="Times New Roman"/>
          <w:sz w:val="24"/>
          <w:szCs w:val="24"/>
          <w:lang w:val="sq-AL"/>
        </w:rPr>
        <w:t xml:space="preserve">n nr. </w:t>
      </w:r>
      <w:r w:rsidR="00BA31B3" w:rsidRPr="00F175B1">
        <w:rPr>
          <w:rFonts w:ascii="Times New Roman" w:hAnsi="Times New Roman" w:cs="Times New Roman"/>
          <w:sz w:val="24"/>
          <w:szCs w:val="24"/>
          <w:lang w:val="sq-AL"/>
        </w:rPr>
        <w:t>2445</w:t>
      </w:r>
      <w:r w:rsidR="003A3F59" w:rsidRPr="00F175B1">
        <w:rPr>
          <w:rFonts w:ascii="Times New Roman" w:hAnsi="Times New Roman" w:cs="Times New Roman"/>
          <w:sz w:val="24"/>
          <w:szCs w:val="24"/>
          <w:lang w:val="sq-AL"/>
        </w:rPr>
        <w:t>, dat</w:t>
      </w:r>
      <w:r w:rsidR="00854963" w:rsidRPr="00F175B1">
        <w:rPr>
          <w:rFonts w:ascii="Times New Roman" w:hAnsi="Times New Roman" w:cs="Times New Roman"/>
          <w:sz w:val="24"/>
          <w:szCs w:val="24"/>
          <w:lang w:val="sq-AL"/>
        </w:rPr>
        <w:t>ë</w:t>
      </w:r>
      <w:r w:rsidR="003A3F59" w:rsidRPr="00F175B1">
        <w:rPr>
          <w:rFonts w:ascii="Times New Roman" w:hAnsi="Times New Roman" w:cs="Times New Roman"/>
          <w:sz w:val="24"/>
          <w:szCs w:val="24"/>
          <w:lang w:val="sq-AL"/>
        </w:rPr>
        <w:t xml:space="preserve"> </w:t>
      </w:r>
      <w:r w:rsidR="00BA31B3" w:rsidRPr="00F175B1">
        <w:rPr>
          <w:rFonts w:ascii="Times New Roman" w:hAnsi="Times New Roman" w:cs="Times New Roman"/>
          <w:sz w:val="24"/>
          <w:szCs w:val="24"/>
          <w:lang w:val="sq-AL"/>
        </w:rPr>
        <w:t>06.11.2025</w:t>
      </w:r>
      <w:r w:rsidR="003A3F59" w:rsidRPr="00F175B1">
        <w:rPr>
          <w:rFonts w:ascii="Times New Roman" w:hAnsi="Times New Roman" w:cs="Times New Roman"/>
          <w:sz w:val="24"/>
          <w:szCs w:val="24"/>
          <w:lang w:val="sq-AL"/>
        </w:rPr>
        <w:t xml:space="preserve"> “P</w:t>
      </w:r>
      <w:r w:rsidR="00854963" w:rsidRPr="00F175B1">
        <w:rPr>
          <w:rFonts w:ascii="Times New Roman" w:hAnsi="Times New Roman" w:cs="Times New Roman"/>
          <w:sz w:val="24"/>
          <w:szCs w:val="24"/>
          <w:lang w:val="sq-AL"/>
        </w:rPr>
        <w:t>ë</w:t>
      </w:r>
      <w:r w:rsidR="003A3F59" w:rsidRPr="00F175B1">
        <w:rPr>
          <w:rFonts w:ascii="Times New Roman" w:hAnsi="Times New Roman" w:cs="Times New Roman"/>
          <w:sz w:val="24"/>
          <w:szCs w:val="24"/>
          <w:lang w:val="sq-AL"/>
        </w:rPr>
        <w:t>r shpalljen e vendit vakant P</w:t>
      </w:r>
      <w:r w:rsidR="00854963" w:rsidRPr="00F175B1">
        <w:rPr>
          <w:rFonts w:ascii="Times New Roman" w:hAnsi="Times New Roman" w:cs="Times New Roman"/>
          <w:sz w:val="24"/>
          <w:szCs w:val="24"/>
          <w:lang w:val="sq-AL"/>
        </w:rPr>
        <w:t>ë</w:t>
      </w:r>
      <w:r w:rsidR="003A3F59" w:rsidRPr="00F175B1">
        <w:rPr>
          <w:rFonts w:ascii="Times New Roman" w:hAnsi="Times New Roman" w:cs="Times New Roman"/>
          <w:sz w:val="24"/>
          <w:szCs w:val="24"/>
          <w:lang w:val="sq-AL"/>
        </w:rPr>
        <w:t>rgjegj</w:t>
      </w:r>
      <w:r w:rsidR="00854963" w:rsidRPr="00F175B1">
        <w:rPr>
          <w:rFonts w:ascii="Times New Roman" w:hAnsi="Times New Roman" w:cs="Times New Roman"/>
          <w:sz w:val="24"/>
          <w:szCs w:val="24"/>
          <w:lang w:val="sq-AL"/>
        </w:rPr>
        <w:t>ë</w:t>
      </w:r>
      <w:r w:rsidR="003A3F59" w:rsidRPr="00F175B1">
        <w:rPr>
          <w:rFonts w:ascii="Times New Roman" w:hAnsi="Times New Roman" w:cs="Times New Roman"/>
          <w:sz w:val="24"/>
          <w:szCs w:val="24"/>
          <w:lang w:val="sq-AL"/>
        </w:rPr>
        <w:t>s sektori”.</w:t>
      </w:r>
      <w:r w:rsidR="0064532C" w:rsidRPr="00F175B1">
        <w:rPr>
          <w:rFonts w:ascii="Times New Roman" w:hAnsi="Times New Roman" w:cs="Times New Roman"/>
          <w:sz w:val="24"/>
          <w:szCs w:val="24"/>
          <w:lang w:val="sq-AL"/>
        </w:rPr>
        <w:t xml:space="preserve"> P</w:t>
      </w:r>
      <w:r w:rsidR="00854963" w:rsidRPr="00F175B1">
        <w:rPr>
          <w:rFonts w:ascii="Times New Roman" w:hAnsi="Times New Roman" w:cs="Times New Roman"/>
          <w:sz w:val="24"/>
          <w:szCs w:val="24"/>
          <w:lang w:val="sq-AL"/>
        </w:rPr>
        <w:t>ë</w:t>
      </w:r>
      <w:r w:rsidR="0064532C" w:rsidRPr="00F175B1">
        <w:rPr>
          <w:rFonts w:ascii="Times New Roman" w:hAnsi="Times New Roman" w:cs="Times New Roman"/>
          <w:sz w:val="24"/>
          <w:szCs w:val="24"/>
          <w:lang w:val="sq-AL"/>
        </w:rPr>
        <w:t>r pozicionet vakante p</w:t>
      </w:r>
      <w:r w:rsidR="00854963" w:rsidRPr="00F175B1">
        <w:rPr>
          <w:rFonts w:ascii="Times New Roman" w:hAnsi="Times New Roman" w:cs="Times New Roman"/>
          <w:sz w:val="24"/>
          <w:szCs w:val="24"/>
          <w:lang w:val="sq-AL"/>
        </w:rPr>
        <w:t>ë</w:t>
      </w:r>
      <w:r w:rsidR="0064532C" w:rsidRPr="00F175B1">
        <w:rPr>
          <w:rFonts w:ascii="Times New Roman" w:hAnsi="Times New Roman" w:cs="Times New Roman"/>
          <w:sz w:val="24"/>
          <w:szCs w:val="24"/>
          <w:lang w:val="sq-AL"/>
        </w:rPr>
        <w:t>r punonj</w:t>
      </w:r>
      <w:r w:rsidR="00854963" w:rsidRPr="00F175B1">
        <w:rPr>
          <w:rFonts w:ascii="Times New Roman" w:hAnsi="Times New Roman" w:cs="Times New Roman"/>
          <w:sz w:val="24"/>
          <w:szCs w:val="24"/>
          <w:lang w:val="sq-AL"/>
        </w:rPr>
        <w:t>ë</w:t>
      </w:r>
      <w:r w:rsidR="0064532C" w:rsidRPr="00F175B1">
        <w:rPr>
          <w:rFonts w:ascii="Times New Roman" w:hAnsi="Times New Roman" w:cs="Times New Roman"/>
          <w:sz w:val="24"/>
          <w:szCs w:val="24"/>
          <w:lang w:val="sq-AL"/>
        </w:rPr>
        <w:t>sit me trajnim t</w:t>
      </w:r>
      <w:r w:rsidR="00854963" w:rsidRPr="00F175B1">
        <w:rPr>
          <w:rFonts w:ascii="Times New Roman" w:hAnsi="Times New Roman" w:cs="Times New Roman"/>
          <w:sz w:val="24"/>
          <w:szCs w:val="24"/>
          <w:lang w:val="sq-AL"/>
        </w:rPr>
        <w:t>ë</w:t>
      </w:r>
      <w:r w:rsidR="0064532C" w:rsidRPr="00F175B1">
        <w:rPr>
          <w:rFonts w:ascii="Times New Roman" w:hAnsi="Times New Roman" w:cs="Times New Roman"/>
          <w:sz w:val="24"/>
          <w:szCs w:val="24"/>
          <w:lang w:val="sq-AL"/>
        </w:rPr>
        <w:t xml:space="preserve"> posaç</w:t>
      </w:r>
      <w:r w:rsidR="00854963" w:rsidRPr="00F175B1">
        <w:rPr>
          <w:rFonts w:ascii="Times New Roman" w:hAnsi="Times New Roman" w:cs="Times New Roman"/>
          <w:sz w:val="24"/>
          <w:szCs w:val="24"/>
          <w:lang w:val="sq-AL"/>
        </w:rPr>
        <w:t>ë</w:t>
      </w:r>
      <w:r w:rsidR="0064532C" w:rsidRPr="00F175B1">
        <w:rPr>
          <w:rFonts w:ascii="Times New Roman" w:hAnsi="Times New Roman" w:cs="Times New Roman"/>
          <w:sz w:val="24"/>
          <w:szCs w:val="24"/>
          <w:lang w:val="sq-AL"/>
        </w:rPr>
        <w:t>m, nuk jan</w:t>
      </w:r>
      <w:r w:rsidR="00854963" w:rsidRPr="00F175B1">
        <w:rPr>
          <w:rFonts w:ascii="Times New Roman" w:hAnsi="Times New Roman" w:cs="Times New Roman"/>
          <w:sz w:val="24"/>
          <w:szCs w:val="24"/>
          <w:lang w:val="sq-AL"/>
        </w:rPr>
        <w:t>ë</w:t>
      </w:r>
      <w:r w:rsidR="0064532C" w:rsidRPr="00F175B1">
        <w:rPr>
          <w:rFonts w:ascii="Times New Roman" w:hAnsi="Times New Roman" w:cs="Times New Roman"/>
          <w:sz w:val="24"/>
          <w:szCs w:val="24"/>
          <w:lang w:val="sq-AL"/>
        </w:rPr>
        <w:t xml:space="preserve"> shpallur ende si pozicione t</w:t>
      </w:r>
      <w:r w:rsidR="00854963" w:rsidRPr="00F175B1">
        <w:rPr>
          <w:rFonts w:ascii="Times New Roman" w:hAnsi="Times New Roman" w:cs="Times New Roman"/>
          <w:sz w:val="24"/>
          <w:szCs w:val="24"/>
          <w:lang w:val="sq-AL"/>
        </w:rPr>
        <w:t>ë</w:t>
      </w:r>
      <w:r w:rsidR="0064532C" w:rsidRPr="00F175B1">
        <w:rPr>
          <w:rFonts w:ascii="Times New Roman" w:hAnsi="Times New Roman" w:cs="Times New Roman"/>
          <w:sz w:val="24"/>
          <w:szCs w:val="24"/>
          <w:lang w:val="sq-AL"/>
        </w:rPr>
        <w:t xml:space="preserve"> lira pasi jan</w:t>
      </w:r>
      <w:r w:rsidR="00854963" w:rsidRPr="00F175B1">
        <w:rPr>
          <w:rFonts w:ascii="Times New Roman" w:hAnsi="Times New Roman" w:cs="Times New Roman"/>
          <w:sz w:val="24"/>
          <w:szCs w:val="24"/>
          <w:lang w:val="sq-AL"/>
        </w:rPr>
        <w:t>ë</w:t>
      </w:r>
      <w:r w:rsidR="0064532C" w:rsidRPr="00F175B1">
        <w:rPr>
          <w:rFonts w:ascii="Times New Roman" w:hAnsi="Times New Roman" w:cs="Times New Roman"/>
          <w:sz w:val="24"/>
          <w:szCs w:val="24"/>
          <w:lang w:val="sq-AL"/>
        </w:rPr>
        <w:t xml:space="preserve"> krijuar vakancat rishtazi.</w:t>
      </w:r>
    </w:p>
    <w:p w14:paraId="41507B12" w14:textId="79BA7921" w:rsidR="006B587A" w:rsidRPr="00037038" w:rsidRDefault="006B587A" w:rsidP="006B587A">
      <w:pPr>
        <w:pStyle w:val="NoSpacing"/>
        <w:spacing w:line="276" w:lineRule="auto"/>
        <w:jc w:val="both"/>
        <w:rPr>
          <w:rFonts w:ascii="Times New Roman" w:hAnsi="Times New Roman" w:cs="Times New Roman"/>
          <w:sz w:val="24"/>
          <w:szCs w:val="24"/>
        </w:rPr>
      </w:pPr>
    </w:p>
    <w:p w14:paraId="72F2894F" w14:textId="47FB5BD7" w:rsidR="00F002B9"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Burimet njerëzore në DNJF, si rezultat edhe i vakancave të krijuara përgjatë vitit 202</w:t>
      </w:r>
      <w:r w:rsidR="008D572A" w:rsidRPr="00037038">
        <w:rPr>
          <w:rFonts w:ascii="Times New Roman" w:hAnsi="Times New Roman" w:cs="Times New Roman"/>
          <w:sz w:val="24"/>
          <w:szCs w:val="24"/>
        </w:rPr>
        <w:t>5, por edhe t</w:t>
      </w:r>
      <w:r w:rsidR="00854963" w:rsidRPr="00037038">
        <w:rPr>
          <w:rFonts w:ascii="Times New Roman" w:hAnsi="Times New Roman" w:cs="Times New Roman"/>
          <w:sz w:val="24"/>
          <w:szCs w:val="24"/>
        </w:rPr>
        <w:t>ë</w:t>
      </w:r>
      <w:r w:rsidR="008D572A" w:rsidRPr="00037038">
        <w:rPr>
          <w:rFonts w:ascii="Times New Roman" w:hAnsi="Times New Roman" w:cs="Times New Roman"/>
          <w:sz w:val="24"/>
          <w:szCs w:val="24"/>
        </w:rPr>
        <w:t xml:space="preserve"> punonj</w:t>
      </w:r>
      <w:r w:rsidR="00854963" w:rsidRPr="00037038">
        <w:rPr>
          <w:rFonts w:ascii="Times New Roman" w:hAnsi="Times New Roman" w:cs="Times New Roman"/>
          <w:sz w:val="24"/>
          <w:szCs w:val="24"/>
        </w:rPr>
        <w:t>ë</w:t>
      </w:r>
      <w:r w:rsidR="008D572A" w:rsidRPr="00037038">
        <w:rPr>
          <w:rFonts w:ascii="Times New Roman" w:hAnsi="Times New Roman" w:cs="Times New Roman"/>
          <w:sz w:val="24"/>
          <w:szCs w:val="24"/>
        </w:rPr>
        <w:t>sve t</w:t>
      </w:r>
      <w:r w:rsidR="00854963" w:rsidRPr="00037038">
        <w:rPr>
          <w:rFonts w:ascii="Times New Roman" w:hAnsi="Times New Roman" w:cs="Times New Roman"/>
          <w:sz w:val="24"/>
          <w:szCs w:val="24"/>
        </w:rPr>
        <w:t>ë</w:t>
      </w:r>
      <w:r w:rsidR="008D572A" w:rsidRPr="00037038">
        <w:rPr>
          <w:rFonts w:ascii="Times New Roman" w:hAnsi="Times New Roman" w:cs="Times New Roman"/>
          <w:sz w:val="24"/>
          <w:szCs w:val="24"/>
        </w:rPr>
        <w:t xml:space="preserve"> cilat jan</w:t>
      </w:r>
      <w:r w:rsidR="00854963" w:rsidRPr="00037038">
        <w:rPr>
          <w:rFonts w:ascii="Times New Roman" w:hAnsi="Times New Roman" w:cs="Times New Roman"/>
          <w:sz w:val="24"/>
          <w:szCs w:val="24"/>
        </w:rPr>
        <w:t>ë</w:t>
      </w:r>
      <w:r w:rsidR="008D572A" w:rsidRPr="00037038">
        <w:rPr>
          <w:rFonts w:ascii="Times New Roman" w:hAnsi="Times New Roman" w:cs="Times New Roman"/>
          <w:sz w:val="24"/>
          <w:szCs w:val="24"/>
        </w:rPr>
        <w:t xml:space="preserve"> me leje barr</w:t>
      </w:r>
      <w:r w:rsidR="00854963" w:rsidRPr="00037038">
        <w:rPr>
          <w:rFonts w:ascii="Times New Roman" w:hAnsi="Times New Roman" w:cs="Times New Roman"/>
          <w:sz w:val="24"/>
          <w:szCs w:val="24"/>
        </w:rPr>
        <w:t>ë</w:t>
      </w:r>
      <w:r w:rsidR="008D572A" w:rsidRPr="00037038">
        <w:rPr>
          <w:rFonts w:ascii="Times New Roman" w:hAnsi="Times New Roman" w:cs="Times New Roman"/>
          <w:sz w:val="24"/>
          <w:szCs w:val="24"/>
        </w:rPr>
        <w:t xml:space="preserve">lindje, </w:t>
      </w:r>
      <w:r w:rsidRPr="00037038">
        <w:rPr>
          <w:rFonts w:ascii="Times New Roman" w:hAnsi="Times New Roman" w:cs="Times New Roman"/>
          <w:sz w:val="24"/>
          <w:szCs w:val="24"/>
        </w:rPr>
        <w:t>kanë krijuar ngarkesë dhe volum pune. Në shumicën e procesve të punës ka kapacitete njerëzore të pamjaftueshme dhe të kufizuara teknike. Disa nga detyrat dhe funksionet e DNJF kryhen nëpërmjet ngritjes së grupeve të punës në kushtet kur nuk janë të parashikuara në strukturën e miratu</w:t>
      </w:r>
      <w:r w:rsidR="008D572A" w:rsidRPr="00037038">
        <w:rPr>
          <w:rFonts w:ascii="Times New Roman" w:hAnsi="Times New Roman" w:cs="Times New Roman"/>
          <w:sz w:val="24"/>
          <w:szCs w:val="24"/>
        </w:rPr>
        <w:t>ar, përmendim këtu prokuroimet</w:t>
      </w:r>
      <w:r w:rsidRPr="00037038">
        <w:rPr>
          <w:rFonts w:ascii="Times New Roman" w:hAnsi="Times New Roman" w:cs="Times New Roman"/>
          <w:sz w:val="24"/>
          <w:szCs w:val="24"/>
        </w:rPr>
        <w:t xml:space="preserve">, përditësimi i faqes </w:t>
      </w:r>
      <w:r w:rsidR="00854963" w:rsidRPr="00037038">
        <w:rPr>
          <w:rFonts w:ascii="Times New Roman" w:hAnsi="Times New Roman" w:cs="Times New Roman"/>
          <w:sz w:val="24"/>
          <w:szCs w:val="24"/>
        </w:rPr>
        <w:t>Ë</w:t>
      </w:r>
      <w:r w:rsidRPr="00037038">
        <w:rPr>
          <w:rFonts w:ascii="Times New Roman" w:hAnsi="Times New Roman" w:cs="Times New Roman"/>
          <w:sz w:val="24"/>
          <w:szCs w:val="24"/>
        </w:rPr>
        <w:t xml:space="preserve">eb, rrjeteve sociale etj. </w:t>
      </w:r>
    </w:p>
    <w:p w14:paraId="5992E9B5" w14:textId="77777777" w:rsidR="00F002B9" w:rsidRPr="00037038" w:rsidRDefault="00F002B9" w:rsidP="006B587A">
      <w:pPr>
        <w:pStyle w:val="NoSpacing"/>
        <w:spacing w:line="276" w:lineRule="auto"/>
        <w:jc w:val="both"/>
        <w:rPr>
          <w:rFonts w:ascii="Times New Roman" w:hAnsi="Times New Roman" w:cs="Times New Roman"/>
          <w:sz w:val="24"/>
          <w:szCs w:val="24"/>
        </w:rPr>
      </w:pPr>
    </w:p>
    <w:p w14:paraId="478E45CB" w14:textId="6A440EEE"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Ngarkimi i stafit të DNJF me detyra shtesë të cilat dalin përtej përshkrimit të tyre të punës passjell rritjen e ngarkesës dhe volumit të punës e për pasojë kjo mund të cënojë cilësinë në performancë dhe mund të përbëjë një rrezik të mundshëm për cënimin e integritetit.</w:t>
      </w:r>
      <w:r w:rsidR="00F002B9" w:rsidRPr="00037038">
        <w:rPr>
          <w:rFonts w:ascii="Times New Roman" w:hAnsi="Times New Roman" w:cs="Times New Roman"/>
          <w:sz w:val="24"/>
          <w:szCs w:val="24"/>
        </w:rPr>
        <w:t xml:space="preserve"> Kjo për shkak të uljes së mundshme të performancës së punonjësve, eventualitetin të uljes së përkushtimit dhe përqendrimit të punonjësve në kryerjen e detyrave, dhe të pasojave që mund të vijnë për rrjedhorjë të tyren.</w:t>
      </w:r>
    </w:p>
    <w:p w14:paraId="3915F11F" w14:textId="77777777" w:rsidR="006B587A" w:rsidRPr="00037038" w:rsidRDefault="006B587A" w:rsidP="006B587A">
      <w:pPr>
        <w:pStyle w:val="NoSpacing"/>
        <w:spacing w:line="276" w:lineRule="auto"/>
        <w:jc w:val="both"/>
        <w:rPr>
          <w:rFonts w:ascii="Times New Roman" w:hAnsi="Times New Roman" w:cs="Times New Roman"/>
          <w:color w:val="388600"/>
          <w:sz w:val="24"/>
          <w:szCs w:val="24"/>
        </w:rPr>
      </w:pPr>
    </w:p>
    <w:p w14:paraId="19D00C7A" w14:textId="77777777" w:rsidR="006B587A" w:rsidRPr="00037038" w:rsidRDefault="006B587A" w:rsidP="006B587A">
      <w:pPr>
        <w:pStyle w:val="NoSpacing"/>
        <w:numPr>
          <w:ilvl w:val="0"/>
          <w:numId w:val="24"/>
        </w:numPr>
        <w:spacing w:line="276" w:lineRule="auto"/>
        <w:jc w:val="both"/>
        <w:rPr>
          <w:rFonts w:ascii="Times New Roman" w:hAnsi="Times New Roman" w:cs="Times New Roman"/>
          <w:i/>
          <w:sz w:val="24"/>
          <w:szCs w:val="24"/>
        </w:rPr>
      </w:pPr>
      <w:r w:rsidRPr="00037038">
        <w:rPr>
          <w:rFonts w:ascii="Times New Roman" w:hAnsi="Times New Roman" w:cs="Times New Roman"/>
          <w:i/>
          <w:sz w:val="24"/>
          <w:szCs w:val="24"/>
        </w:rPr>
        <w:t>Prokurimet në DNJF</w:t>
      </w:r>
    </w:p>
    <w:p w14:paraId="5D7B7278"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63E350BD" w14:textId="270EB221"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Me Urdhër nr. </w:t>
      </w:r>
      <w:r w:rsidR="00373B8D" w:rsidRPr="00037038">
        <w:rPr>
          <w:rFonts w:ascii="Times New Roman" w:hAnsi="Times New Roman" w:cs="Times New Roman"/>
          <w:sz w:val="24"/>
          <w:szCs w:val="24"/>
        </w:rPr>
        <w:t>7</w:t>
      </w:r>
      <w:r w:rsidRPr="00037038">
        <w:rPr>
          <w:rFonts w:ascii="Times New Roman" w:hAnsi="Times New Roman" w:cs="Times New Roman"/>
          <w:sz w:val="24"/>
          <w:szCs w:val="24"/>
        </w:rPr>
        <w:t xml:space="preserve">, datë </w:t>
      </w:r>
      <w:r w:rsidR="00373B8D" w:rsidRPr="00037038">
        <w:rPr>
          <w:rFonts w:ascii="Times New Roman" w:hAnsi="Times New Roman" w:cs="Times New Roman"/>
          <w:sz w:val="24"/>
          <w:szCs w:val="24"/>
        </w:rPr>
        <w:t>07</w:t>
      </w:r>
      <w:r w:rsidRPr="00037038">
        <w:rPr>
          <w:rFonts w:ascii="Times New Roman" w:hAnsi="Times New Roman" w:cs="Times New Roman"/>
          <w:sz w:val="24"/>
          <w:szCs w:val="24"/>
        </w:rPr>
        <w:t>.01.202</w:t>
      </w:r>
      <w:r w:rsidR="00373B8D" w:rsidRPr="00037038">
        <w:rPr>
          <w:rFonts w:ascii="Times New Roman" w:hAnsi="Times New Roman" w:cs="Times New Roman"/>
          <w:sz w:val="24"/>
          <w:szCs w:val="24"/>
        </w:rPr>
        <w:t>5</w:t>
      </w:r>
      <w:r w:rsidRPr="00037038">
        <w:rPr>
          <w:rFonts w:ascii="Times New Roman" w:hAnsi="Times New Roman" w:cs="Times New Roman"/>
          <w:sz w:val="24"/>
          <w:szCs w:val="24"/>
        </w:rPr>
        <w:t xml:space="preserve"> “Për krijimin e Komisionit të Prokurimit me Vlerë të Vogël”, të Drejtorit të Përgjithshëm, u ngrit Komisioni për Prokurimin me vlerë të vogël në Drejtorinë e Ndihmës Juridike Falas. Komisoni do të funksionojë përgjatë gjithë vitit 202</w:t>
      </w:r>
      <w:r w:rsidR="00373B8D" w:rsidRPr="00037038">
        <w:rPr>
          <w:rFonts w:ascii="Times New Roman" w:hAnsi="Times New Roman" w:cs="Times New Roman"/>
          <w:sz w:val="24"/>
          <w:szCs w:val="24"/>
        </w:rPr>
        <w:t>5</w:t>
      </w:r>
      <w:r w:rsidRPr="00037038">
        <w:rPr>
          <w:rFonts w:ascii="Times New Roman" w:hAnsi="Times New Roman" w:cs="Times New Roman"/>
          <w:sz w:val="24"/>
          <w:szCs w:val="24"/>
        </w:rPr>
        <w:t>, dhe ka në përbërje dy anëtarë dhe një kryetar, si më poshtë:</w:t>
      </w:r>
    </w:p>
    <w:p w14:paraId="229D5920"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0970DAC6" w14:textId="3F92A433" w:rsidR="006B587A" w:rsidRPr="00037038" w:rsidRDefault="006B587A" w:rsidP="006B587A">
      <w:pPr>
        <w:pStyle w:val="NoSpacing"/>
        <w:numPr>
          <w:ilvl w:val="0"/>
          <w:numId w:val="24"/>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Z</w:t>
      </w:r>
      <w:r w:rsidR="00373B8D" w:rsidRPr="00037038">
        <w:rPr>
          <w:rFonts w:ascii="Times New Roman" w:hAnsi="Times New Roman" w:cs="Times New Roman"/>
          <w:sz w:val="24"/>
          <w:szCs w:val="24"/>
        </w:rPr>
        <w:t>j</w:t>
      </w:r>
      <w:r w:rsidRPr="00037038">
        <w:rPr>
          <w:rFonts w:ascii="Times New Roman" w:hAnsi="Times New Roman" w:cs="Times New Roman"/>
          <w:sz w:val="24"/>
          <w:szCs w:val="24"/>
        </w:rPr>
        <w:t xml:space="preserve">. </w:t>
      </w:r>
      <w:r w:rsidR="00373B8D" w:rsidRPr="00037038">
        <w:rPr>
          <w:rFonts w:ascii="Times New Roman" w:hAnsi="Times New Roman" w:cs="Times New Roman"/>
          <w:sz w:val="24"/>
          <w:szCs w:val="24"/>
        </w:rPr>
        <w:t>Rina Hasa</w:t>
      </w:r>
      <w:r w:rsidRPr="00037038">
        <w:rPr>
          <w:rFonts w:ascii="Times New Roman" w:hAnsi="Times New Roman" w:cs="Times New Roman"/>
          <w:sz w:val="24"/>
          <w:szCs w:val="24"/>
        </w:rPr>
        <w:t>,</w:t>
      </w:r>
      <w:r w:rsidR="00373B8D" w:rsidRPr="00037038">
        <w:rPr>
          <w:rFonts w:ascii="Times New Roman" w:hAnsi="Times New Roman" w:cs="Times New Roman"/>
          <w:sz w:val="24"/>
          <w:szCs w:val="24"/>
        </w:rPr>
        <w:t xml:space="preserve"> specialist në Drejtorin</w:t>
      </w:r>
      <w:r w:rsidR="00854963" w:rsidRPr="00037038">
        <w:rPr>
          <w:rFonts w:ascii="Times New Roman" w:hAnsi="Times New Roman" w:cs="Times New Roman"/>
          <w:sz w:val="24"/>
          <w:szCs w:val="24"/>
        </w:rPr>
        <w:t>ë</w:t>
      </w:r>
      <w:r w:rsidR="00373B8D" w:rsidRPr="00037038">
        <w:rPr>
          <w:rFonts w:ascii="Times New Roman" w:hAnsi="Times New Roman" w:cs="Times New Roman"/>
          <w:sz w:val="24"/>
          <w:szCs w:val="24"/>
        </w:rPr>
        <w:t xml:space="preserve"> e Mbikëqyrjes së Standardeve të Ofrimit të Shërbimit të Ndihmës Juridik</w:t>
      </w:r>
      <w:r w:rsidRPr="00037038">
        <w:rPr>
          <w:rFonts w:ascii="Times New Roman" w:hAnsi="Times New Roman" w:cs="Times New Roman"/>
          <w:sz w:val="24"/>
          <w:szCs w:val="24"/>
        </w:rPr>
        <w:t>, Kryetar;</w:t>
      </w:r>
    </w:p>
    <w:p w14:paraId="38091132" w14:textId="324B6182" w:rsidR="00373B8D" w:rsidRPr="00037038" w:rsidRDefault="006B587A" w:rsidP="00373B8D">
      <w:pPr>
        <w:pStyle w:val="NoSpacing"/>
        <w:numPr>
          <w:ilvl w:val="0"/>
          <w:numId w:val="24"/>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lastRenderedPageBreak/>
        <w:t xml:space="preserve">Zj. </w:t>
      </w:r>
      <w:r w:rsidR="00373B8D" w:rsidRPr="00037038">
        <w:rPr>
          <w:rFonts w:ascii="Times New Roman" w:hAnsi="Times New Roman" w:cs="Times New Roman"/>
          <w:sz w:val="24"/>
          <w:szCs w:val="24"/>
        </w:rPr>
        <w:t>Kristina Sadikaj</w:t>
      </w:r>
      <w:r w:rsidRPr="00037038">
        <w:rPr>
          <w:rFonts w:ascii="Times New Roman" w:hAnsi="Times New Roman" w:cs="Times New Roman"/>
          <w:sz w:val="24"/>
          <w:szCs w:val="24"/>
        </w:rPr>
        <w:t xml:space="preserve">, </w:t>
      </w:r>
      <w:r w:rsidR="00373B8D" w:rsidRPr="00037038">
        <w:rPr>
          <w:rFonts w:ascii="Times New Roman" w:hAnsi="Times New Roman" w:cs="Times New Roman"/>
          <w:sz w:val="24"/>
          <w:szCs w:val="24"/>
        </w:rPr>
        <w:t>P</w:t>
      </w:r>
      <w:r w:rsidR="00854963" w:rsidRPr="00037038">
        <w:rPr>
          <w:rFonts w:ascii="Times New Roman" w:hAnsi="Times New Roman" w:cs="Times New Roman"/>
          <w:sz w:val="24"/>
          <w:szCs w:val="24"/>
        </w:rPr>
        <w:t>ë</w:t>
      </w:r>
      <w:r w:rsidR="00373B8D" w:rsidRPr="00037038">
        <w:rPr>
          <w:rFonts w:ascii="Times New Roman" w:hAnsi="Times New Roman" w:cs="Times New Roman"/>
          <w:sz w:val="24"/>
          <w:szCs w:val="24"/>
        </w:rPr>
        <w:t>rgjegj</w:t>
      </w:r>
      <w:r w:rsidR="00854963" w:rsidRPr="00037038">
        <w:rPr>
          <w:rFonts w:ascii="Times New Roman" w:hAnsi="Times New Roman" w:cs="Times New Roman"/>
          <w:sz w:val="24"/>
          <w:szCs w:val="24"/>
        </w:rPr>
        <w:t>ë</w:t>
      </w:r>
      <w:r w:rsidR="00373B8D" w:rsidRPr="00037038">
        <w:rPr>
          <w:rFonts w:ascii="Times New Roman" w:hAnsi="Times New Roman" w:cs="Times New Roman"/>
          <w:sz w:val="24"/>
          <w:szCs w:val="24"/>
        </w:rPr>
        <w:t>se</w:t>
      </w:r>
      <w:r w:rsidRPr="00037038">
        <w:rPr>
          <w:rFonts w:ascii="Times New Roman" w:hAnsi="Times New Roman" w:cs="Times New Roman"/>
          <w:sz w:val="24"/>
          <w:szCs w:val="24"/>
        </w:rPr>
        <w:t xml:space="preserve"> në </w:t>
      </w:r>
      <w:r w:rsidR="00373B8D" w:rsidRPr="00037038">
        <w:rPr>
          <w:rFonts w:ascii="Times New Roman" w:hAnsi="Times New Roman" w:cs="Times New Roman"/>
          <w:sz w:val="24"/>
          <w:szCs w:val="24"/>
        </w:rPr>
        <w:t>Drejtorin</w:t>
      </w:r>
      <w:r w:rsidR="00854963" w:rsidRPr="00037038">
        <w:rPr>
          <w:rFonts w:ascii="Times New Roman" w:hAnsi="Times New Roman" w:cs="Times New Roman"/>
          <w:sz w:val="24"/>
          <w:szCs w:val="24"/>
        </w:rPr>
        <w:t>ë</w:t>
      </w:r>
      <w:r w:rsidR="00373B8D" w:rsidRPr="00037038">
        <w:rPr>
          <w:rFonts w:ascii="Times New Roman" w:hAnsi="Times New Roman" w:cs="Times New Roman"/>
          <w:sz w:val="24"/>
          <w:szCs w:val="24"/>
        </w:rPr>
        <w:t xml:space="preserve"> e Mbikëqyrjes së Standardeve të Ofrimit të Shërbimit të Ndihmës Juridike</w:t>
      </w:r>
      <w:r w:rsidRPr="00037038">
        <w:rPr>
          <w:rFonts w:ascii="Times New Roman" w:hAnsi="Times New Roman" w:cs="Times New Roman"/>
          <w:sz w:val="24"/>
          <w:szCs w:val="24"/>
        </w:rPr>
        <w:t>, Anëtar;</w:t>
      </w:r>
    </w:p>
    <w:p w14:paraId="5A0B9227" w14:textId="664FC2BA" w:rsidR="006B587A" w:rsidRPr="00037038" w:rsidRDefault="006B587A" w:rsidP="00373B8D">
      <w:pPr>
        <w:pStyle w:val="NoSpacing"/>
        <w:numPr>
          <w:ilvl w:val="0"/>
          <w:numId w:val="24"/>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Z. </w:t>
      </w:r>
      <w:r w:rsidR="00373B8D" w:rsidRPr="00037038">
        <w:rPr>
          <w:rFonts w:ascii="Times New Roman" w:hAnsi="Times New Roman" w:cs="Times New Roman"/>
          <w:sz w:val="24"/>
          <w:szCs w:val="24"/>
        </w:rPr>
        <w:t xml:space="preserve"> Almir Isa</w:t>
      </w:r>
      <w:r w:rsidRPr="00037038">
        <w:rPr>
          <w:rFonts w:ascii="Times New Roman" w:hAnsi="Times New Roman" w:cs="Times New Roman"/>
          <w:sz w:val="24"/>
          <w:szCs w:val="24"/>
        </w:rPr>
        <w:t xml:space="preserve">, </w:t>
      </w:r>
      <w:r w:rsidR="00373B8D" w:rsidRPr="00037038">
        <w:rPr>
          <w:rFonts w:ascii="Times New Roman" w:hAnsi="Times New Roman" w:cs="Times New Roman"/>
          <w:sz w:val="24"/>
          <w:szCs w:val="24"/>
        </w:rPr>
        <w:t>specialist Specialist n</w:t>
      </w:r>
      <w:r w:rsidR="00854963" w:rsidRPr="00037038">
        <w:rPr>
          <w:rFonts w:ascii="Times New Roman" w:hAnsi="Times New Roman" w:cs="Times New Roman"/>
          <w:sz w:val="24"/>
          <w:szCs w:val="24"/>
        </w:rPr>
        <w:t>ë</w:t>
      </w:r>
      <w:r w:rsidR="00373B8D" w:rsidRPr="00037038">
        <w:rPr>
          <w:rFonts w:ascii="Times New Roman" w:hAnsi="Times New Roman" w:cs="Times New Roman"/>
          <w:sz w:val="24"/>
          <w:szCs w:val="24"/>
        </w:rPr>
        <w:t xml:space="preserve"> Drejtorin</w:t>
      </w:r>
      <w:r w:rsidR="00854963" w:rsidRPr="00037038">
        <w:rPr>
          <w:rFonts w:ascii="Times New Roman" w:hAnsi="Times New Roman" w:cs="Times New Roman"/>
          <w:sz w:val="24"/>
          <w:szCs w:val="24"/>
        </w:rPr>
        <w:t>ë</w:t>
      </w:r>
      <w:r w:rsidR="00373B8D" w:rsidRPr="00037038">
        <w:rPr>
          <w:rFonts w:ascii="Times New Roman" w:hAnsi="Times New Roman" w:cs="Times New Roman"/>
          <w:sz w:val="24"/>
          <w:szCs w:val="24"/>
        </w:rPr>
        <w:t xml:space="preserve"> e Financës, Arkivit dhe Shërbimeve Mbështetëse, An</w:t>
      </w:r>
      <w:r w:rsidR="00854963" w:rsidRPr="00037038">
        <w:rPr>
          <w:rFonts w:ascii="Times New Roman" w:hAnsi="Times New Roman" w:cs="Times New Roman"/>
          <w:sz w:val="24"/>
          <w:szCs w:val="24"/>
        </w:rPr>
        <w:t>ë</w:t>
      </w:r>
      <w:r w:rsidR="00373B8D" w:rsidRPr="00037038">
        <w:rPr>
          <w:rFonts w:ascii="Times New Roman" w:hAnsi="Times New Roman" w:cs="Times New Roman"/>
          <w:sz w:val="24"/>
          <w:szCs w:val="24"/>
        </w:rPr>
        <w:t>tar.</w:t>
      </w:r>
    </w:p>
    <w:p w14:paraId="531B8C57" w14:textId="77777777" w:rsidR="00373B8D" w:rsidRPr="00037038" w:rsidRDefault="00373B8D" w:rsidP="006B587A">
      <w:pPr>
        <w:pStyle w:val="NoSpacing"/>
        <w:spacing w:line="276" w:lineRule="auto"/>
        <w:ind w:left="360"/>
        <w:jc w:val="both"/>
        <w:rPr>
          <w:rFonts w:ascii="Times New Roman" w:hAnsi="Times New Roman" w:cs="Times New Roman"/>
          <w:sz w:val="24"/>
          <w:szCs w:val="24"/>
        </w:rPr>
      </w:pPr>
    </w:p>
    <w:p w14:paraId="08F2CDC5" w14:textId="619BD852" w:rsidR="006B587A" w:rsidRPr="00037038" w:rsidRDefault="006B587A" w:rsidP="006B587A">
      <w:pPr>
        <w:pStyle w:val="NoSpacing"/>
        <w:spacing w:line="276" w:lineRule="auto"/>
        <w:ind w:left="360"/>
        <w:jc w:val="both"/>
        <w:rPr>
          <w:rFonts w:ascii="Times New Roman" w:hAnsi="Times New Roman" w:cs="Times New Roman"/>
          <w:sz w:val="24"/>
          <w:szCs w:val="24"/>
        </w:rPr>
      </w:pPr>
      <w:r w:rsidRPr="00037038">
        <w:rPr>
          <w:rFonts w:ascii="Times New Roman" w:hAnsi="Times New Roman" w:cs="Times New Roman"/>
          <w:sz w:val="24"/>
          <w:szCs w:val="24"/>
        </w:rPr>
        <w:t>Komisioni kryen të gjitha procedurat e prokurimit me vlerë të vogël në DNJF duke u bazuar në Ligjin nr. 162/2020, “Për prokurimin publik”,</w:t>
      </w:r>
      <w:r w:rsidR="00373B8D" w:rsidRPr="00037038">
        <w:rPr>
          <w:rFonts w:ascii="Times New Roman" w:hAnsi="Times New Roman" w:cs="Times New Roman"/>
          <w:sz w:val="24"/>
          <w:szCs w:val="24"/>
        </w:rPr>
        <w:t xml:space="preserve"> i ndryshuar,</w:t>
      </w:r>
      <w:r w:rsidRPr="00037038">
        <w:rPr>
          <w:rFonts w:ascii="Times New Roman" w:hAnsi="Times New Roman" w:cs="Times New Roman"/>
          <w:sz w:val="24"/>
          <w:szCs w:val="24"/>
        </w:rPr>
        <w:t xml:space="preserve"> VKM me nr. 285, datë 19.05.2021, “Për miratimin e rregullave të prokurimit publik”, </w:t>
      </w:r>
      <w:r w:rsidR="00373B8D" w:rsidRPr="00037038">
        <w:rPr>
          <w:rFonts w:ascii="Times New Roman" w:hAnsi="Times New Roman" w:cs="Times New Roman"/>
          <w:sz w:val="24"/>
          <w:szCs w:val="24"/>
        </w:rPr>
        <w:t xml:space="preserve">i ndryshuar, </w:t>
      </w:r>
      <w:r w:rsidRPr="00037038">
        <w:rPr>
          <w:rFonts w:ascii="Times New Roman" w:hAnsi="Times New Roman" w:cs="Times New Roman"/>
          <w:sz w:val="24"/>
          <w:szCs w:val="24"/>
        </w:rPr>
        <w:t>dhe Udhëzimi</w:t>
      </w:r>
      <w:r w:rsidR="00373B8D" w:rsidRPr="00037038">
        <w:rPr>
          <w:rFonts w:ascii="Times New Roman" w:hAnsi="Times New Roman" w:cs="Times New Roman"/>
          <w:sz w:val="24"/>
          <w:szCs w:val="24"/>
        </w:rPr>
        <w:t xml:space="preserve">t </w:t>
      </w:r>
      <w:r w:rsidRPr="00037038">
        <w:rPr>
          <w:rFonts w:ascii="Times New Roman" w:hAnsi="Times New Roman" w:cs="Times New Roman"/>
          <w:sz w:val="24"/>
          <w:szCs w:val="24"/>
        </w:rPr>
        <w:t>e APP me nr. 05, datë 25.06.2021, “Mbi përdorimin e procedurës së prokurimit me vlerë të vogël dhe zhvillimin e saj me mjete elektronike”</w:t>
      </w:r>
      <w:r w:rsidR="00373B8D" w:rsidRPr="00037038">
        <w:rPr>
          <w:rFonts w:ascii="Times New Roman" w:hAnsi="Times New Roman" w:cs="Times New Roman"/>
          <w:sz w:val="24"/>
          <w:szCs w:val="24"/>
        </w:rPr>
        <w:t xml:space="preserve"> i ndryshuar</w:t>
      </w:r>
      <w:r w:rsidRPr="00037038">
        <w:rPr>
          <w:rFonts w:ascii="Times New Roman" w:hAnsi="Times New Roman" w:cs="Times New Roman"/>
          <w:sz w:val="24"/>
          <w:szCs w:val="24"/>
        </w:rPr>
        <w:t>.</w:t>
      </w:r>
    </w:p>
    <w:p w14:paraId="65CCABBF"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77E5AC87"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4118B7B2" w14:textId="77777777" w:rsidR="006B587A" w:rsidRPr="00F175B1" w:rsidRDefault="006B587A" w:rsidP="006B587A">
      <w:pPr>
        <w:pStyle w:val="Heading3"/>
        <w:spacing w:line="276" w:lineRule="auto"/>
        <w:ind w:left="720"/>
        <w:rPr>
          <w:rFonts w:ascii="Times New Roman" w:hAnsi="Times New Roman" w:cs="Times New Roman"/>
          <w:b/>
          <w:bCs/>
          <w:i/>
          <w:lang w:val="sq-AL"/>
        </w:rPr>
      </w:pPr>
      <w:bookmarkStart w:id="40" w:name="_Toc87001829"/>
      <w:bookmarkStart w:id="41" w:name="_Toc87274221"/>
      <w:r w:rsidRPr="00F175B1">
        <w:rPr>
          <w:rFonts w:ascii="Times New Roman" w:hAnsi="Times New Roman" w:cs="Times New Roman"/>
          <w:b/>
          <w:bCs/>
          <w:i/>
          <w:lang w:val="sq-AL"/>
        </w:rPr>
        <w:t>4. Standardet e veprimit</w:t>
      </w:r>
      <w:bookmarkEnd w:id="40"/>
      <w:bookmarkEnd w:id="41"/>
    </w:p>
    <w:p w14:paraId="6C4BFCDB"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1B9B9837" w14:textId="3FF09F5D" w:rsidR="00C825B8" w:rsidRPr="00037038" w:rsidRDefault="006B587A" w:rsidP="006B587A">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 xml:space="preserve">Një dokument që do të shkonte në ndihmë edhe të pjesës së akteve të brendshme rregullatore është hartimi i Procedurave Standarde të Veprimit (PSV). </w:t>
      </w:r>
      <w:r w:rsidR="00C825B8" w:rsidRPr="00037038">
        <w:rPr>
          <w:rFonts w:ascii="Times New Roman" w:hAnsi="Times New Roman" w:cs="Times New Roman"/>
          <w:color w:val="212121"/>
          <w:sz w:val="24"/>
          <w:szCs w:val="24"/>
        </w:rPr>
        <w:t>Një dokument i tillë rrit efikasitetin e veprimtarisë së punonjësve në përmbushjen e detyrave funksionale, lehtëson kryerjen e vlerësimit të performancën, duke minimizuar edhe subjektivitetin vlerësues, dhe maksimalizon përdorimin e burimeve njerëzore</w:t>
      </w:r>
      <w:r w:rsidR="00AC4E54" w:rsidRPr="00037038">
        <w:rPr>
          <w:rFonts w:ascii="Times New Roman" w:hAnsi="Times New Roman" w:cs="Times New Roman"/>
          <w:color w:val="212121"/>
          <w:sz w:val="24"/>
          <w:szCs w:val="24"/>
        </w:rPr>
        <w:t xml:space="preserve"> të institucionit</w:t>
      </w:r>
      <w:r w:rsidR="00C825B8" w:rsidRPr="00037038">
        <w:rPr>
          <w:rFonts w:ascii="Times New Roman" w:hAnsi="Times New Roman" w:cs="Times New Roman"/>
          <w:color w:val="212121"/>
          <w:sz w:val="24"/>
          <w:szCs w:val="24"/>
        </w:rPr>
        <w:t>.</w:t>
      </w:r>
    </w:p>
    <w:p w14:paraId="64A26BC6" w14:textId="77777777" w:rsidR="00C825B8" w:rsidRPr="00037038" w:rsidRDefault="00C825B8" w:rsidP="006B587A">
      <w:pPr>
        <w:pStyle w:val="NoSpacing"/>
        <w:spacing w:line="276" w:lineRule="auto"/>
        <w:jc w:val="both"/>
        <w:rPr>
          <w:rFonts w:ascii="Times New Roman" w:hAnsi="Times New Roman" w:cs="Times New Roman"/>
          <w:color w:val="212121"/>
          <w:sz w:val="24"/>
          <w:szCs w:val="24"/>
        </w:rPr>
      </w:pPr>
    </w:p>
    <w:p w14:paraId="69CF52F0" w14:textId="3A302905" w:rsidR="006B587A" w:rsidRPr="00037038" w:rsidRDefault="006B587A" w:rsidP="006B587A">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 xml:space="preserve">Ky dokument do duhet të jetë i mbështetur mbi përshkrimet e punës dhe i ndërtuar në raport me ecurinë e punës së institucionit. PSV do i vinte në ndihmë DNJF edhe në vlerësimin e performancës së punonjësve, menaxhimin dhe ndarjen e punëve si dhe hartimin e nevojave përsa i përket trajnimeve dhe rritjes së kapaciteteve të punonjësve. </w:t>
      </w:r>
    </w:p>
    <w:p w14:paraId="426FCB97" w14:textId="77777777" w:rsidR="00174351" w:rsidRPr="00037038" w:rsidRDefault="00174351" w:rsidP="006B587A">
      <w:pPr>
        <w:pStyle w:val="NoSpacing"/>
        <w:spacing w:line="276" w:lineRule="auto"/>
        <w:jc w:val="both"/>
        <w:rPr>
          <w:rFonts w:ascii="Times New Roman" w:hAnsi="Times New Roman" w:cs="Times New Roman"/>
          <w:color w:val="212121"/>
          <w:sz w:val="24"/>
          <w:szCs w:val="24"/>
          <w:highlight w:val="yellow"/>
        </w:rPr>
      </w:pPr>
    </w:p>
    <w:p w14:paraId="0CA84724" w14:textId="0F126DEC" w:rsidR="006B587A" w:rsidRPr="00F175B1" w:rsidRDefault="006B587A" w:rsidP="006B587A">
      <w:pPr>
        <w:pStyle w:val="Heading1"/>
        <w:numPr>
          <w:ilvl w:val="0"/>
          <w:numId w:val="23"/>
        </w:numPr>
        <w:spacing w:line="276" w:lineRule="auto"/>
        <w:rPr>
          <w:rFonts w:ascii="Times New Roman" w:hAnsi="Times New Roman" w:cs="Times New Roman"/>
          <w:b/>
          <w:bCs/>
          <w:sz w:val="24"/>
          <w:szCs w:val="24"/>
          <w:lang w:val="sq-AL"/>
        </w:rPr>
      </w:pPr>
      <w:bookmarkStart w:id="42" w:name="_Toc84945046"/>
      <w:bookmarkStart w:id="43" w:name="_Toc87001830"/>
      <w:bookmarkStart w:id="44" w:name="_Toc87274222"/>
      <w:r w:rsidRPr="00F175B1">
        <w:rPr>
          <w:rFonts w:ascii="Times New Roman" w:hAnsi="Times New Roman" w:cs="Times New Roman"/>
          <w:b/>
          <w:bCs/>
          <w:sz w:val="24"/>
          <w:szCs w:val="24"/>
          <w:lang w:val="sq-AL"/>
        </w:rPr>
        <w:t xml:space="preserve">RISQE DHE FAKTORËT E RISQEVE PËR TRANSPARENCËN E PUNËS DHE E VEPRIMTARISË SË </w:t>
      </w:r>
      <w:r w:rsidR="00023DA5" w:rsidRPr="00F175B1">
        <w:rPr>
          <w:rFonts w:ascii="Times New Roman" w:hAnsi="Times New Roman" w:cs="Times New Roman"/>
          <w:b/>
          <w:bCs/>
          <w:sz w:val="24"/>
          <w:szCs w:val="24"/>
          <w:lang w:val="sq-AL"/>
        </w:rPr>
        <w:t>DNJF</w:t>
      </w:r>
      <w:r w:rsidRPr="00F175B1">
        <w:rPr>
          <w:rFonts w:ascii="Times New Roman" w:hAnsi="Times New Roman" w:cs="Times New Roman"/>
          <w:b/>
          <w:bCs/>
          <w:sz w:val="24"/>
          <w:szCs w:val="24"/>
          <w:lang w:val="sq-AL"/>
        </w:rPr>
        <w:t xml:space="preserve"> BRENDA INSTITUCIONIT, ME AKTORË E JASHTËM TË INTERESUAR DHE PUBLIKUN</w:t>
      </w:r>
      <w:bookmarkEnd w:id="42"/>
      <w:bookmarkEnd w:id="43"/>
      <w:bookmarkEnd w:id="44"/>
    </w:p>
    <w:p w14:paraId="45767444" w14:textId="77777777" w:rsidR="006B587A" w:rsidRPr="00037038" w:rsidRDefault="006B587A" w:rsidP="006B587A">
      <w:pPr>
        <w:pStyle w:val="NoSpacing"/>
        <w:spacing w:line="276" w:lineRule="auto"/>
        <w:jc w:val="both"/>
        <w:rPr>
          <w:rFonts w:ascii="Times New Roman" w:hAnsi="Times New Roman" w:cs="Times New Roman"/>
          <w:color w:val="EE0000"/>
          <w:sz w:val="24"/>
          <w:szCs w:val="24"/>
        </w:rPr>
      </w:pPr>
    </w:p>
    <w:p w14:paraId="6C573AC1" w14:textId="77777777" w:rsidR="006B587A" w:rsidRPr="00F175B1" w:rsidRDefault="006B587A" w:rsidP="006B587A">
      <w:pPr>
        <w:pStyle w:val="Heading2"/>
        <w:spacing w:line="276" w:lineRule="auto"/>
        <w:rPr>
          <w:rFonts w:ascii="Times New Roman" w:hAnsi="Times New Roman" w:cs="Times New Roman"/>
          <w:color w:val="auto"/>
          <w:sz w:val="24"/>
          <w:szCs w:val="24"/>
          <w:lang w:val="sq-AL"/>
        </w:rPr>
      </w:pPr>
      <w:bookmarkStart w:id="45" w:name="_Toc87001831"/>
      <w:bookmarkStart w:id="46" w:name="_Toc87274223"/>
      <w:r w:rsidRPr="00F175B1">
        <w:rPr>
          <w:rFonts w:ascii="Times New Roman" w:hAnsi="Times New Roman" w:cs="Times New Roman"/>
          <w:color w:val="auto"/>
          <w:sz w:val="24"/>
          <w:szCs w:val="24"/>
          <w:lang w:val="sq-AL"/>
        </w:rPr>
        <w:t>a. Aksesi dhe publikimi</w:t>
      </w:r>
      <w:bookmarkEnd w:id="45"/>
      <w:bookmarkEnd w:id="46"/>
    </w:p>
    <w:p w14:paraId="6975E716"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24FB4013" w14:textId="77777777" w:rsidR="002B43DE" w:rsidRPr="00037038" w:rsidRDefault="002B43DE" w:rsidP="002B43DE">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Drejtoria e Ndihmës Juridike Falas administron faqen e saj zyrtare, ku publikohen në mënyrë periodike analizat mujore me të dhëna statistikore të mbledhura nga ofruesit e shërbimit të ndihmës juridike parësore dhe dytësore. Në këtë faqe publikohet gjithashtu informacion i përditësuar mbi veprimtarinë institucionale, përfshirë marrëveshjet e bashkëpunimit të lidhura midis DNJF-së dhe institucioneve të tjera publike apo organizatave partnere, me qëllim rritjen e transparencës dhe aksesit të publikut në dokumentacionin zyrtar.</w:t>
      </w:r>
    </w:p>
    <w:p w14:paraId="7E3F36F8" w14:textId="164E0E30" w:rsidR="006B587A" w:rsidRPr="00037038" w:rsidRDefault="002B43DE" w:rsidP="002B43DE">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lastRenderedPageBreak/>
        <w:t>Përveç kësaj, DNJF administron profile zyrtare në rrjetet sociale Facebook dhe Instagram, të cilat përditësohen rregullisht me njoftime, aktivitete, nisma dhe materiale informuese mbi shërbimet e ndihmës juridike falas. Të gjitha kanalet e komunikimit mirëmbahen nga punonjësi i ngarkuar për përditësimin e faqeve, me synimin për të siguruar komunikim të vazhdueshëm, transparencë dhe lehtësi në informimin e qytetarëve.</w:t>
      </w:r>
      <w:r w:rsidR="0099009E" w:rsidRPr="00037038">
        <w:rPr>
          <w:rFonts w:ascii="Times New Roman" w:hAnsi="Times New Roman" w:cs="Times New Roman"/>
          <w:sz w:val="24"/>
          <w:szCs w:val="24"/>
        </w:rPr>
        <w:t xml:space="preserve"> </w:t>
      </w:r>
    </w:p>
    <w:p w14:paraId="5A2CD51C" w14:textId="77777777" w:rsidR="006B587A" w:rsidRPr="00037038" w:rsidRDefault="006B587A" w:rsidP="006B587A">
      <w:pPr>
        <w:pStyle w:val="NoSpacing"/>
        <w:spacing w:line="276" w:lineRule="auto"/>
        <w:jc w:val="both"/>
        <w:rPr>
          <w:rFonts w:ascii="Times New Roman" w:hAnsi="Times New Roman" w:cs="Times New Roman"/>
          <w:color w:val="EE0000"/>
          <w:sz w:val="24"/>
          <w:szCs w:val="24"/>
        </w:rPr>
      </w:pPr>
    </w:p>
    <w:p w14:paraId="04F86752" w14:textId="77777777" w:rsidR="006B587A" w:rsidRPr="00F175B1" w:rsidRDefault="006B587A" w:rsidP="006B587A">
      <w:pPr>
        <w:pStyle w:val="Heading3"/>
        <w:spacing w:line="276" w:lineRule="auto"/>
        <w:ind w:left="720"/>
        <w:rPr>
          <w:rFonts w:ascii="Times New Roman" w:hAnsi="Times New Roman" w:cs="Times New Roman"/>
          <w:b/>
          <w:bCs/>
          <w:color w:val="auto"/>
          <w:lang w:val="sq-AL"/>
        </w:rPr>
      </w:pPr>
      <w:bookmarkStart w:id="47" w:name="_Toc86327399"/>
      <w:bookmarkStart w:id="48" w:name="_Toc87001832"/>
      <w:bookmarkStart w:id="49" w:name="_Toc87274224"/>
      <w:r w:rsidRPr="00F175B1">
        <w:rPr>
          <w:rFonts w:ascii="Times New Roman" w:hAnsi="Times New Roman" w:cs="Times New Roman"/>
          <w:b/>
          <w:bCs/>
          <w:color w:val="auto"/>
          <w:lang w:val="sq-AL"/>
        </w:rPr>
        <w:t>1. Faqja zyrtare e internetit</w:t>
      </w:r>
      <w:bookmarkEnd w:id="47"/>
      <w:bookmarkEnd w:id="48"/>
      <w:bookmarkEnd w:id="49"/>
    </w:p>
    <w:p w14:paraId="48A06797" w14:textId="77777777" w:rsidR="006B587A" w:rsidRPr="00F175B1" w:rsidRDefault="006B587A" w:rsidP="006B587A">
      <w:pPr>
        <w:spacing w:line="276" w:lineRule="auto"/>
        <w:rPr>
          <w:rFonts w:ascii="Times New Roman" w:hAnsi="Times New Roman" w:cs="Times New Roman"/>
          <w:color w:val="EE0000"/>
          <w:sz w:val="24"/>
          <w:szCs w:val="24"/>
          <w:lang w:val="sq-AL"/>
        </w:rPr>
      </w:pPr>
    </w:p>
    <w:p w14:paraId="6F046FBA" w14:textId="54B5FB5C" w:rsidR="00FE2132" w:rsidRPr="00037038" w:rsidRDefault="00FE2132" w:rsidP="00FE2132">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Drejtoria e Ndihmës Juridike Falas administron faqen e saj zyrtare në internet, me adresën https://ndihmajuridike.gov.al/, e krijuar falë mbështetjes së projektit EURALIUS. Faqja është marrë në administrim nga DNJF që prej vitit 2020 dhe përditësohet në mënyrë të vazhdueshme nga punonjësi i autorizuar, sipas urdhrit nr. 42, datë 21.01.2025 “Për disa ndryshime në urdhrin nr. 205, datë 17.04.2024”.</w:t>
      </w:r>
    </w:p>
    <w:p w14:paraId="0702E541" w14:textId="467381C2" w:rsidR="006B587A" w:rsidRPr="00037038" w:rsidRDefault="00FE2132" w:rsidP="00FE2132">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Në këtë faqe publikohet i gjithë informacioni institucional, përfshirë aktivitetet dhe takimet e DNJF-së, njoftimet për vendet vakante, komunikimet zyrtare, Programi i Transparencës, Regjistri i Kërkesave dhe Përgjigjeve, regjistrat e parashikuar nga Udhëzimi i Ministrit të Drejtësisë, si dhe raportet dhe analizat statistikore të Drejtorisë. Faqja shërben si një mekanizëm qendror transparence dhe informimi për publikun, duke garantuar akses të lehtë dhe të sigurt në dokumentacionin dhe veprimtarinë e institucionit.</w:t>
      </w:r>
    </w:p>
    <w:p w14:paraId="5845BA07" w14:textId="77777777" w:rsidR="00FE2132" w:rsidRPr="00037038" w:rsidRDefault="00FE2132" w:rsidP="00FE2132">
      <w:pPr>
        <w:pStyle w:val="NoSpacing"/>
        <w:spacing w:line="276" w:lineRule="auto"/>
        <w:jc w:val="both"/>
        <w:rPr>
          <w:rFonts w:ascii="Times New Roman" w:hAnsi="Times New Roman" w:cs="Times New Roman"/>
          <w:color w:val="EE0000"/>
          <w:sz w:val="24"/>
          <w:szCs w:val="24"/>
        </w:rPr>
      </w:pPr>
    </w:p>
    <w:p w14:paraId="441537E4" w14:textId="77777777" w:rsidR="006B587A" w:rsidRPr="00037038" w:rsidRDefault="006B587A" w:rsidP="006B587A">
      <w:pPr>
        <w:pStyle w:val="NoSpacing"/>
        <w:spacing w:line="276" w:lineRule="auto"/>
        <w:jc w:val="both"/>
        <w:rPr>
          <w:rFonts w:ascii="Times New Roman" w:hAnsi="Times New Roman" w:cs="Times New Roman"/>
          <w:color w:val="EE0000"/>
          <w:sz w:val="24"/>
          <w:szCs w:val="24"/>
        </w:rPr>
      </w:pPr>
    </w:p>
    <w:p w14:paraId="7D0E11CC" w14:textId="77777777" w:rsidR="006B587A" w:rsidRPr="00F175B1" w:rsidRDefault="006B587A" w:rsidP="006B587A">
      <w:pPr>
        <w:pStyle w:val="Heading3"/>
        <w:spacing w:line="276" w:lineRule="auto"/>
        <w:ind w:left="720"/>
        <w:rPr>
          <w:rFonts w:ascii="Times New Roman" w:hAnsi="Times New Roman" w:cs="Times New Roman"/>
          <w:b/>
          <w:bCs/>
          <w:color w:val="auto"/>
          <w:lang w:val="fr-FR"/>
        </w:rPr>
      </w:pPr>
      <w:bookmarkStart w:id="50" w:name="_Toc86327400"/>
      <w:bookmarkStart w:id="51" w:name="_Toc87001833"/>
      <w:bookmarkStart w:id="52" w:name="_Toc87274225"/>
      <w:r w:rsidRPr="00F175B1">
        <w:rPr>
          <w:rFonts w:ascii="Times New Roman" w:hAnsi="Times New Roman" w:cs="Times New Roman"/>
          <w:b/>
          <w:bCs/>
          <w:color w:val="auto"/>
          <w:lang w:val="fr-FR"/>
        </w:rPr>
        <w:t xml:space="preserve">2. </w:t>
      </w:r>
      <w:proofErr w:type="spellStart"/>
      <w:r w:rsidRPr="00F175B1">
        <w:rPr>
          <w:rFonts w:ascii="Times New Roman" w:hAnsi="Times New Roman" w:cs="Times New Roman"/>
          <w:b/>
          <w:bCs/>
          <w:color w:val="auto"/>
          <w:lang w:val="fr-FR"/>
        </w:rPr>
        <w:t>Rrjetet</w:t>
      </w:r>
      <w:proofErr w:type="spellEnd"/>
      <w:r w:rsidRPr="00F175B1">
        <w:rPr>
          <w:rFonts w:ascii="Times New Roman" w:hAnsi="Times New Roman" w:cs="Times New Roman"/>
          <w:b/>
          <w:bCs/>
          <w:color w:val="auto"/>
          <w:lang w:val="fr-FR"/>
        </w:rPr>
        <w:t xml:space="preserve"> sociale </w:t>
      </w:r>
      <w:proofErr w:type="spellStart"/>
      <w:r w:rsidRPr="00F175B1">
        <w:rPr>
          <w:rFonts w:ascii="Times New Roman" w:hAnsi="Times New Roman" w:cs="Times New Roman"/>
          <w:b/>
          <w:bCs/>
          <w:color w:val="auto"/>
          <w:lang w:val="fr-FR"/>
        </w:rPr>
        <w:t>të</w:t>
      </w:r>
      <w:proofErr w:type="spellEnd"/>
      <w:r w:rsidRPr="00F175B1">
        <w:rPr>
          <w:rFonts w:ascii="Times New Roman" w:hAnsi="Times New Roman" w:cs="Times New Roman"/>
          <w:b/>
          <w:bCs/>
          <w:color w:val="auto"/>
          <w:lang w:val="fr-FR"/>
        </w:rPr>
        <w:t xml:space="preserve"> </w:t>
      </w:r>
      <w:proofErr w:type="spellStart"/>
      <w:r w:rsidRPr="00F175B1">
        <w:rPr>
          <w:rFonts w:ascii="Times New Roman" w:hAnsi="Times New Roman" w:cs="Times New Roman"/>
          <w:b/>
          <w:bCs/>
          <w:color w:val="auto"/>
          <w:lang w:val="fr-FR"/>
        </w:rPr>
        <w:t>Drejtorisë</w:t>
      </w:r>
      <w:proofErr w:type="spellEnd"/>
      <w:r w:rsidRPr="00F175B1">
        <w:rPr>
          <w:rFonts w:ascii="Times New Roman" w:hAnsi="Times New Roman" w:cs="Times New Roman"/>
          <w:b/>
          <w:bCs/>
          <w:color w:val="auto"/>
          <w:lang w:val="fr-FR"/>
        </w:rPr>
        <w:t xml:space="preserve"> </w:t>
      </w:r>
      <w:proofErr w:type="spellStart"/>
      <w:r w:rsidRPr="00F175B1">
        <w:rPr>
          <w:rFonts w:ascii="Times New Roman" w:hAnsi="Times New Roman" w:cs="Times New Roman"/>
          <w:b/>
          <w:bCs/>
          <w:color w:val="auto"/>
          <w:lang w:val="fr-FR"/>
        </w:rPr>
        <w:t>së</w:t>
      </w:r>
      <w:proofErr w:type="spellEnd"/>
      <w:r w:rsidRPr="00F175B1">
        <w:rPr>
          <w:rFonts w:ascii="Times New Roman" w:hAnsi="Times New Roman" w:cs="Times New Roman"/>
          <w:b/>
          <w:bCs/>
          <w:color w:val="auto"/>
          <w:lang w:val="fr-FR"/>
        </w:rPr>
        <w:t xml:space="preserve"> Ndihmës Juridike Falas</w:t>
      </w:r>
      <w:bookmarkEnd w:id="50"/>
      <w:bookmarkEnd w:id="51"/>
      <w:bookmarkEnd w:id="52"/>
    </w:p>
    <w:p w14:paraId="1FCDB580" w14:textId="77777777" w:rsidR="006B587A" w:rsidRPr="00037038" w:rsidRDefault="006B587A" w:rsidP="006B587A">
      <w:pPr>
        <w:pStyle w:val="NoSpacing"/>
        <w:spacing w:line="276" w:lineRule="auto"/>
        <w:jc w:val="both"/>
        <w:rPr>
          <w:rFonts w:ascii="Times New Roman" w:hAnsi="Times New Roman" w:cs="Times New Roman"/>
          <w:color w:val="EE0000"/>
          <w:sz w:val="24"/>
          <w:szCs w:val="24"/>
        </w:rPr>
      </w:pPr>
    </w:p>
    <w:p w14:paraId="6F503E14" w14:textId="61DAF9FD" w:rsidR="00FE2132" w:rsidRPr="00037038" w:rsidRDefault="00FE2132"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Drejtoria e Ndihmës Juridike Falas administron profile zyrtare në rrjetet sociale Facebook dhe Instagram, të cilat përdoren për publikimin e njoftimeve, aktiviteteve, materialeve informuese dhe çdo veprimtarie tjetër të institucionit. Përditësimi i këtyre llogarive kryhet nga punonjësi i ngarkuar, duke siguruar komunikim të vazhdueshëm dhe akses të lehtësuar për qytetarët në informacion rreth shërbimeve të ndihmës juridike falas.</w:t>
      </w:r>
    </w:p>
    <w:p w14:paraId="1345A303" w14:textId="77777777" w:rsidR="006B587A" w:rsidRPr="00037038" w:rsidRDefault="006B587A" w:rsidP="006B587A">
      <w:pPr>
        <w:pStyle w:val="NoSpacing"/>
        <w:spacing w:line="276" w:lineRule="auto"/>
        <w:jc w:val="both"/>
        <w:rPr>
          <w:rFonts w:ascii="Times New Roman" w:hAnsi="Times New Roman" w:cs="Times New Roman"/>
          <w:color w:val="EE0000"/>
          <w:sz w:val="24"/>
          <w:szCs w:val="24"/>
        </w:rPr>
      </w:pPr>
    </w:p>
    <w:p w14:paraId="718B6D99" w14:textId="77777777" w:rsidR="006B587A" w:rsidRPr="00F175B1" w:rsidRDefault="006B587A" w:rsidP="006B587A">
      <w:pPr>
        <w:pStyle w:val="Heading3"/>
        <w:spacing w:line="276" w:lineRule="auto"/>
        <w:ind w:left="720"/>
        <w:rPr>
          <w:rFonts w:ascii="Times New Roman" w:hAnsi="Times New Roman" w:cs="Times New Roman"/>
          <w:b/>
          <w:bCs/>
          <w:color w:val="auto"/>
          <w:lang w:val="sq-AL"/>
        </w:rPr>
      </w:pPr>
      <w:bookmarkStart w:id="53" w:name="_Toc86327401"/>
      <w:bookmarkStart w:id="54" w:name="_Toc87001834"/>
      <w:bookmarkStart w:id="55" w:name="_Toc87274226"/>
      <w:r w:rsidRPr="00F175B1">
        <w:rPr>
          <w:rFonts w:ascii="Times New Roman" w:hAnsi="Times New Roman" w:cs="Times New Roman"/>
          <w:b/>
          <w:bCs/>
          <w:color w:val="auto"/>
          <w:lang w:val="sq-AL"/>
        </w:rPr>
        <w:t>3. Koordinatori për të drejtën e informimit</w:t>
      </w:r>
      <w:bookmarkEnd w:id="53"/>
      <w:bookmarkEnd w:id="54"/>
      <w:bookmarkEnd w:id="55"/>
    </w:p>
    <w:p w14:paraId="0CF879AD"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1B4D62D4" w14:textId="438B740C"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Koordinatori për të Drejtën e Informimit është ca</w:t>
      </w:r>
      <w:r w:rsidR="00FE2132" w:rsidRPr="00037038">
        <w:rPr>
          <w:rFonts w:ascii="Times New Roman" w:hAnsi="Times New Roman" w:cs="Times New Roman"/>
          <w:sz w:val="24"/>
          <w:szCs w:val="24"/>
        </w:rPr>
        <w:t>ktuar me urdhrin nr. 42 datë 21.01.2025</w:t>
      </w:r>
      <w:r w:rsidRPr="00037038">
        <w:rPr>
          <w:rFonts w:ascii="Times New Roman" w:hAnsi="Times New Roman" w:cs="Times New Roman"/>
          <w:sz w:val="24"/>
          <w:szCs w:val="24"/>
        </w:rPr>
        <w:t xml:space="preserve"> “</w:t>
      </w:r>
      <w:r w:rsidR="00FE2132" w:rsidRPr="00037038">
        <w:rPr>
          <w:rFonts w:ascii="Times New Roman" w:hAnsi="Times New Roman" w:cs="Times New Roman"/>
          <w:i/>
          <w:iCs/>
          <w:sz w:val="24"/>
          <w:szCs w:val="24"/>
        </w:rPr>
        <w:t>P</w:t>
      </w:r>
      <w:r w:rsidR="00037038" w:rsidRPr="00037038">
        <w:rPr>
          <w:rFonts w:ascii="Times New Roman" w:hAnsi="Times New Roman" w:cs="Times New Roman"/>
          <w:i/>
          <w:iCs/>
          <w:sz w:val="24"/>
          <w:szCs w:val="24"/>
        </w:rPr>
        <w:t>ë</w:t>
      </w:r>
      <w:r w:rsidR="00FE2132" w:rsidRPr="00037038">
        <w:rPr>
          <w:rFonts w:ascii="Times New Roman" w:hAnsi="Times New Roman" w:cs="Times New Roman"/>
          <w:i/>
          <w:iCs/>
          <w:sz w:val="24"/>
          <w:szCs w:val="24"/>
        </w:rPr>
        <w:t>r disa ndryshime n</w:t>
      </w:r>
      <w:r w:rsidR="00037038" w:rsidRPr="00037038">
        <w:rPr>
          <w:rFonts w:ascii="Times New Roman" w:hAnsi="Times New Roman" w:cs="Times New Roman"/>
          <w:i/>
          <w:iCs/>
          <w:sz w:val="24"/>
          <w:szCs w:val="24"/>
        </w:rPr>
        <w:t>ë</w:t>
      </w:r>
      <w:r w:rsidR="00FE2132" w:rsidRPr="00037038">
        <w:rPr>
          <w:rFonts w:ascii="Times New Roman" w:hAnsi="Times New Roman" w:cs="Times New Roman"/>
          <w:i/>
          <w:iCs/>
          <w:sz w:val="24"/>
          <w:szCs w:val="24"/>
        </w:rPr>
        <w:t xml:space="preserve"> urdhrin nr. 205, dat</w:t>
      </w:r>
      <w:r w:rsidR="00037038" w:rsidRPr="00037038">
        <w:rPr>
          <w:rFonts w:ascii="Times New Roman" w:hAnsi="Times New Roman" w:cs="Times New Roman"/>
          <w:i/>
          <w:iCs/>
          <w:sz w:val="24"/>
          <w:szCs w:val="24"/>
        </w:rPr>
        <w:t>ë</w:t>
      </w:r>
      <w:r w:rsidR="00FE2132" w:rsidRPr="00037038">
        <w:rPr>
          <w:rFonts w:ascii="Times New Roman" w:hAnsi="Times New Roman" w:cs="Times New Roman"/>
          <w:i/>
          <w:iCs/>
          <w:sz w:val="24"/>
          <w:szCs w:val="24"/>
        </w:rPr>
        <w:t xml:space="preserve"> 17.04.2024</w:t>
      </w:r>
      <w:r w:rsidRPr="00037038">
        <w:rPr>
          <w:rFonts w:ascii="Times New Roman" w:hAnsi="Times New Roman" w:cs="Times New Roman"/>
          <w:i/>
          <w:iCs/>
          <w:sz w:val="24"/>
          <w:szCs w:val="24"/>
        </w:rPr>
        <w:t>”.</w:t>
      </w:r>
      <w:r w:rsidRPr="00037038">
        <w:rPr>
          <w:rFonts w:ascii="Times New Roman" w:hAnsi="Times New Roman" w:cs="Times New Roman"/>
          <w:sz w:val="24"/>
          <w:szCs w:val="24"/>
        </w:rPr>
        <w:t xml:space="preserve"> Koordinatori për të Drejtën e Informimit ka marrë pjesë në një trajnim të zhvilluar nga Komisioneri për të Drejtën e Informimit. Kryesisht kërkesat për informacion janë të llojit informacion mbi sistemin e ndihmës juridike të garantuar nga shteti dhe kryesisht mbi ndihmën juridike dytësore. </w:t>
      </w:r>
    </w:p>
    <w:p w14:paraId="02D5120C"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4321FE39" w14:textId="77777777"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lastRenderedPageBreak/>
        <w:t xml:space="preserve">Koordinatori për të drejtën e informimit ushtron kompetencat e mëposhtme: </w:t>
      </w:r>
    </w:p>
    <w:p w14:paraId="0A229C77" w14:textId="77777777"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a) i mundëson çdo kërkuesi të drejtën për t’u njohur me informacionin publik, sipas këtij ligji, duke u konsultuar me dokumentin origjinal ose duke marrë një kopje të tij; </w:t>
      </w:r>
    </w:p>
    <w:p w14:paraId="6CD93DD8" w14:textId="77777777"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b) krijon, mban, publikon dhe përditëson regjistrin e kërkesave dhe përgjigjeve brenda afatit të parashikuar; </w:t>
      </w:r>
    </w:p>
    <w:p w14:paraId="652685A5" w14:textId="77777777"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c) bashkërendon punën për plotësimin e kërkesave për informacione brenda afateve dhe sipas mënyrës së parashikuar;</w:t>
      </w:r>
    </w:p>
    <w:p w14:paraId="11E206A7" w14:textId="77777777"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ç) regjistron kërkesat për informacion dhe cakton një numër rendor për secilën prej tyre;</w:t>
      </w:r>
    </w:p>
    <w:p w14:paraId="2725E3E0" w14:textId="77777777"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d) dërgon kërkesën për informim te një autoritet tjetër publik, brenda afateve të parashikuara në këtë ligj, kur rezulton se autoriteti publik ku është depozituar kërkesa nuk e zotëron informacionin e kërkuar; </w:t>
      </w:r>
    </w:p>
    <w:p w14:paraId="6DE88F28" w14:textId="77777777"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e) kryen njoftimet paraprake, si dhe komunikon me kërkuesin, sipas nevojës për trajtimin e kërkesës për informacion publik. </w:t>
      </w:r>
    </w:p>
    <w:p w14:paraId="0DC8D0C5"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6BFDC3F2" w14:textId="77777777" w:rsidR="006B587A" w:rsidRPr="00037038" w:rsidRDefault="006B587A" w:rsidP="006B587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Kategoritë e informacionit që përditësohet në faqe:</w:t>
      </w:r>
    </w:p>
    <w:p w14:paraId="01530577" w14:textId="77777777" w:rsidR="006B587A" w:rsidRPr="00037038" w:rsidRDefault="006B587A" w:rsidP="006B587A">
      <w:pPr>
        <w:pStyle w:val="NoSpacing"/>
        <w:numPr>
          <w:ilvl w:val="0"/>
          <w:numId w:val="22"/>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Kreu</w:t>
      </w:r>
    </w:p>
    <w:p w14:paraId="69056518" w14:textId="77777777" w:rsidR="006B587A" w:rsidRPr="00037038" w:rsidRDefault="006B587A" w:rsidP="006B587A">
      <w:pPr>
        <w:pStyle w:val="NoSpacing"/>
        <w:numPr>
          <w:ilvl w:val="0"/>
          <w:numId w:val="22"/>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Publikime </w:t>
      </w:r>
    </w:p>
    <w:p w14:paraId="0F0432C6" w14:textId="77777777" w:rsidR="006B587A" w:rsidRPr="00037038" w:rsidRDefault="006B587A" w:rsidP="006B587A">
      <w:pPr>
        <w:pStyle w:val="NoSpacing"/>
        <w:numPr>
          <w:ilvl w:val="0"/>
          <w:numId w:val="22"/>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Të reja </w:t>
      </w:r>
    </w:p>
    <w:p w14:paraId="2F1C87D5" w14:textId="77777777" w:rsidR="006B587A" w:rsidRPr="00037038" w:rsidRDefault="006B587A" w:rsidP="006B587A">
      <w:pPr>
        <w:pStyle w:val="NoSpacing"/>
        <w:numPr>
          <w:ilvl w:val="0"/>
          <w:numId w:val="22"/>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Vende vakante</w:t>
      </w:r>
    </w:p>
    <w:p w14:paraId="7493CF2B" w14:textId="77777777" w:rsidR="006B587A" w:rsidRPr="00037038" w:rsidRDefault="006B587A" w:rsidP="006B587A">
      <w:pPr>
        <w:pStyle w:val="NoSpacing"/>
        <w:numPr>
          <w:ilvl w:val="0"/>
          <w:numId w:val="22"/>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Regjistri i Kërkesave dhe Përgjigjeve</w:t>
      </w:r>
    </w:p>
    <w:p w14:paraId="657F87D3" w14:textId="77777777" w:rsidR="006B587A" w:rsidRPr="00037038" w:rsidRDefault="006B587A" w:rsidP="006B587A">
      <w:pPr>
        <w:pStyle w:val="NoSpacing"/>
        <w:numPr>
          <w:ilvl w:val="0"/>
          <w:numId w:val="22"/>
        </w:numPr>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Programi i Transparencës (</w:t>
      </w:r>
      <w:r w:rsidRPr="00037038">
        <w:rPr>
          <w:rFonts w:ascii="Times New Roman" w:hAnsi="Times New Roman" w:cs="Times New Roman"/>
          <w:i/>
          <w:iCs/>
          <w:sz w:val="24"/>
          <w:szCs w:val="24"/>
        </w:rPr>
        <w:t>me asistencën e AKSHI)</w:t>
      </w:r>
    </w:p>
    <w:p w14:paraId="688A965F" w14:textId="77777777" w:rsidR="006B587A" w:rsidRPr="00037038" w:rsidRDefault="006B587A" w:rsidP="006B587A">
      <w:pPr>
        <w:pStyle w:val="NoSpacing"/>
        <w:spacing w:line="276" w:lineRule="auto"/>
        <w:jc w:val="both"/>
        <w:rPr>
          <w:rFonts w:ascii="Times New Roman" w:hAnsi="Times New Roman" w:cs="Times New Roman"/>
          <w:sz w:val="24"/>
          <w:szCs w:val="24"/>
          <w:u w:val="single"/>
        </w:rPr>
      </w:pPr>
    </w:p>
    <w:p w14:paraId="3F6680F5" w14:textId="77777777" w:rsidR="00B72C16" w:rsidRPr="00F175B1" w:rsidRDefault="00B72C16" w:rsidP="00B72C16">
      <w:pPr>
        <w:spacing w:after="0" w:line="276" w:lineRule="auto"/>
        <w:jc w:val="both"/>
        <w:rPr>
          <w:rFonts w:ascii="Times New Roman" w:hAnsi="Times New Roman" w:cs="Times New Roman"/>
          <w:sz w:val="24"/>
          <w:szCs w:val="24"/>
          <w:lang w:val="sq-AL"/>
        </w:rPr>
      </w:pPr>
    </w:p>
    <w:p w14:paraId="00778F83" w14:textId="77777777" w:rsidR="00D24444" w:rsidRPr="00F175B1" w:rsidRDefault="006B587A" w:rsidP="00D24444">
      <w:pPr>
        <w:pStyle w:val="Heading2"/>
        <w:spacing w:after="240" w:line="276" w:lineRule="auto"/>
        <w:ind w:left="720"/>
        <w:jc w:val="both"/>
        <w:rPr>
          <w:rFonts w:ascii="Times New Roman" w:hAnsi="Times New Roman" w:cs="Times New Roman"/>
          <w:b/>
          <w:bCs/>
          <w:color w:val="auto"/>
          <w:sz w:val="24"/>
          <w:szCs w:val="24"/>
          <w:lang w:val="sq-AL"/>
        </w:rPr>
      </w:pPr>
      <w:r w:rsidRPr="00F175B1">
        <w:rPr>
          <w:rFonts w:ascii="Times New Roman" w:hAnsi="Times New Roman" w:cs="Times New Roman"/>
          <w:b/>
          <w:bCs/>
          <w:color w:val="auto"/>
          <w:sz w:val="24"/>
          <w:szCs w:val="24"/>
          <w:lang w:val="sq-AL"/>
        </w:rPr>
        <w:t xml:space="preserve">c. </w:t>
      </w:r>
      <w:bookmarkStart w:id="56" w:name="_Toc86327404"/>
      <w:bookmarkStart w:id="57" w:name="_Toc87001836"/>
      <w:bookmarkStart w:id="58" w:name="_Toc87274228"/>
      <w:r w:rsidRPr="00F175B1">
        <w:rPr>
          <w:rFonts w:ascii="Times New Roman" w:hAnsi="Times New Roman" w:cs="Times New Roman"/>
          <w:b/>
          <w:bCs/>
          <w:color w:val="auto"/>
          <w:sz w:val="24"/>
          <w:szCs w:val="24"/>
          <w:lang w:val="sq-AL"/>
        </w:rPr>
        <w:t>Publikime dhe produkte të Drejtorisë së Ndihmës Juridike Falas në kuadër të vizibilitetit</w:t>
      </w:r>
      <w:bookmarkStart w:id="59" w:name="_Toc86327405"/>
      <w:bookmarkStart w:id="60" w:name="_Toc87001837"/>
      <w:bookmarkStart w:id="61" w:name="_Toc87274229"/>
      <w:bookmarkEnd w:id="56"/>
      <w:bookmarkEnd w:id="57"/>
      <w:bookmarkEnd w:id="58"/>
    </w:p>
    <w:p w14:paraId="7B022317" w14:textId="07A984D9" w:rsidR="006B587A" w:rsidRPr="00037038" w:rsidRDefault="006B587A" w:rsidP="00D24444">
      <w:pPr>
        <w:pStyle w:val="Heading2"/>
        <w:numPr>
          <w:ilvl w:val="0"/>
          <w:numId w:val="44"/>
        </w:numPr>
        <w:spacing w:after="240" w:line="276" w:lineRule="auto"/>
        <w:jc w:val="both"/>
        <w:rPr>
          <w:rFonts w:ascii="Times New Roman" w:hAnsi="Times New Roman" w:cs="Times New Roman"/>
          <w:b/>
          <w:bCs/>
          <w:color w:val="auto"/>
          <w:sz w:val="24"/>
          <w:szCs w:val="24"/>
        </w:rPr>
      </w:pPr>
      <w:proofErr w:type="spellStart"/>
      <w:r w:rsidRPr="00037038">
        <w:rPr>
          <w:rFonts w:ascii="Times New Roman" w:hAnsi="Times New Roman" w:cs="Times New Roman"/>
          <w:color w:val="auto"/>
          <w:sz w:val="24"/>
          <w:szCs w:val="24"/>
        </w:rPr>
        <w:t>Publikimi</w:t>
      </w:r>
      <w:proofErr w:type="spellEnd"/>
      <w:r w:rsidRPr="00037038">
        <w:rPr>
          <w:rFonts w:ascii="Times New Roman" w:hAnsi="Times New Roman" w:cs="Times New Roman"/>
          <w:color w:val="auto"/>
          <w:sz w:val="24"/>
          <w:szCs w:val="24"/>
        </w:rPr>
        <w:t xml:space="preserve"> </w:t>
      </w:r>
      <w:proofErr w:type="spellStart"/>
      <w:r w:rsidRPr="00037038">
        <w:rPr>
          <w:rFonts w:ascii="Times New Roman" w:hAnsi="Times New Roman" w:cs="Times New Roman"/>
          <w:color w:val="auto"/>
          <w:sz w:val="24"/>
          <w:szCs w:val="24"/>
        </w:rPr>
        <w:t>i</w:t>
      </w:r>
      <w:proofErr w:type="spellEnd"/>
      <w:r w:rsidRPr="00037038">
        <w:rPr>
          <w:rFonts w:ascii="Times New Roman" w:hAnsi="Times New Roman" w:cs="Times New Roman"/>
          <w:color w:val="auto"/>
          <w:sz w:val="24"/>
          <w:szCs w:val="24"/>
        </w:rPr>
        <w:t xml:space="preserve"> </w:t>
      </w:r>
      <w:proofErr w:type="spellStart"/>
      <w:r w:rsidRPr="00037038">
        <w:rPr>
          <w:rFonts w:ascii="Times New Roman" w:hAnsi="Times New Roman" w:cs="Times New Roman"/>
          <w:color w:val="auto"/>
          <w:sz w:val="24"/>
          <w:szCs w:val="24"/>
        </w:rPr>
        <w:t>manualit</w:t>
      </w:r>
      <w:proofErr w:type="spellEnd"/>
      <w:r w:rsidRPr="00037038">
        <w:rPr>
          <w:rFonts w:ascii="Times New Roman" w:hAnsi="Times New Roman" w:cs="Times New Roman"/>
          <w:color w:val="auto"/>
          <w:sz w:val="24"/>
          <w:szCs w:val="24"/>
        </w:rPr>
        <w:t xml:space="preserve"> “Si </w:t>
      </w:r>
      <w:proofErr w:type="spellStart"/>
      <w:r w:rsidRPr="00037038">
        <w:rPr>
          <w:rFonts w:ascii="Times New Roman" w:hAnsi="Times New Roman" w:cs="Times New Roman"/>
          <w:color w:val="auto"/>
          <w:sz w:val="24"/>
          <w:szCs w:val="24"/>
        </w:rPr>
        <w:t>të</w:t>
      </w:r>
      <w:proofErr w:type="spellEnd"/>
      <w:r w:rsidRPr="00037038">
        <w:rPr>
          <w:rFonts w:ascii="Times New Roman" w:hAnsi="Times New Roman" w:cs="Times New Roman"/>
          <w:color w:val="auto"/>
          <w:sz w:val="24"/>
          <w:szCs w:val="24"/>
        </w:rPr>
        <w:t xml:space="preserve"> </w:t>
      </w:r>
      <w:proofErr w:type="spellStart"/>
      <w:r w:rsidRPr="00037038">
        <w:rPr>
          <w:rFonts w:ascii="Times New Roman" w:hAnsi="Times New Roman" w:cs="Times New Roman"/>
          <w:color w:val="auto"/>
          <w:sz w:val="24"/>
          <w:szCs w:val="24"/>
        </w:rPr>
        <w:t>përfitojmë</w:t>
      </w:r>
      <w:proofErr w:type="spellEnd"/>
      <w:r w:rsidRPr="00037038">
        <w:rPr>
          <w:rFonts w:ascii="Times New Roman" w:hAnsi="Times New Roman" w:cs="Times New Roman"/>
          <w:color w:val="auto"/>
          <w:sz w:val="24"/>
          <w:szCs w:val="24"/>
        </w:rPr>
        <w:t xml:space="preserve"> </w:t>
      </w:r>
      <w:proofErr w:type="spellStart"/>
      <w:r w:rsidRPr="00037038">
        <w:rPr>
          <w:rFonts w:ascii="Times New Roman" w:hAnsi="Times New Roman" w:cs="Times New Roman"/>
          <w:color w:val="auto"/>
          <w:sz w:val="24"/>
          <w:szCs w:val="24"/>
        </w:rPr>
        <w:t>ndihmë</w:t>
      </w:r>
      <w:proofErr w:type="spellEnd"/>
      <w:r w:rsidRPr="00037038">
        <w:rPr>
          <w:rFonts w:ascii="Times New Roman" w:hAnsi="Times New Roman" w:cs="Times New Roman"/>
          <w:color w:val="auto"/>
          <w:sz w:val="24"/>
          <w:szCs w:val="24"/>
        </w:rPr>
        <w:t xml:space="preserve"> </w:t>
      </w:r>
      <w:proofErr w:type="spellStart"/>
      <w:r w:rsidRPr="00037038">
        <w:rPr>
          <w:rFonts w:ascii="Times New Roman" w:hAnsi="Times New Roman" w:cs="Times New Roman"/>
          <w:color w:val="auto"/>
          <w:sz w:val="24"/>
          <w:szCs w:val="24"/>
        </w:rPr>
        <w:t>juridike</w:t>
      </w:r>
      <w:proofErr w:type="spellEnd"/>
      <w:r w:rsidRPr="00037038">
        <w:rPr>
          <w:rFonts w:ascii="Times New Roman" w:hAnsi="Times New Roman" w:cs="Times New Roman"/>
          <w:color w:val="auto"/>
          <w:sz w:val="24"/>
          <w:szCs w:val="24"/>
        </w:rPr>
        <w:t xml:space="preserve"> </w:t>
      </w:r>
      <w:proofErr w:type="spellStart"/>
      <w:r w:rsidRPr="00037038">
        <w:rPr>
          <w:rFonts w:ascii="Times New Roman" w:hAnsi="Times New Roman" w:cs="Times New Roman"/>
          <w:color w:val="auto"/>
          <w:sz w:val="24"/>
          <w:szCs w:val="24"/>
        </w:rPr>
        <w:t>falas</w:t>
      </w:r>
      <w:proofErr w:type="spellEnd"/>
      <w:r w:rsidRPr="00037038">
        <w:rPr>
          <w:rFonts w:ascii="Times New Roman" w:hAnsi="Times New Roman" w:cs="Times New Roman"/>
          <w:color w:val="auto"/>
          <w:sz w:val="24"/>
          <w:szCs w:val="24"/>
        </w:rPr>
        <w:t>”</w:t>
      </w:r>
      <w:bookmarkEnd w:id="59"/>
      <w:bookmarkEnd w:id="60"/>
      <w:bookmarkEnd w:id="61"/>
    </w:p>
    <w:p w14:paraId="1C0911F5" w14:textId="77777777" w:rsidR="006B587A" w:rsidRPr="00037038" w:rsidRDefault="006B587A" w:rsidP="00B72C16">
      <w:pPr>
        <w:spacing w:after="0" w:line="276" w:lineRule="auto"/>
        <w:jc w:val="both"/>
        <w:rPr>
          <w:rFonts w:ascii="Times New Roman" w:hAnsi="Times New Roman" w:cs="Times New Roman"/>
          <w:sz w:val="24"/>
          <w:szCs w:val="24"/>
        </w:rPr>
      </w:pPr>
    </w:p>
    <w:p w14:paraId="4628FFA8" w14:textId="42D35CB2" w:rsidR="00D24444" w:rsidRPr="00037038" w:rsidRDefault="006B587A" w:rsidP="00D24444">
      <w:pPr>
        <w:spacing w:after="0" w:line="276" w:lineRule="auto"/>
        <w:jc w:val="both"/>
        <w:rPr>
          <w:rFonts w:ascii="Times New Roman" w:hAnsi="Times New Roman" w:cs="Times New Roman"/>
          <w:sz w:val="24"/>
          <w:szCs w:val="24"/>
        </w:rPr>
      </w:pPr>
      <w:r w:rsidRPr="00037038">
        <w:rPr>
          <w:rFonts w:ascii="Times New Roman" w:hAnsi="Times New Roman" w:cs="Times New Roman"/>
          <w:sz w:val="24"/>
          <w:szCs w:val="24"/>
        </w:rPr>
        <w:t xml:space="preserve">DNJF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kuadër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ndërgjegjësimit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edukimit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ligjor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qytetarëve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mbi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sistemin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garantuar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shteti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detyrim</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ligjor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përcaktuar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nenin</w:t>
      </w:r>
      <w:proofErr w:type="spellEnd"/>
      <w:r w:rsidRPr="00037038">
        <w:rPr>
          <w:rFonts w:ascii="Times New Roman" w:hAnsi="Times New Roman" w:cs="Times New Roman"/>
          <w:sz w:val="24"/>
          <w:szCs w:val="24"/>
        </w:rPr>
        <w:t xml:space="preserve"> 8 </w:t>
      </w:r>
      <w:proofErr w:type="spellStart"/>
      <w:r w:rsidRPr="00037038">
        <w:rPr>
          <w:rFonts w:ascii="Times New Roman" w:hAnsi="Times New Roman" w:cs="Times New Roman"/>
          <w:sz w:val="24"/>
          <w:szCs w:val="24"/>
        </w:rPr>
        <w:t>shkronja</w:t>
      </w:r>
      <w:proofErr w:type="spellEnd"/>
      <w:r w:rsidRPr="00037038">
        <w:rPr>
          <w:rFonts w:ascii="Times New Roman" w:hAnsi="Times New Roman" w:cs="Times New Roman"/>
          <w:sz w:val="24"/>
          <w:szCs w:val="24"/>
        </w:rPr>
        <w:t xml:space="preserve"> “d”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ligjit</w:t>
      </w:r>
      <w:proofErr w:type="spellEnd"/>
      <w:r w:rsidRPr="00037038">
        <w:rPr>
          <w:rFonts w:ascii="Times New Roman" w:hAnsi="Times New Roman" w:cs="Times New Roman"/>
          <w:sz w:val="24"/>
          <w:szCs w:val="24"/>
        </w:rPr>
        <w:t xml:space="preserve"> nr. 111/2017,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garantuar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shteti</w:t>
      </w:r>
      <w:proofErr w:type="spellEnd"/>
      <w:r w:rsidRPr="00037038">
        <w:rPr>
          <w:rFonts w:ascii="Times New Roman" w:hAnsi="Times New Roman" w:cs="Times New Roman"/>
          <w:sz w:val="24"/>
          <w:szCs w:val="24"/>
        </w:rPr>
        <w:t xml:space="preserve">”, ka </w:t>
      </w:r>
      <w:proofErr w:type="spellStart"/>
      <w:r w:rsidRPr="00037038">
        <w:rPr>
          <w:rFonts w:ascii="Times New Roman" w:hAnsi="Times New Roman" w:cs="Times New Roman"/>
          <w:sz w:val="24"/>
          <w:szCs w:val="24"/>
        </w:rPr>
        <w:t>vijuar</w:t>
      </w:r>
      <w:proofErr w:type="spellEnd"/>
      <w:r w:rsidRPr="00037038">
        <w:rPr>
          <w:rFonts w:ascii="Times New Roman" w:hAnsi="Times New Roman" w:cs="Times New Roman"/>
          <w:sz w:val="24"/>
          <w:szCs w:val="24"/>
        </w:rPr>
        <w:t xml:space="preserve"> me </w:t>
      </w:r>
      <w:proofErr w:type="spellStart"/>
      <w:r w:rsidRPr="00037038">
        <w:rPr>
          <w:rFonts w:ascii="Times New Roman" w:hAnsi="Times New Roman" w:cs="Times New Roman"/>
          <w:sz w:val="24"/>
          <w:szCs w:val="24"/>
        </w:rPr>
        <w:t>hartimin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publikimin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një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manuali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thjeshtëzuar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mbi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kriteret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procedurën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përfitimit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shërbimet</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falas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Manuali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u </w:t>
      </w:r>
      <w:proofErr w:type="spellStart"/>
      <w:r w:rsidRPr="00037038">
        <w:rPr>
          <w:rFonts w:ascii="Times New Roman" w:hAnsi="Times New Roman" w:cs="Times New Roman"/>
          <w:sz w:val="24"/>
          <w:szCs w:val="24"/>
        </w:rPr>
        <w:t>është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përcjellë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disa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institucioneve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si</w:t>
      </w:r>
      <w:proofErr w:type="spellEnd"/>
      <w:r w:rsidRPr="00037038">
        <w:rPr>
          <w:rFonts w:ascii="Times New Roman" w:hAnsi="Times New Roman" w:cs="Times New Roman"/>
          <w:sz w:val="24"/>
          <w:szCs w:val="24"/>
        </w:rPr>
        <w:t xml:space="preserve"> Bashkia </w:t>
      </w:r>
      <w:proofErr w:type="spellStart"/>
      <w:r w:rsidRPr="00037038">
        <w:rPr>
          <w:rFonts w:ascii="Times New Roman" w:hAnsi="Times New Roman" w:cs="Times New Roman"/>
          <w:sz w:val="24"/>
          <w:szCs w:val="24"/>
        </w:rPr>
        <w:t>Tiranë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Avokatit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Popullit, </w:t>
      </w:r>
      <w:proofErr w:type="spellStart"/>
      <w:r w:rsidRPr="00037038">
        <w:rPr>
          <w:rFonts w:ascii="Times New Roman" w:hAnsi="Times New Roman" w:cs="Times New Roman"/>
          <w:sz w:val="24"/>
          <w:szCs w:val="24"/>
        </w:rPr>
        <w:t>Komitetit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Shqiptar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Helsinkit, </w:t>
      </w:r>
      <w:proofErr w:type="spellStart"/>
      <w:r w:rsidRPr="00037038">
        <w:rPr>
          <w:rFonts w:ascii="Times New Roman" w:hAnsi="Times New Roman" w:cs="Times New Roman"/>
          <w:sz w:val="24"/>
          <w:szCs w:val="24"/>
        </w:rPr>
        <w:t>Kryeministrisë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kuadër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nxitjes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bashkëpunimit</w:t>
      </w:r>
      <w:proofErr w:type="spellEnd"/>
      <w:r w:rsidRPr="00037038">
        <w:rPr>
          <w:rFonts w:ascii="Times New Roman" w:hAnsi="Times New Roman" w:cs="Times New Roman"/>
          <w:sz w:val="24"/>
          <w:szCs w:val="24"/>
        </w:rPr>
        <w:t>.</w:t>
      </w:r>
    </w:p>
    <w:p w14:paraId="4197EC49" w14:textId="222C1482" w:rsidR="00D24444" w:rsidRPr="00037038" w:rsidRDefault="00D24444" w:rsidP="00D24444">
      <w:pPr>
        <w:spacing w:after="0" w:line="276" w:lineRule="auto"/>
        <w:jc w:val="both"/>
        <w:rPr>
          <w:rFonts w:ascii="Times New Roman" w:hAnsi="Times New Roman" w:cs="Times New Roman"/>
          <w:sz w:val="24"/>
          <w:szCs w:val="24"/>
        </w:rPr>
      </w:pPr>
    </w:p>
    <w:p w14:paraId="101B892F" w14:textId="74001492" w:rsidR="00D24444" w:rsidRPr="00037038" w:rsidRDefault="00D24444" w:rsidP="00D24444">
      <w:pPr>
        <w:pStyle w:val="ListParagraph"/>
        <w:numPr>
          <w:ilvl w:val="0"/>
          <w:numId w:val="44"/>
        </w:numPr>
        <w:spacing w:after="0"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Publikimi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manualit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thjeshtëzuar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mbi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Ligjin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garantuar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shteti</w:t>
      </w:r>
      <w:proofErr w:type="spellEnd"/>
    </w:p>
    <w:p w14:paraId="565C1D24" w14:textId="77777777" w:rsidR="00D24444" w:rsidRPr="00037038" w:rsidRDefault="00D24444" w:rsidP="00D24444">
      <w:pPr>
        <w:spacing w:after="0"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lastRenderedPageBreak/>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kuadër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angazhimeve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rritjen</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ndërgjegjësimit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edukimit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ligjor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qytetarëve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zbatim</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detyrimeve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përcaktuara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nenin</w:t>
      </w:r>
      <w:proofErr w:type="spellEnd"/>
      <w:r w:rsidRPr="00037038">
        <w:rPr>
          <w:rFonts w:ascii="Times New Roman" w:hAnsi="Times New Roman" w:cs="Times New Roman"/>
          <w:sz w:val="24"/>
          <w:szCs w:val="24"/>
        </w:rPr>
        <w:t xml:space="preserve"> 8, </w:t>
      </w:r>
      <w:proofErr w:type="spellStart"/>
      <w:r w:rsidRPr="00037038">
        <w:rPr>
          <w:rFonts w:ascii="Times New Roman" w:hAnsi="Times New Roman" w:cs="Times New Roman"/>
          <w:sz w:val="24"/>
          <w:szCs w:val="24"/>
        </w:rPr>
        <w:t>shkronja</w:t>
      </w:r>
      <w:proofErr w:type="spellEnd"/>
      <w:r w:rsidRPr="00037038">
        <w:rPr>
          <w:rFonts w:ascii="Times New Roman" w:hAnsi="Times New Roman" w:cs="Times New Roman"/>
          <w:sz w:val="24"/>
          <w:szCs w:val="24"/>
        </w:rPr>
        <w:t xml:space="preserve"> “d”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ligjit</w:t>
      </w:r>
      <w:proofErr w:type="spellEnd"/>
      <w:r w:rsidRPr="00037038">
        <w:rPr>
          <w:rFonts w:ascii="Times New Roman" w:hAnsi="Times New Roman" w:cs="Times New Roman"/>
          <w:sz w:val="24"/>
          <w:szCs w:val="24"/>
        </w:rPr>
        <w:t xml:space="preserve"> nr. 111/2017,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garantuar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shteti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është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përgatitur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publikuar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një</w:t>
      </w:r>
      <w:proofErr w:type="spellEnd"/>
      <w:r w:rsidRPr="00037038">
        <w:rPr>
          <w:rFonts w:ascii="Times New Roman" w:hAnsi="Times New Roman" w:cs="Times New Roman"/>
          <w:sz w:val="24"/>
          <w:szCs w:val="24"/>
        </w:rPr>
        <w:t xml:space="preserve"> manual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thjeshtëzuar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informues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mbi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kuadrin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ligjor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falas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përshtatur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posaçërisht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personat</w:t>
      </w:r>
      <w:proofErr w:type="spellEnd"/>
      <w:r w:rsidRPr="00037038">
        <w:rPr>
          <w:rFonts w:ascii="Times New Roman" w:hAnsi="Times New Roman" w:cs="Times New Roman"/>
          <w:sz w:val="24"/>
          <w:szCs w:val="24"/>
        </w:rPr>
        <w:t xml:space="preserve"> me </w:t>
      </w:r>
      <w:proofErr w:type="spellStart"/>
      <w:r w:rsidRPr="00037038">
        <w:rPr>
          <w:rFonts w:ascii="Times New Roman" w:hAnsi="Times New Roman" w:cs="Times New Roman"/>
          <w:sz w:val="24"/>
          <w:szCs w:val="24"/>
        </w:rPr>
        <w:t>aftësi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kufizuara</w:t>
      </w:r>
      <w:proofErr w:type="spellEnd"/>
      <w:r w:rsidRPr="00037038">
        <w:rPr>
          <w:rFonts w:ascii="Times New Roman" w:hAnsi="Times New Roman" w:cs="Times New Roman"/>
          <w:sz w:val="24"/>
          <w:szCs w:val="24"/>
        </w:rPr>
        <w:t>.</w:t>
      </w:r>
    </w:p>
    <w:p w14:paraId="26D6CF90" w14:textId="25243897" w:rsidR="00D24444" w:rsidRPr="00037038" w:rsidRDefault="00D24444" w:rsidP="00D24444">
      <w:pPr>
        <w:spacing w:after="0"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Manuali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është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hartuar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Fondacioni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Shqiptar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Drejtat</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Personave</w:t>
      </w:r>
      <w:proofErr w:type="spellEnd"/>
      <w:r w:rsidRPr="00037038">
        <w:rPr>
          <w:rFonts w:ascii="Times New Roman" w:hAnsi="Times New Roman" w:cs="Times New Roman"/>
          <w:sz w:val="24"/>
          <w:szCs w:val="24"/>
        </w:rPr>
        <w:t xml:space="preserve"> me </w:t>
      </w:r>
      <w:proofErr w:type="spellStart"/>
      <w:r w:rsidRPr="00037038">
        <w:rPr>
          <w:rFonts w:ascii="Times New Roman" w:hAnsi="Times New Roman" w:cs="Times New Roman"/>
          <w:sz w:val="24"/>
          <w:szCs w:val="24"/>
        </w:rPr>
        <w:t>Aftësi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Kufizuara</w:t>
      </w:r>
      <w:proofErr w:type="spellEnd"/>
      <w:r w:rsidRPr="00037038">
        <w:rPr>
          <w:rFonts w:ascii="Times New Roman" w:hAnsi="Times New Roman" w:cs="Times New Roman"/>
          <w:sz w:val="24"/>
          <w:szCs w:val="24"/>
        </w:rPr>
        <w:t xml:space="preserve"> (SHDPAK),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kuadër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projektit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Qasje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barabartë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garantuar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akses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barabartë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drejtësi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personat</w:t>
      </w:r>
      <w:proofErr w:type="spellEnd"/>
      <w:r w:rsidRPr="00037038">
        <w:rPr>
          <w:rFonts w:ascii="Times New Roman" w:hAnsi="Times New Roman" w:cs="Times New Roman"/>
          <w:sz w:val="24"/>
          <w:szCs w:val="24"/>
        </w:rPr>
        <w:t xml:space="preserve"> me </w:t>
      </w:r>
      <w:proofErr w:type="spellStart"/>
      <w:r w:rsidRPr="00037038">
        <w:rPr>
          <w:rFonts w:ascii="Times New Roman" w:hAnsi="Times New Roman" w:cs="Times New Roman"/>
          <w:sz w:val="24"/>
          <w:szCs w:val="24"/>
        </w:rPr>
        <w:t>aftësi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kufizuara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Shqipëri”,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financuar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Bashkimi </w:t>
      </w:r>
      <w:proofErr w:type="spellStart"/>
      <w:r w:rsidRPr="00037038">
        <w:rPr>
          <w:rFonts w:ascii="Times New Roman" w:hAnsi="Times New Roman" w:cs="Times New Roman"/>
          <w:sz w:val="24"/>
          <w:szCs w:val="24"/>
        </w:rPr>
        <w:t>Evropian</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zbatuar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partneritet</w:t>
      </w:r>
      <w:proofErr w:type="spellEnd"/>
      <w:r w:rsidRPr="00037038">
        <w:rPr>
          <w:rFonts w:ascii="Times New Roman" w:hAnsi="Times New Roman" w:cs="Times New Roman"/>
          <w:sz w:val="24"/>
          <w:szCs w:val="24"/>
        </w:rPr>
        <w:t xml:space="preserve"> me </w:t>
      </w:r>
      <w:proofErr w:type="spellStart"/>
      <w:r w:rsidRPr="00037038">
        <w:rPr>
          <w:rFonts w:ascii="Times New Roman" w:hAnsi="Times New Roman" w:cs="Times New Roman"/>
          <w:sz w:val="24"/>
          <w:szCs w:val="24"/>
        </w:rPr>
        <w:t>organizatat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Do</w:t>
      </w:r>
      <w:r w:rsidR="00037038" w:rsidRPr="00037038">
        <w:rPr>
          <w:rFonts w:ascii="Times New Roman" w:hAnsi="Times New Roman" w:cs="Times New Roman"/>
          <w:sz w:val="24"/>
          <w:szCs w:val="24"/>
        </w:rPr>
        <w:t>ë</w:t>
      </w:r>
      <w:r w:rsidRPr="00037038">
        <w:rPr>
          <w:rFonts w:ascii="Times New Roman" w:hAnsi="Times New Roman" w:cs="Times New Roman"/>
          <w:sz w:val="24"/>
          <w:szCs w:val="24"/>
        </w:rPr>
        <w:t>n</w:t>
      </w:r>
      <w:proofErr w:type="spellEnd"/>
      <w:r w:rsidRPr="00037038">
        <w:rPr>
          <w:rFonts w:ascii="Times New Roman" w:hAnsi="Times New Roman" w:cs="Times New Roman"/>
          <w:sz w:val="24"/>
          <w:szCs w:val="24"/>
        </w:rPr>
        <w:t xml:space="preserve"> Syndrome Albania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ANAD (</w:t>
      </w:r>
      <w:proofErr w:type="spellStart"/>
      <w:r w:rsidRPr="00037038">
        <w:rPr>
          <w:rFonts w:ascii="Times New Roman" w:hAnsi="Times New Roman" w:cs="Times New Roman"/>
          <w:sz w:val="24"/>
          <w:szCs w:val="24"/>
        </w:rPr>
        <w:t>Shoqata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Kombëtare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Shqiptare</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Njerëzve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që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nuk</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Dëgjojnë</w:t>
      </w:r>
      <w:proofErr w:type="spellEnd"/>
      <w:r w:rsidRPr="00037038">
        <w:rPr>
          <w:rFonts w:ascii="Times New Roman" w:hAnsi="Times New Roman" w:cs="Times New Roman"/>
          <w:sz w:val="24"/>
          <w:szCs w:val="24"/>
        </w:rPr>
        <w:t>).</w:t>
      </w:r>
    </w:p>
    <w:p w14:paraId="42222CBC" w14:textId="19E586DB" w:rsidR="00D24444" w:rsidRPr="00037038" w:rsidRDefault="00D24444" w:rsidP="00D24444">
      <w:pPr>
        <w:spacing w:after="0" w:line="276" w:lineRule="auto"/>
        <w:jc w:val="both"/>
        <w:rPr>
          <w:rFonts w:ascii="Times New Roman" w:hAnsi="Times New Roman" w:cs="Times New Roman"/>
          <w:sz w:val="24"/>
          <w:szCs w:val="24"/>
        </w:rPr>
      </w:pPr>
      <w:proofErr w:type="spellStart"/>
      <w:r w:rsidRPr="00037038">
        <w:rPr>
          <w:rFonts w:ascii="Times New Roman" w:hAnsi="Times New Roman" w:cs="Times New Roman"/>
          <w:sz w:val="24"/>
          <w:szCs w:val="24"/>
        </w:rPr>
        <w:t>Materiali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është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përgatitur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një</w:t>
      </w:r>
      <w:proofErr w:type="spellEnd"/>
      <w:r w:rsidRPr="00037038">
        <w:rPr>
          <w:rFonts w:ascii="Times New Roman" w:hAnsi="Times New Roman" w:cs="Times New Roman"/>
          <w:sz w:val="24"/>
          <w:szCs w:val="24"/>
        </w:rPr>
        <w:t xml:space="preserve"> format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thjeshtuar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aksesueshëm</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siguruar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që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informacioni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mbi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procedurat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kriteret</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përfitimit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juridike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falas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jetë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qartë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kuptueshëm</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përdorshëm</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nga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personat</w:t>
      </w:r>
      <w:proofErr w:type="spellEnd"/>
      <w:r w:rsidRPr="00037038">
        <w:rPr>
          <w:rFonts w:ascii="Times New Roman" w:hAnsi="Times New Roman" w:cs="Times New Roman"/>
          <w:sz w:val="24"/>
          <w:szCs w:val="24"/>
        </w:rPr>
        <w:t xml:space="preserve"> me </w:t>
      </w:r>
      <w:proofErr w:type="spellStart"/>
      <w:r w:rsidRPr="00037038">
        <w:rPr>
          <w:rFonts w:ascii="Times New Roman" w:hAnsi="Times New Roman" w:cs="Times New Roman"/>
          <w:sz w:val="24"/>
          <w:szCs w:val="24"/>
        </w:rPr>
        <w:t>aftësi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kufizuara</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Manuali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është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shpërndarë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pranë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institucioneve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organizatave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partnere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për</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qëllime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informimi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bashkëpunimi</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ndërinstitucional</w:t>
      </w:r>
      <w:proofErr w:type="spellEnd"/>
      <w:r w:rsidRPr="00037038">
        <w:rPr>
          <w:rFonts w:ascii="Times New Roman" w:hAnsi="Times New Roman" w:cs="Times New Roman"/>
          <w:sz w:val="24"/>
          <w:szCs w:val="24"/>
        </w:rPr>
        <w:t>.</w:t>
      </w:r>
    </w:p>
    <w:p w14:paraId="50488918" w14:textId="77777777" w:rsidR="00D24444" w:rsidRPr="00037038" w:rsidRDefault="00D24444" w:rsidP="00D24444">
      <w:pPr>
        <w:spacing w:after="0" w:line="276" w:lineRule="auto"/>
        <w:jc w:val="both"/>
        <w:rPr>
          <w:rFonts w:ascii="Times New Roman" w:hAnsi="Times New Roman" w:cs="Times New Roman"/>
          <w:sz w:val="24"/>
          <w:szCs w:val="24"/>
        </w:rPr>
      </w:pPr>
    </w:p>
    <w:p w14:paraId="4FB94F51" w14:textId="2AA35A82" w:rsidR="00D24444" w:rsidRPr="00037038" w:rsidRDefault="00D24444" w:rsidP="00D24444">
      <w:pPr>
        <w:pStyle w:val="Heading3"/>
        <w:spacing w:line="276" w:lineRule="auto"/>
        <w:jc w:val="both"/>
        <w:rPr>
          <w:rFonts w:ascii="Times New Roman" w:hAnsi="Times New Roman" w:cs="Times New Roman"/>
          <w:color w:val="auto"/>
        </w:rPr>
      </w:pPr>
      <w:bookmarkStart w:id="62" w:name="_Toc86327406"/>
      <w:bookmarkStart w:id="63" w:name="_Toc87001838"/>
      <w:bookmarkStart w:id="64" w:name="_Toc87274230"/>
    </w:p>
    <w:p w14:paraId="70C91385" w14:textId="1146445D" w:rsidR="006B587A" w:rsidRPr="00037038" w:rsidRDefault="006B587A" w:rsidP="00D24444">
      <w:pPr>
        <w:pStyle w:val="Heading3"/>
        <w:numPr>
          <w:ilvl w:val="0"/>
          <w:numId w:val="44"/>
        </w:numPr>
        <w:spacing w:line="276" w:lineRule="auto"/>
        <w:jc w:val="both"/>
        <w:rPr>
          <w:rFonts w:ascii="Times New Roman" w:hAnsi="Times New Roman" w:cs="Times New Roman"/>
          <w:color w:val="auto"/>
        </w:rPr>
      </w:pPr>
      <w:proofErr w:type="spellStart"/>
      <w:r w:rsidRPr="00037038">
        <w:rPr>
          <w:rFonts w:ascii="Times New Roman" w:hAnsi="Times New Roman" w:cs="Times New Roman"/>
          <w:color w:val="auto"/>
        </w:rPr>
        <w:t>Promovimi</w:t>
      </w:r>
      <w:proofErr w:type="spellEnd"/>
      <w:r w:rsidRPr="00037038">
        <w:rPr>
          <w:rFonts w:ascii="Times New Roman" w:hAnsi="Times New Roman" w:cs="Times New Roman"/>
          <w:color w:val="auto"/>
        </w:rPr>
        <w:t xml:space="preserve"> </w:t>
      </w:r>
      <w:proofErr w:type="spellStart"/>
      <w:r w:rsidRPr="00037038">
        <w:rPr>
          <w:rFonts w:ascii="Times New Roman" w:hAnsi="Times New Roman" w:cs="Times New Roman"/>
          <w:color w:val="auto"/>
        </w:rPr>
        <w:t>i</w:t>
      </w:r>
      <w:proofErr w:type="spellEnd"/>
      <w:r w:rsidRPr="00037038">
        <w:rPr>
          <w:rFonts w:ascii="Times New Roman" w:hAnsi="Times New Roman" w:cs="Times New Roman"/>
          <w:color w:val="auto"/>
        </w:rPr>
        <w:t xml:space="preserve"> </w:t>
      </w:r>
      <w:proofErr w:type="spellStart"/>
      <w:r w:rsidRPr="00037038">
        <w:rPr>
          <w:rFonts w:ascii="Times New Roman" w:hAnsi="Times New Roman" w:cs="Times New Roman"/>
          <w:color w:val="auto"/>
        </w:rPr>
        <w:t>shërbimit</w:t>
      </w:r>
      <w:proofErr w:type="spellEnd"/>
      <w:r w:rsidRPr="00037038">
        <w:rPr>
          <w:rFonts w:ascii="Times New Roman" w:hAnsi="Times New Roman" w:cs="Times New Roman"/>
          <w:color w:val="auto"/>
        </w:rPr>
        <w:t xml:space="preserve"> </w:t>
      </w:r>
      <w:proofErr w:type="spellStart"/>
      <w:r w:rsidRPr="00037038">
        <w:rPr>
          <w:rFonts w:ascii="Times New Roman" w:hAnsi="Times New Roman" w:cs="Times New Roman"/>
          <w:color w:val="auto"/>
        </w:rPr>
        <w:t>të</w:t>
      </w:r>
      <w:proofErr w:type="spellEnd"/>
      <w:r w:rsidRPr="00037038">
        <w:rPr>
          <w:rFonts w:ascii="Times New Roman" w:hAnsi="Times New Roman" w:cs="Times New Roman"/>
          <w:color w:val="auto"/>
        </w:rPr>
        <w:t xml:space="preserve"> </w:t>
      </w:r>
      <w:proofErr w:type="spellStart"/>
      <w:r w:rsidRPr="00037038">
        <w:rPr>
          <w:rFonts w:ascii="Times New Roman" w:hAnsi="Times New Roman" w:cs="Times New Roman"/>
          <w:color w:val="auto"/>
        </w:rPr>
        <w:t>ndihmës</w:t>
      </w:r>
      <w:proofErr w:type="spellEnd"/>
      <w:r w:rsidRPr="00037038">
        <w:rPr>
          <w:rFonts w:ascii="Times New Roman" w:hAnsi="Times New Roman" w:cs="Times New Roman"/>
          <w:color w:val="auto"/>
        </w:rPr>
        <w:t xml:space="preserve"> </w:t>
      </w:r>
      <w:proofErr w:type="spellStart"/>
      <w:r w:rsidRPr="00037038">
        <w:rPr>
          <w:rFonts w:ascii="Times New Roman" w:hAnsi="Times New Roman" w:cs="Times New Roman"/>
          <w:color w:val="auto"/>
        </w:rPr>
        <w:t>juridike</w:t>
      </w:r>
      <w:proofErr w:type="spellEnd"/>
      <w:r w:rsidRPr="00037038">
        <w:rPr>
          <w:rFonts w:ascii="Times New Roman" w:hAnsi="Times New Roman" w:cs="Times New Roman"/>
          <w:color w:val="auto"/>
        </w:rPr>
        <w:t xml:space="preserve"> </w:t>
      </w:r>
      <w:proofErr w:type="spellStart"/>
      <w:r w:rsidRPr="00037038">
        <w:rPr>
          <w:rFonts w:ascii="Times New Roman" w:hAnsi="Times New Roman" w:cs="Times New Roman"/>
          <w:color w:val="auto"/>
        </w:rPr>
        <w:t>parësore</w:t>
      </w:r>
      <w:proofErr w:type="spellEnd"/>
      <w:r w:rsidRPr="00037038">
        <w:rPr>
          <w:rFonts w:ascii="Times New Roman" w:hAnsi="Times New Roman" w:cs="Times New Roman"/>
          <w:color w:val="auto"/>
        </w:rPr>
        <w:t>/</w:t>
      </w:r>
      <w:proofErr w:type="spellStart"/>
      <w:r w:rsidRPr="00037038">
        <w:rPr>
          <w:rFonts w:ascii="Times New Roman" w:hAnsi="Times New Roman" w:cs="Times New Roman"/>
          <w:color w:val="auto"/>
        </w:rPr>
        <w:t>dytësore</w:t>
      </w:r>
      <w:proofErr w:type="spellEnd"/>
      <w:r w:rsidRPr="00037038">
        <w:rPr>
          <w:rFonts w:ascii="Times New Roman" w:hAnsi="Times New Roman" w:cs="Times New Roman"/>
          <w:color w:val="auto"/>
        </w:rPr>
        <w:t xml:space="preserve"> </w:t>
      </w:r>
      <w:proofErr w:type="spellStart"/>
      <w:r w:rsidRPr="00037038">
        <w:rPr>
          <w:rFonts w:ascii="Times New Roman" w:hAnsi="Times New Roman" w:cs="Times New Roman"/>
          <w:color w:val="auto"/>
        </w:rPr>
        <w:t>përmes</w:t>
      </w:r>
      <w:proofErr w:type="spellEnd"/>
      <w:r w:rsidRPr="00037038">
        <w:rPr>
          <w:rFonts w:ascii="Times New Roman" w:hAnsi="Times New Roman" w:cs="Times New Roman"/>
          <w:color w:val="auto"/>
        </w:rPr>
        <w:t xml:space="preserve"> </w:t>
      </w:r>
      <w:proofErr w:type="spellStart"/>
      <w:r w:rsidRPr="00037038">
        <w:rPr>
          <w:rFonts w:ascii="Times New Roman" w:hAnsi="Times New Roman" w:cs="Times New Roman"/>
          <w:color w:val="auto"/>
        </w:rPr>
        <w:t>vendosjes</w:t>
      </w:r>
      <w:proofErr w:type="spellEnd"/>
      <w:r w:rsidRPr="00037038">
        <w:rPr>
          <w:rFonts w:ascii="Times New Roman" w:hAnsi="Times New Roman" w:cs="Times New Roman"/>
          <w:color w:val="auto"/>
        </w:rPr>
        <w:t xml:space="preserve"> </w:t>
      </w:r>
      <w:proofErr w:type="spellStart"/>
      <w:r w:rsidRPr="00037038">
        <w:rPr>
          <w:rFonts w:ascii="Times New Roman" w:hAnsi="Times New Roman" w:cs="Times New Roman"/>
          <w:color w:val="auto"/>
        </w:rPr>
        <w:t>së</w:t>
      </w:r>
      <w:proofErr w:type="spellEnd"/>
      <w:r w:rsidRPr="00037038">
        <w:rPr>
          <w:rFonts w:ascii="Times New Roman" w:hAnsi="Times New Roman" w:cs="Times New Roman"/>
          <w:color w:val="auto"/>
        </w:rPr>
        <w:t xml:space="preserve"> </w:t>
      </w:r>
      <w:proofErr w:type="spellStart"/>
      <w:r w:rsidRPr="00037038">
        <w:rPr>
          <w:rFonts w:ascii="Times New Roman" w:hAnsi="Times New Roman" w:cs="Times New Roman"/>
          <w:color w:val="auto"/>
        </w:rPr>
        <w:t>posterave</w:t>
      </w:r>
      <w:proofErr w:type="spellEnd"/>
      <w:r w:rsidRPr="00037038">
        <w:rPr>
          <w:rFonts w:ascii="Times New Roman" w:hAnsi="Times New Roman" w:cs="Times New Roman"/>
          <w:color w:val="auto"/>
        </w:rPr>
        <w:t xml:space="preserve"> </w:t>
      </w:r>
      <w:proofErr w:type="spellStart"/>
      <w:r w:rsidRPr="00037038">
        <w:rPr>
          <w:rFonts w:ascii="Times New Roman" w:hAnsi="Times New Roman" w:cs="Times New Roman"/>
          <w:color w:val="auto"/>
        </w:rPr>
        <w:t>pranë</w:t>
      </w:r>
      <w:proofErr w:type="spellEnd"/>
      <w:r w:rsidRPr="00037038">
        <w:rPr>
          <w:rFonts w:ascii="Times New Roman" w:hAnsi="Times New Roman" w:cs="Times New Roman"/>
          <w:color w:val="auto"/>
        </w:rPr>
        <w:t xml:space="preserve"> </w:t>
      </w:r>
      <w:proofErr w:type="spellStart"/>
      <w:r w:rsidRPr="00037038">
        <w:rPr>
          <w:rFonts w:ascii="Times New Roman" w:hAnsi="Times New Roman" w:cs="Times New Roman"/>
          <w:color w:val="auto"/>
        </w:rPr>
        <w:t>institucioneve</w:t>
      </w:r>
      <w:proofErr w:type="spellEnd"/>
      <w:r w:rsidRPr="00037038">
        <w:rPr>
          <w:rFonts w:ascii="Times New Roman" w:hAnsi="Times New Roman" w:cs="Times New Roman"/>
          <w:color w:val="auto"/>
        </w:rPr>
        <w:t xml:space="preserve"> </w:t>
      </w:r>
      <w:proofErr w:type="spellStart"/>
      <w:r w:rsidRPr="00037038">
        <w:rPr>
          <w:rFonts w:ascii="Times New Roman" w:hAnsi="Times New Roman" w:cs="Times New Roman"/>
          <w:color w:val="auto"/>
        </w:rPr>
        <w:t>kryesore</w:t>
      </w:r>
      <w:proofErr w:type="spellEnd"/>
      <w:r w:rsidRPr="00037038">
        <w:rPr>
          <w:rFonts w:ascii="Times New Roman" w:hAnsi="Times New Roman" w:cs="Times New Roman"/>
          <w:color w:val="auto"/>
        </w:rPr>
        <w:t xml:space="preserve"> </w:t>
      </w:r>
      <w:proofErr w:type="spellStart"/>
      <w:r w:rsidRPr="00037038">
        <w:rPr>
          <w:rFonts w:ascii="Times New Roman" w:hAnsi="Times New Roman" w:cs="Times New Roman"/>
          <w:color w:val="auto"/>
        </w:rPr>
        <w:t>në</w:t>
      </w:r>
      <w:proofErr w:type="spellEnd"/>
      <w:r w:rsidRPr="00037038">
        <w:rPr>
          <w:rFonts w:ascii="Times New Roman" w:hAnsi="Times New Roman" w:cs="Times New Roman"/>
          <w:color w:val="auto"/>
        </w:rPr>
        <w:t xml:space="preserve"> vend.</w:t>
      </w:r>
      <w:bookmarkEnd w:id="62"/>
      <w:bookmarkEnd w:id="63"/>
      <w:bookmarkEnd w:id="64"/>
    </w:p>
    <w:p w14:paraId="6CFEC435" w14:textId="77777777" w:rsidR="006B587A" w:rsidRPr="00037038" w:rsidRDefault="006B587A" w:rsidP="006B587A">
      <w:pPr>
        <w:pStyle w:val="NoSpacing"/>
        <w:spacing w:line="276" w:lineRule="auto"/>
        <w:jc w:val="both"/>
        <w:rPr>
          <w:rFonts w:ascii="Times New Roman" w:hAnsi="Times New Roman" w:cs="Times New Roman"/>
          <w:sz w:val="24"/>
          <w:szCs w:val="24"/>
        </w:rPr>
      </w:pPr>
    </w:p>
    <w:p w14:paraId="534AD45C" w14:textId="77777777" w:rsidR="0061492A" w:rsidRPr="00037038" w:rsidRDefault="0061492A" w:rsidP="0061492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Gjatë vitit 2025 u bë i mundur dizajnimi dhe printimi i posterave adezivë promovues të sistemit të ndihmës juridike falas, me titullin “Drejtësi pa kosto, mbështetje pa kufi”, me qëllim afishimin e tyre pranë institucioneve shtetërore në të gjithë Republikën e Shqipërisë.</w:t>
      </w:r>
    </w:p>
    <w:p w14:paraId="733ED6A1" w14:textId="78C1A024" w:rsidR="006B587A" w:rsidRPr="00037038" w:rsidRDefault="0061492A" w:rsidP="0061492A">
      <w:pPr>
        <w:pStyle w:val="NoSpacing"/>
        <w:spacing w:line="276" w:lineRule="auto"/>
        <w:jc w:val="both"/>
        <w:rPr>
          <w:rFonts w:ascii="Times New Roman" w:hAnsi="Times New Roman" w:cs="Times New Roman"/>
          <w:sz w:val="24"/>
          <w:szCs w:val="24"/>
        </w:rPr>
      </w:pPr>
      <w:r w:rsidRPr="00037038">
        <w:rPr>
          <w:rFonts w:ascii="Times New Roman" w:hAnsi="Times New Roman" w:cs="Times New Roman"/>
          <w:sz w:val="24"/>
          <w:szCs w:val="24"/>
        </w:rPr>
        <w:t>Gjithashtu, janë hartuar dhe vënë në dispozicion të qytetarëve fletëpalosjet informuese “Informacion mbi përfitimin e Ndihmës Juridike Falas” dhe “Informacion dhe ndihmë për viktimat e krimit”, materiale të dedikuara për promovimin e shërbimeve të DNJF-së dhe të Klinika të Ligjit pranë institucioneve të arsimit të lartë me të cilat DNJF ka nënshkruar marrëveshje bashkëpunimi. Këto materiale synojnë rritjen e ndërgjegjësimit publik dhe lehtësimin e aksesit të qytetarëve në informacion të qartë dhe të besueshëm mbi të drejtat dhe procedurat e ndihmës juridike falas.</w:t>
      </w:r>
    </w:p>
    <w:p w14:paraId="4CBCD03B"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028D3716" w14:textId="77777777" w:rsidR="006B587A" w:rsidRPr="00F175B1" w:rsidRDefault="006B587A" w:rsidP="006B587A">
      <w:pPr>
        <w:pStyle w:val="Heading1"/>
        <w:numPr>
          <w:ilvl w:val="0"/>
          <w:numId w:val="23"/>
        </w:numPr>
        <w:spacing w:line="276" w:lineRule="auto"/>
        <w:ind w:hanging="180"/>
        <w:jc w:val="both"/>
        <w:rPr>
          <w:rFonts w:ascii="Times New Roman" w:hAnsi="Times New Roman" w:cs="Times New Roman"/>
          <w:b/>
          <w:bCs/>
          <w:sz w:val="24"/>
          <w:szCs w:val="24"/>
          <w:lang w:val="fr-FR"/>
        </w:rPr>
      </w:pPr>
      <w:bookmarkStart w:id="65" w:name="_Toc87001839"/>
      <w:bookmarkStart w:id="66" w:name="_Toc87274231"/>
      <w:r w:rsidRPr="00F175B1">
        <w:rPr>
          <w:rFonts w:ascii="Times New Roman" w:hAnsi="Times New Roman" w:cs="Times New Roman"/>
          <w:b/>
          <w:bCs/>
          <w:sz w:val="24"/>
          <w:szCs w:val="24"/>
          <w:lang w:val="fr-FR"/>
        </w:rPr>
        <w:t>RISQET DHE FAKTORËT E RISQEVE NË LIDHJE ME MENAXHIMIN FINANCIAR</w:t>
      </w:r>
      <w:bookmarkEnd w:id="65"/>
      <w:bookmarkEnd w:id="66"/>
    </w:p>
    <w:p w14:paraId="7E86FDB0"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1BBF39B6" w14:textId="55257A41" w:rsidR="006B587A" w:rsidRPr="00037038" w:rsidRDefault="006B587A" w:rsidP="006B587A">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 xml:space="preserve">Objektivat kryesore të </w:t>
      </w:r>
      <w:r w:rsidR="00C014CA" w:rsidRPr="00037038">
        <w:rPr>
          <w:rFonts w:ascii="Times New Roman" w:hAnsi="Times New Roman" w:cs="Times New Roman"/>
          <w:color w:val="212121"/>
          <w:sz w:val="24"/>
          <w:szCs w:val="24"/>
        </w:rPr>
        <w:t>Drejtorisë së Financës dhe Shërbimeve Mbështetëse</w:t>
      </w:r>
      <w:r w:rsidRPr="00037038">
        <w:rPr>
          <w:rFonts w:ascii="Times New Roman" w:hAnsi="Times New Roman" w:cs="Times New Roman"/>
          <w:color w:val="212121"/>
          <w:sz w:val="24"/>
          <w:szCs w:val="24"/>
        </w:rPr>
        <w:t xml:space="preserve"> mbi të cilat mund të identifikojmë risqet me të cilat përballet apo do të përballet kjo drejtori janë si mëposhtë:</w:t>
      </w:r>
    </w:p>
    <w:p w14:paraId="1215AD66"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6A088B61" w14:textId="77777777" w:rsidR="005819A9" w:rsidRPr="00F175B1" w:rsidRDefault="005819A9" w:rsidP="005819A9">
      <w:p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lastRenderedPageBreak/>
        <w:t xml:space="preserve">Objektivi Nr. 1: Propozimi për ndryshimin e strukturës aktuale të Drejtorisë së Ndihmës Juridike Falas.   </w:t>
      </w:r>
    </w:p>
    <w:p w14:paraId="64D805E4" w14:textId="406F9ACF" w:rsidR="005819A9" w:rsidRPr="00F175B1" w:rsidRDefault="005819A9" w:rsidP="005819A9">
      <w:pPr>
        <w:pStyle w:val="ListParagraph"/>
        <w:numPr>
          <w:ilvl w:val="0"/>
          <w:numId w:val="6"/>
        </w:num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Risku: Propozimi në Ministrisë e Drejtësisë për ndryshimin e strukturës aktuale të DNJF me qëllim shtimin e numrit të punonjësve të Qendrave të Shërbimit të Ndihmës juridike Parësore dhe garantimin e shërbimit pas përfundimit të Marrëveshjes së Bashkëpunimit me UNDP</w:t>
      </w:r>
    </w:p>
    <w:p w14:paraId="0BC6E063" w14:textId="24F8E84A" w:rsidR="0077673D" w:rsidRPr="00F175B1" w:rsidRDefault="0077673D" w:rsidP="0077673D">
      <w:pPr>
        <w:jc w:val="both"/>
        <w:rPr>
          <w:rFonts w:ascii="Times New Roman" w:hAnsi="Times New Roman" w:cs="Times New Roman"/>
          <w:color w:val="000000"/>
          <w:sz w:val="24"/>
          <w:szCs w:val="24"/>
          <w:shd w:val="clear" w:color="auto" w:fill="FFFFFF"/>
          <w:lang w:val="sq-AL"/>
        </w:rPr>
      </w:pPr>
      <w:r w:rsidRPr="00F175B1">
        <w:rPr>
          <w:rFonts w:ascii="Times New Roman" w:hAnsi="Times New Roman" w:cs="Times New Roman"/>
          <w:sz w:val="24"/>
          <w:szCs w:val="24"/>
          <w:lang w:val="sq-AL"/>
        </w:rPr>
        <w:t>Ky objektiv u realizua gjat</w:t>
      </w:r>
      <w:r w:rsidR="00037038" w:rsidRPr="00F175B1">
        <w:rPr>
          <w:rFonts w:ascii="Times New Roman" w:hAnsi="Times New Roman" w:cs="Times New Roman"/>
          <w:sz w:val="24"/>
          <w:szCs w:val="24"/>
          <w:lang w:val="sq-AL"/>
        </w:rPr>
        <w:t>ë</w:t>
      </w:r>
      <w:r w:rsidRPr="00F175B1">
        <w:rPr>
          <w:rFonts w:ascii="Times New Roman" w:hAnsi="Times New Roman" w:cs="Times New Roman"/>
          <w:sz w:val="24"/>
          <w:szCs w:val="24"/>
          <w:lang w:val="sq-AL"/>
        </w:rPr>
        <w:t xml:space="preserve"> vitit 2025 pasi </w:t>
      </w:r>
      <w:r w:rsidRPr="00F175B1">
        <w:rPr>
          <w:rFonts w:ascii="Times New Roman" w:hAnsi="Times New Roman" w:cs="Times New Roman"/>
          <w:sz w:val="24"/>
          <w:szCs w:val="24"/>
          <w:lang w:val="sq-AL" w:eastAsia="ja-JP"/>
        </w:rPr>
        <w:t xml:space="preserve">me Urdhrin </w:t>
      </w:r>
      <w:r w:rsidRPr="00F175B1">
        <w:rPr>
          <w:rFonts w:ascii="Times New Roman" w:hAnsi="Times New Roman" w:cs="Times New Roman"/>
          <w:color w:val="000000"/>
          <w:sz w:val="24"/>
          <w:szCs w:val="24"/>
          <w:shd w:val="clear" w:color="auto" w:fill="FFFFFF"/>
          <w:lang w:val="sq-AL"/>
        </w:rPr>
        <w:t>nr. 47, datë 13.03.2025 të Kryeministrit “</w:t>
      </w:r>
      <w:r w:rsidRPr="00F175B1">
        <w:rPr>
          <w:rFonts w:ascii="Times New Roman" w:hAnsi="Times New Roman" w:cs="Times New Roman"/>
          <w:i/>
          <w:color w:val="000000"/>
          <w:sz w:val="24"/>
          <w:szCs w:val="24"/>
          <w:shd w:val="clear" w:color="auto" w:fill="FFFFFF"/>
          <w:lang w:val="sq-AL"/>
        </w:rPr>
        <w:t>Për disa ndryshime dhe shtesa në Urdhrin nr. 21, datë 1.3.2023, të Kryeministrit, “Për miratimin e strukturës dhe të organikës së Drejtorisë së Ndihmës Juridike Falas</w:t>
      </w:r>
      <w:r w:rsidRPr="00F175B1">
        <w:rPr>
          <w:rFonts w:ascii="Times New Roman" w:hAnsi="Times New Roman" w:cs="Times New Roman"/>
          <w:color w:val="000000"/>
          <w:sz w:val="24"/>
          <w:szCs w:val="24"/>
          <w:shd w:val="clear" w:color="auto" w:fill="FFFFFF"/>
          <w:lang w:val="sq-AL"/>
        </w:rPr>
        <w:t>”, struktura e Drejtoris</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s</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Ndihm</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s u shtua me 10 (dhjet</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punonj</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s shtes</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duke shkuar n</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num</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r total punonj</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sish prej 49 (dyzet</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e n</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nt</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w:t>
      </w:r>
    </w:p>
    <w:p w14:paraId="679AFD85" w14:textId="5E267512" w:rsidR="0077673D" w:rsidRPr="00F175B1" w:rsidRDefault="0077673D" w:rsidP="0077673D">
      <w:pPr>
        <w:jc w:val="both"/>
        <w:rPr>
          <w:rFonts w:ascii="Times New Roman" w:hAnsi="Times New Roman" w:cs="Times New Roman"/>
          <w:sz w:val="24"/>
          <w:szCs w:val="24"/>
          <w:lang w:val="sq-AL" w:eastAsia="ja-JP"/>
        </w:rPr>
      </w:pPr>
      <w:r w:rsidRPr="00F175B1">
        <w:rPr>
          <w:rFonts w:ascii="Times New Roman" w:hAnsi="Times New Roman" w:cs="Times New Roman"/>
          <w:color w:val="000000"/>
          <w:sz w:val="24"/>
          <w:szCs w:val="24"/>
          <w:shd w:val="clear" w:color="auto" w:fill="FFFFFF"/>
          <w:lang w:val="sq-AL"/>
        </w:rPr>
        <w:t>Gjithashtu n</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muajin Maj 2025, pas p</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rfundimit t</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marr</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veshjes me UNDP, 6 punonj</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sit e Qendrave t</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Ofrimit t</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Ndihm</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s Juridike Par</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sore q</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financoheshin nga kjo organizat</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kaluan n</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struktur</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n e DNJF-s</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dhe aktualisht financohen me fonde t</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buxhetit t</w:t>
      </w:r>
      <w:r w:rsidR="00037038" w:rsidRPr="00F175B1">
        <w:rPr>
          <w:rFonts w:ascii="Times New Roman" w:hAnsi="Times New Roman" w:cs="Times New Roman"/>
          <w:color w:val="000000"/>
          <w:sz w:val="24"/>
          <w:szCs w:val="24"/>
          <w:shd w:val="clear" w:color="auto" w:fill="FFFFFF"/>
          <w:lang w:val="sq-AL"/>
        </w:rPr>
        <w:t>ë</w:t>
      </w:r>
      <w:r w:rsidRPr="00F175B1">
        <w:rPr>
          <w:rFonts w:ascii="Times New Roman" w:hAnsi="Times New Roman" w:cs="Times New Roman"/>
          <w:color w:val="000000"/>
          <w:sz w:val="24"/>
          <w:szCs w:val="24"/>
          <w:shd w:val="clear" w:color="auto" w:fill="FFFFFF"/>
          <w:lang w:val="sq-AL"/>
        </w:rPr>
        <w:t xml:space="preserve"> shtetit.</w:t>
      </w:r>
    </w:p>
    <w:p w14:paraId="1492D084" w14:textId="77777777" w:rsidR="0077673D" w:rsidRPr="00F175B1" w:rsidRDefault="0077673D" w:rsidP="0077673D">
      <w:pPr>
        <w:spacing w:line="276" w:lineRule="auto"/>
        <w:jc w:val="both"/>
        <w:rPr>
          <w:rFonts w:ascii="Times New Roman" w:hAnsi="Times New Roman" w:cs="Times New Roman"/>
          <w:sz w:val="24"/>
          <w:szCs w:val="24"/>
          <w:lang w:val="sq-AL"/>
        </w:rPr>
      </w:pPr>
    </w:p>
    <w:p w14:paraId="4E66ED1F" w14:textId="77777777" w:rsidR="005819A9" w:rsidRPr="00F175B1" w:rsidRDefault="005819A9" w:rsidP="005819A9">
      <w:p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Objektivi Nr. 2: Ndërgjegjësimi i njësive publike mbi rolin dhe rëndësinë e zbatimit të sistemit të MFK-së/ ndihmës juridike parësore dhe dytësore, nëpërmjet trajnimeve të organizuara deri në fund të vitit</w:t>
      </w:r>
    </w:p>
    <w:p w14:paraId="5DA38A50" w14:textId="77777777" w:rsidR="005819A9" w:rsidRPr="00F175B1" w:rsidRDefault="005819A9" w:rsidP="005819A9">
      <w:pPr>
        <w:pStyle w:val="ListParagraph"/>
        <w:numPr>
          <w:ilvl w:val="0"/>
          <w:numId w:val="6"/>
        </w:num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Risku: Hartimi i planit të veprimit për nevojat për trajnim të punonjësve</w:t>
      </w:r>
    </w:p>
    <w:p w14:paraId="65FE06E9" w14:textId="77777777" w:rsidR="004667BD" w:rsidRPr="00F175B1" w:rsidRDefault="005819A9" w:rsidP="005819A9">
      <w:pPr>
        <w:pStyle w:val="ListParagraph"/>
        <w:numPr>
          <w:ilvl w:val="0"/>
          <w:numId w:val="6"/>
        </w:num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Risku: Dërgimi i kërkesave tek ASPA për tu bërë pjesë e moduleve të trajnimit</w:t>
      </w:r>
    </w:p>
    <w:p w14:paraId="5D5C0F68" w14:textId="77777777" w:rsidR="005819A9" w:rsidRPr="00F175B1" w:rsidRDefault="005819A9" w:rsidP="005819A9">
      <w:pPr>
        <w:spacing w:line="276" w:lineRule="auto"/>
        <w:jc w:val="both"/>
        <w:rPr>
          <w:rFonts w:ascii="Times New Roman" w:hAnsi="Times New Roman" w:cs="Times New Roman"/>
          <w:color w:val="212121"/>
          <w:sz w:val="24"/>
          <w:szCs w:val="24"/>
          <w:lang w:val="sq-AL"/>
        </w:rPr>
      </w:pPr>
      <w:r w:rsidRPr="00F175B1">
        <w:rPr>
          <w:rFonts w:ascii="Times New Roman" w:hAnsi="Times New Roman" w:cs="Times New Roman"/>
          <w:sz w:val="24"/>
          <w:szCs w:val="24"/>
          <w:lang w:val="sq-AL"/>
        </w:rPr>
        <w:t>Objektivi Nr. 3: Krijimi i sistemeve elektronike financiare dhe statistikore</w:t>
      </w:r>
      <w:r w:rsidRPr="00F175B1">
        <w:rPr>
          <w:rFonts w:ascii="Times New Roman" w:hAnsi="Times New Roman" w:cs="Times New Roman"/>
          <w:color w:val="212121"/>
          <w:sz w:val="24"/>
          <w:szCs w:val="24"/>
          <w:lang w:val="sq-AL"/>
        </w:rPr>
        <w:t>Koordinatori i riskut është titullari i institucionit, kompetencat e të cilit nuk mund të delegohen tek nëpunësi zbatues. Te plani i veprimit strategjik i DNJF janë përcaktuar masat për administrimin e riskut.</w:t>
      </w:r>
    </w:p>
    <w:p w14:paraId="4492094C" w14:textId="1F1D464A" w:rsidR="006B587A" w:rsidRPr="00037038" w:rsidRDefault="005819A9" w:rsidP="005819A9">
      <w:pPr>
        <w:pStyle w:val="NoSpacing"/>
        <w:spacing w:line="276" w:lineRule="auto"/>
        <w:ind w:left="360"/>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Risku:  Krijimi i sistemeve financiare elektronike per mbajtjen e aktivitetit financiar te institucionit dhe nderlidhjen me institucionin qendror (MD), Degen e Thesarit dhe Drejtorine e Tatimeve</w:t>
      </w:r>
      <w:r w:rsidR="00105240" w:rsidRPr="00037038">
        <w:rPr>
          <w:rFonts w:ascii="Times New Roman" w:hAnsi="Times New Roman" w:cs="Times New Roman"/>
          <w:color w:val="212121"/>
          <w:sz w:val="24"/>
          <w:szCs w:val="24"/>
        </w:rPr>
        <w:t>.</w:t>
      </w:r>
    </w:p>
    <w:p w14:paraId="411E4CF7" w14:textId="77777777" w:rsidR="00105240" w:rsidRPr="00037038" w:rsidRDefault="00105240" w:rsidP="005819A9">
      <w:pPr>
        <w:pStyle w:val="NoSpacing"/>
        <w:spacing w:line="276" w:lineRule="auto"/>
        <w:ind w:left="360"/>
        <w:jc w:val="both"/>
        <w:rPr>
          <w:rFonts w:ascii="Times New Roman" w:hAnsi="Times New Roman" w:cs="Times New Roman"/>
          <w:color w:val="212121"/>
          <w:sz w:val="24"/>
          <w:szCs w:val="24"/>
        </w:rPr>
      </w:pPr>
    </w:p>
    <w:p w14:paraId="317B727D" w14:textId="0B20B85E" w:rsidR="006B587A" w:rsidRPr="00037038" w:rsidRDefault="006B587A" w:rsidP="006B587A">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 xml:space="preserve">Një ndër risqet kryesore me të cilat </w:t>
      </w:r>
      <w:r w:rsidR="005819A9" w:rsidRPr="00037038">
        <w:rPr>
          <w:rFonts w:ascii="Times New Roman" w:hAnsi="Times New Roman" w:cs="Times New Roman"/>
          <w:color w:val="212121"/>
          <w:sz w:val="24"/>
          <w:szCs w:val="24"/>
        </w:rPr>
        <w:t>haset DF</w:t>
      </w:r>
      <w:r w:rsidRPr="00037038">
        <w:rPr>
          <w:rFonts w:ascii="Times New Roman" w:hAnsi="Times New Roman" w:cs="Times New Roman"/>
          <w:color w:val="212121"/>
          <w:sz w:val="24"/>
          <w:szCs w:val="24"/>
        </w:rPr>
        <w:t xml:space="preserve">SHM është numri i pamjaftueshëm i stafit të DNJF që sjell ngarkesë te punonjësit aktualë, gjë e cila mund të rezutojë në mosrealizimin në kohë të aktiviteteve të parashikuara. DNJF ka në strukturën e saj të miratuar </w:t>
      </w:r>
      <w:r w:rsidR="005819A9" w:rsidRPr="00037038">
        <w:rPr>
          <w:rFonts w:ascii="Times New Roman" w:hAnsi="Times New Roman" w:cs="Times New Roman"/>
          <w:color w:val="212121"/>
          <w:sz w:val="24"/>
          <w:szCs w:val="24"/>
        </w:rPr>
        <w:t>49</w:t>
      </w:r>
      <w:r w:rsidRPr="00037038">
        <w:rPr>
          <w:rFonts w:ascii="Times New Roman" w:hAnsi="Times New Roman" w:cs="Times New Roman"/>
          <w:color w:val="212121"/>
          <w:sz w:val="24"/>
          <w:szCs w:val="24"/>
        </w:rPr>
        <w:t xml:space="preserve"> punonjës.</w:t>
      </w:r>
      <w:r w:rsidRPr="00037038">
        <w:rPr>
          <w:rFonts w:ascii="Times New Roman" w:eastAsia="Times New Roman" w:hAnsi="Times New Roman" w:cs="Times New Roman"/>
          <w:color w:val="000000"/>
          <w:sz w:val="24"/>
          <w:szCs w:val="24"/>
        </w:rPr>
        <w:t xml:space="preserve"> Aktualisht DNJF ka </w:t>
      </w:r>
      <w:r w:rsidR="0020604F" w:rsidRPr="00037038">
        <w:rPr>
          <w:rFonts w:ascii="Times New Roman" w:eastAsia="Times New Roman" w:hAnsi="Times New Roman" w:cs="Times New Roman"/>
          <w:color w:val="000000"/>
          <w:sz w:val="24"/>
          <w:szCs w:val="24"/>
        </w:rPr>
        <w:t>3</w:t>
      </w:r>
      <w:r w:rsidRPr="00037038">
        <w:rPr>
          <w:rFonts w:ascii="Times New Roman" w:eastAsia="Times New Roman" w:hAnsi="Times New Roman" w:cs="Times New Roman"/>
          <w:color w:val="000000"/>
          <w:sz w:val="24"/>
          <w:szCs w:val="24"/>
        </w:rPr>
        <w:t xml:space="preserve"> (</w:t>
      </w:r>
      <w:r w:rsidR="0020604F" w:rsidRPr="00037038">
        <w:rPr>
          <w:rFonts w:ascii="Times New Roman" w:eastAsia="Times New Roman" w:hAnsi="Times New Roman" w:cs="Times New Roman"/>
          <w:color w:val="000000"/>
          <w:sz w:val="24"/>
          <w:szCs w:val="24"/>
        </w:rPr>
        <w:t>tre</w:t>
      </w:r>
      <w:r w:rsidRPr="00037038">
        <w:rPr>
          <w:rFonts w:ascii="Times New Roman" w:eastAsia="Times New Roman" w:hAnsi="Times New Roman" w:cs="Times New Roman"/>
          <w:color w:val="000000"/>
          <w:sz w:val="24"/>
          <w:szCs w:val="24"/>
        </w:rPr>
        <w:t xml:space="preserve">) vende </w:t>
      </w:r>
      <w:r w:rsidR="0020604F" w:rsidRPr="00037038">
        <w:rPr>
          <w:rFonts w:ascii="Times New Roman" w:eastAsia="Times New Roman" w:hAnsi="Times New Roman" w:cs="Times New Roman"/>
          <w:color w:val="000000"/>
          <w:sz w:val="24"/>
          <w:szCs w:val="24"/>
        </w:rPr>
        <w:t>vakante në pozicione specialist pjes</w:t>
      </w:r>
      <w:r w:rsidR="00854963" w:rsidRPr="00037038">
        <w:rPr>
          <w:rFonts w:ascii="Times New Roman" w:eastAsia="Times New Roman" w:hAnsi="Times New Roman" w:cs="Times New Roman"/>
          <w:color w:val="000000"/>
          <w:sz w:val="24"/>
          <w:szCs w:val="24"/>
        </w:rPr>
        <w:t>ë</w:t>
      </w:r>
      <w:r w:rsidR="0020604F" w:rsidRPr="00037038">
        <w:rPr>
          <w:rFonts w:ascii="Times New Roman" w:eastAsia="Times New Roman" w:hAnsi="Times New Roman" w:cs="Times New Roman"/>
          <w:color w:val="000000"/>
          <w:sz w:val="24"/>
          <w:szCs w:val="24"/>
        </w:rPr>
        <w:t xml:space="preserve"> e sh</w:t>
      </w:r>
      <w:r w:rsidR="00854963" w:rsidRPr="00037038">
        <w:rPr>
          <w:rFonts w:ascii="Times New Roman" w:eastAsia="Times New Roman" w:hAnsi="Times New Roman" w:cs="Times New Roman"/>
          <w:color w:val="000000"/>
          <w:sz w:val="24"/>
          <w:szCs w:val="24"/>
        </w:rPr>
        <w:t>ë</w:t>
      </w:r>
      <w:r w:rsidR="0020604F" w:rsidRPr="00037038">
        <w:rPr>
          <w:rFonts w:ascii="Times New Roman" w:eastAsia="Times New Roman" w:hAnsi="Times New Roman" w:cs="Times New Roman"/>
          <w:color w:val="000000"/>
          <w:sz w:val="24"/>
          <w:szCs w:val="24"/>
        </w:rPr>
        <w:t>rbimit civil</w:t>
      </w:r>
      <w:r w:rsidRPr="00037038">
        <w:rPr>
          <w:rFonts w:ascii="Times New Roman" w:eastAsia="Times New Roman" w:hAnsi="Times New Roman" w:cs="Times New Roman"/>
          <w:color w:val="000000"/>
          <w:sz w:val="24"/>
          <w:szCs w:val="24"/>
        </w:rPr>
        <w:t xml:space="preserve"> </w:t>
      </w:r>
      <w:r w:rsidR="0020604F" w:rsidRPr="00037038">
        <w:rPr>
          <w:rFonts w:ascii="Times New Roman" w:eastAsia="Times New Roman" w:hAnsi="Times New Roman" w:cs="Times New Roman"/>
          <w:color w:val="000000"/>
          <w:sz w:val="24"/>
          <w:szCs w:val="24"/>
        </w:rPr>
        <w:t>dhe</w:t>
      </w:r>
      <w:r w:rsidRPr="00037038">
        <w:rPr>
          <w:rFonts w:ascii="Times New Roman" w:eastAsia="Times New Roman" w:hAnsi="Times New Roman" w:cs="Times New Roman"/>
          <w:color w:val="000000"/>
          <w:sz w:val="24"/>
          <w:szCs w:val="24"/>
        </w:rPr>
        <w:t xml:space="preserve"> </w:t>
      </w:r>
      <w:r w:rsidR="0020604F" w:rsidRPr="00037038">
        <w:rPr>
          <w:rFonts w:ascii="Times New Roman" w:eastAsia="Times New Roman" w:hAnsi="Times New Roman" w:cs="Times New Roman"/>
          <w:color w:val="000000"/>
          <w:sz w:val="24"/>
          <w:szCs w:val="24"/>
        </w:rPr>
        <w:t>3</w:t>
      </w:r>
      <w:r w:rsidRPr="00037038">
        <w:rPr>
          <w:rFonts w:ascii="Times New Roman" w:eastAsia="Times New Roman" w:hAnsi="Times New Roman" w:cs="Times New Roman"/>
          <w:color w:val="000000"/>
          <w:sz w:val="24"/>
          <w:szCs w:val="24"/>
        </w:rPr>
        <w:t xml:space="preserve"> (pesë) vende janë për punonjësit me trajnim të posaçëm të cilët ofrojnë ndihmë juridike parësore në rrethe.</w:t>
      </w:r>
      <w:r w:rsidRPr="00037038">
        <w:rPr>
          <w:rFonts w:ascii="Times New Roman" w:hAnsi="Times New Roman" w:cs="Times New Roman"/>
          <w:color w:val="212121"/>
          <w:sz w:val="24"/>
          <w:szCs w:val="24"/>
        </w:rPr>
        <w:t xml:space="preserve"> Punonjësit u nënshtrohen procedurave të rekrutimit sipas ligjit të nëpunësit civil për punonjësit me status, si dhe në respektim të Kodit të Punës për punonjësit në qëndrat e ofrimit të ndihmës juridike parësore duke vijuar me lidhjen e kontratave dhe aktin e emërimit nga institucioni.</w:t>
      </w:r>
    </w:p>
    <w:p w14:paraId="67E402FE"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03B2E1FE" w14:textId="14257AAC" w:rsidR="006B587A" w:rsidRPr="00F175B1" w:rsidRDefault="006B587A" w:rsidP="006B587A">
      <w:p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Një tjetë</w:t>
      </w:r>
      <w:r w:rsidR="00AF035F" w:rsidRPr="00F175B1">
        <w:rPr>
          <w:rFonts w:ascii="Times New Roman" w:hAnsi="Times New Roman" w:cs="Times New Roman"/>
          <w:sz w:val="24"/>
          <w:szCs w:val="24"/>
          <w:lang w:val="sq-AL"/>
        </w:rPr>
        <w:t>r risk me të cilën përballet DF</w:t>
      </w:r>
      <w:r w:rsidRPr="00F175B1">
        <w:rPr>
          <w:rFonts w:ascii="Times New Roman" w:hAnsi="Times New Roman" w:cs="Times New Roman"/>
          <w:sz w:val="24"/>
          <w:szCs w:val="24"/>
          <w:lang w:val="sq-AL"/>
        </w:rPr>
        <w:t xml:space="preserve">SHM është edhe mungesa e një programi financiar për regjistrimin dhe kontabilizimin në kohë reale të mënyrës së përdorimit të transaksioneve financiare dhe raportet përmbledhëse. I vetmi sistem ku rregjistrohen transaksionet financiare është Sistemi i Thesarit, Sistemi HRMIS, AFMIS dhe Sistemi i Tatimeve, të cilët funksionojnë secili në mënyrë të pavarur por që ende nuk është bërë e mundur ndërveprimi i tyre. Gjithashtu mungon një sistem financiar mbi kontabilizimin e çdo veprimi në institucion duke informuar në mënyrë të drejtëpërdrejtë edhe institucionin qëndror. </w:t>
      </w:r>
    </w:p>
    <w:p w14:paraId="72F0E143" w14:textId="618BCD2A" w:rsidR="006132B6" w:rsidRPr="00F175B1" w:rsidRDefault="006132B6" w:rsidP="006B587A">
      <w:pPr>
        <w:spacing w:line="276" w:lineRule="auto"/>
        <w:jc w:val="both"/>
        <w:rPr>
          <w:rFonts w:ascii="Times New Roman" w:hAnsi="Times New Roman" w:cs="Times New Roman"/>
          <w:sz w:val="24"/>
          <w:szCs w:val="24"/>
          <w:lang w:val="sq-AL"/>
        </w:rPr>
      </w:pPr>
      <w:r w:rsidRPr="00F175B1">
        <w:rPr>
          <w:rFonts w:ascii="Times New Roman" w:hAnsi="Times New Roman" w:cs="Times New Roman"/>
          <w:sz w:val="24"/>
          <w:szCs w:val="24"/>
          <w:lang w:val="sq-AL"/>
        </w:rPr>
        <w:t>Programe të tilla i vijnë në ndihmë punonjësve të financës në përpunimin më të shpejtë të më të saktë të informacionit financiar dhe mungesa e tyre sjell si pasojë kosto në kohë dhe në burime njerëzore (informacioni financiar kërkon më shumë kohë dhe burime njërëzore për tu përpunuar) dhe shkalla e gabimeve mund të jetë më e madhe.</w:t>
      </w:r>
    </w:p>
    <w:p w14:paraId="0094828D"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5C611451" w14:textId="77777777" w:rsidR="006B587A" w:rsidRPr="00037038" w:rsidRDefault="006B587A" w:rsidP="006B587A">
      <w:pPr>
        <w:pStyle w:val="NoSpacing"/>
        <w:numPr>
          <w:ilvl w:val="0"/>
          <w:numId w:val="26"/>
        </w:numPr>
        <w:spacing w:line="276" w:lineRule="auto"/>
        <w:jc w:val="both"/>
        <w:rPr>
          <w:rFonts w:ascii="Times New Roman" w:eastAsiaTheme="majorEastAsia" w:hAnsi="Times New Roman" w:cs="Times New Roman"/>
          <w:b/>
          <w:bCs/>
          <w:color w:val="1F3763" w:themeColor="accent1" w:themeShade="7F"/>
          <w:sz w:val="24"/>
          <w:szCs w:val="24"/>
        </w:rPr>
      </w:pPr>
      <w:r w:rsidRPr="00037038">
        <w:rPr>
          <w:rFonts w:ascii="Times New Roman" w:eastAsiaTheme="majorEastAsia" w:hAnsi="Times New Roman" w:cs="Times New Roman"/>
          <w:b/>
          <w:bCs/>
          <w:color w:val="1F3763" w:themeColor="accent1" w:themeShade="7F"/>
          <w:sz w:val="24"/>
          <w:szCs w:val="24"/>
        </w:rPr>
        <w:t>Projekt Buxheti Afatmesëm</w:t>
      </w:r>
    </w:p>
    <w:p w14:paraId="13555101"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4B114FAE" w14:textId="6EB7CC8D" w:rsidR="006B587A" w:rsidRPr="00037038" w:rsidRDefault="006B587A" w:rsidP="006B587A">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sz w:val="24"/>
          <w:szCs w:val="24"/>
        </w:rPr>
        <w:t>Në zbatim të ligjit nr.9936, datë 26.6.2008 “</w:t>
      </w:r>
      <w:r w:rsidRPr="00037038">
        <w:rPr>
          <w:rFonts w:ascii="Times New Roman" w:hAnsi="Times New Roman" w:cs="Times New Roman"/>
          <w:i/>
          <w:sz w:val="24"/>
          <w:szCs w:val="24"/>
        </w:rPr>
        <w:t xml:space="preserve">Për Menaxhimin e Sistemit Buxhetor në Republikën e Shqipërisë” </w:t>
      </w:r>
      <w:r w:rsidRPr="00037038">
        <w:rPr>
          <w:rFonts w:ascii="Times New Roman" w:hAnsi="Times New Roman" w:cs="Times New Roman"/>
          <w:sz w:val="24"/>
          <w:szCs w:val="24"/>
        </w:rPr>
        <w:t xml:space="preserve">dhe në mbështetje të </w:t>
      </w:r>
      <w:r w:rsidR="00FB56B6" w:rsidRPr="00037038">
        <w:rPr>
          <w:rFonts w:ascii="Times New Roman" w:hAnsi="Times New Roman" w:cs="Times New Roman"/>
          <w:sz w:val="24"/>
          <w:szCs w:val="24"/>
        </w:rPr>
        <w:t>Udh</w:t>
      </w:r>
      <w:r w:rsidR="00854963" w:rsidRPr="00037038">
        <w:rPr>
          <w:rFonts w:ascii="Times New Roman" w:hAnsi="Times New Roman" w:cs="Times New Roman"/>
          <w:sz w:val="24"/>
          <w:szCs w:val="24"/>
        </w:rPr>
        <w:t>ë</w:t>
      </w:r>
      <w:r w:rsidR="00FB56B6" w:rsidRPr="00037038">
        <w:rPr>
          <w:rFonts w:ascii="Times New Roman" w:hAnsi="Times New Roman" w:cs="Times New Roman"/>
          <w:sz w:val="24"/>
          <w:szCs w:val="24"/>
        </w:rPr>
        <w:t>zimit t</w:t>
      </w:r>
      <w:r w:rsidR="00854963" w:rsidRPr="00037038">
        <w:rPr>
          <w:rFonts w:ascii="Times New Roman" w:hAnsi="Times New Roman" w:cs="Times New Roman"/>
          <w:sz w:val="24"/>
          <w:szCs w:val="24"/>
        </w:rPr>
        <w:t>ë</w:t>
      </w:r>
      <w:r w:rsidR="00FB56B6" w:rsidRPr="00037038">
        <w:rPr>
          <w:rFonts w:ascii="Times New Roman" w:hAnsi="Times New Roman" w:cs="Times New Roman"/>
          <w:sz w:val="24"/>
          <w:szCs w:val="24"/>
        </w:rPr>
        <w:t xml:space="preserve"> Ministrit t</w:t>
      </w:r>
      <w:r w:rsidR="00854963" w:rsidRPr="00037038">
        <w:rPr>
          <w:rFonts w:ascii="Times New Roman" w:hAnsi="Times New Roman" w:cs="Times New Roman"/>
          <w:sz w:val="24"/>
          <w:szCs w:val="24"/>
        </w:rPr>
        <w:t>ë</w:t>
      </w:r>
      <w:r w:rsidR="00FB56B6" w:rsidRPr="00037038">
        <w:rPr>
          <w:rFonts w:ascii="Times New Roman" w:hAnsi="Times New Roman" w:cs="Times New Roman"/>
          <w:sz w:val="24"/>
          <w:szCs w:val="24"/>
        </w:rPr>
        <w:t xml:space="preserve"> Financave nr. 4, datë 28.02.2024, “</w:t>
      </w:r>
      <w:r w:rsidR="00FB56B6" w:rsidRPr="00037038">
        <w:rPr>
          <w:rFonts w:ascii="Times New Roman" w:hAnsi="Times New Roman" w:cs="Times New Roman"/>
          <w:i/>
          <w:sz w:val="24"/>
          <w:szCs w:val="24"/>
        </w:rPr>
        <w:t>Për përgatitjen e Programit Buxhetor Afatmesëm 202</w:t>
      </w:r>
      <w:r w:rsidR="00AF5526" w:rsidRPr="00037038">
        <w:rPr>
          <w:rFonts w:ascii="Times New Roman" w:hAnsi="Times New Roman" w:cs="Times New Roman"/>
          <w:i/>
          <w:sz w:val="24"/>
          <w:szCs w:val="24"/>
        </w:rPr>
        <w:t>5</w:t>
      </w:r>
      <w:r w:rsidR="00FB56B6" w:rsidRPr="00037038">
        <w:rPr>
          <w:rFonts w:ascii="Times New Roman" w:hAnsi="Times New Roman" w:cs="Times New Roman"/>
          <w:i/>
          <w:sz w:val="24"/>
          <w:szCs w:val="24"/>
        </w:rPr>
        <w:t>-2027</w:t>
      </w:r>
      <w:r w:rsidRPr="00037038">
        <w:rPr>
          <w:rFonts w:ascii="Times New Roman" w:hAnsi="Times New Roman" w:cs="Times New Roman"/>
          <w:sz w:val="24"/>
          <w:szCs w:val="24"/>
        </w:rPr>
        <w:t xml:space="preserve">”, </w:t>
      </w:r>
      <w:r w:rsidRPr="00037038">
        <w:rPr>
          <w:rFonts w:ascii="Times New Roman" w:hAnsi="Times New Roman" w:cs="Times New Roman"/>
          <w:color w:val="212121"/>
          <w:sz w:val="24"/>
          <w:szCs w:val="24"/>
        </w:rPr>
        <w:t>Drejtoria e Ndihmës Juridike Falas ka hartuar</w:t>
      </w:r>
      <w:r w:rsidRPr="00037038">
        <w:rPr>
          <w:rFonts w:ascii="Times New Roman" w:hAnsi="Times New Roman" w:cs="Times New Roman"/>
          <w:sz w:val="24"/>
          <w:szCs w:val="24"/>
        </w:rPr>
        <w:t xml:space="preserve"> </w:t>
      </w:r>
      <w:r w:rsidRPr="00037038">
        <w:rPr>
          <w:rFonts w:ascii="Times New Roman" w:hAnsi="Times New Roman" w:cs="Times New Roman"/>
          <w:color w:val="212121"/>
          <w:sz w:val="24"/>
          <w:szCs w:val="24"/>
        </w:rPr>
        <w:t>PBA për një periudhë tre vjecare duke përfshirë objektiva afatmesme të realizimeve dhe planifikimeve të fondeve publike, si edhe realizimin e objektivave për mbështetjen buxhetore për ofrimin e ndihmës juridike parësore nëpërmjet pagesës së punonjësve nëpër qendra, si edhe mbështetja financiare për ndihmën juridike dytësore, nëpërmjet pagesës së avokatëve dhe ekspertëve në bazë të udhëzimit nr.18 datë 05/08/2020 dhe udhëzimit nr.6 datë 20/08/2019.</w:t>
      </w:r>
    </w:p>
    <w:p w14:paraId="722AA884" w14:textId="77777777" w:rsidR="006B587A" w:rsidRPr="00037038" w:rsidRDefault="006B587A" w:rsidP="006B587A">
      <w:pPr>
        <w:pStyle w:val="NoSpacing"/>
        <w:spacing w:line="276" w:lineRule="auto"/>
        <w:jc w:val="both"/>
        <w:rPr>
          <w:rFonts w:ascii="Times New Roman" w:hAnsi="Times New Roman" w:cs="Times New Roman"/>
          <w:color w:val="212121"/>
          <w:sz w:val="24"/>
          <w:szCs w:val="24"/>
        </w:rPr>
      </w:pPr>
    </w:p>
    <w:p w14:paraId="6C9A7B77" w14:textId="48AE2DC9" w:rsidR="004D6870" w:rsidRPr="00037038" w:rsidRDefault="006B587A" w:rsidP="006B587A">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Kanë gjetur mbështetje financiare në planifikimin e buxhetit objektivat e veprimtarisë së institucionit, planifikim për investime, bazë materiale për institucionin si edhe planifikim të fondeve për trajnimin e punonjësve në qëndrat e ofrimit të ndihmës parësore.</w:t>
      </w:r>
    </w:p>
    <w:p w14:paraId="662DB097" w14:textId="77777777" w:rsidR="00FB56B6" w:rsidRPr="00037038" w:rsidRDefault="00FB56B6" w:rsidP="00FB56B6">
      <w:pPr>
        <w:jc w:val="both"/>
        <w:rPr>
          <w:rFonts w:ascii="Times New Roman" w:hAnsi="Times New Roman" w:cs="Times New Roman"/>
          <w:noProof/>
          <w:color w:val="212121"/>
          <w:sz w:val="24"/>
          <w:szCs w:val="24"/>
          <w:lang w:val="sq-AL"/>
        </w:rPr>
      </w:pPr>
      <w:r w:rsidRPr="00037038">
        <w:rPr>
          <w:rFonts w:ascii="Times New Roman" w:hAnsi="Times New Roman" w:cs="Times New Roman"/>
          <w:noProof/>
          <w:color w:val="212121"/>
          <w:sz w:val="24"/>
          <w:szCs w:val="24"/>
          <w:lang w:val="sq-AL"/>
        </w:rPr>
        <w:t xml:space="preserve">Hartimi i Programit Buxhetor Afatmesëm për periudhën 2025-2025, është realizuar në mbështetje të: </w:t>
      </w:r>
    </w:p>
    <w:p w14:paraId="01DC7EEE" w14:textId="77777777" w:rsidR="00FB56B6" w:rsidRPr="00037038" w:rsidRDefault="00FB56B6" w:rsidP="00FB56B6">
      <w:pPr>
        <w:pStyle w:val="ListParagraph"/>
        <w:numPr>
          <w:ilvl w:val="0"/>
          <w:numId w:val="37"/>
        </w:numPr>
        <w:spacing w:after="200" w:line="240" w:lineRule="auto"/>
        <w:jc w:val="both"/>
        <w:rPr>
          <w:rFonts w:ascii="Times New Roman" w:hAnsi="Times New Roman" w:cs="Times New Roman"/>
          <w:noProof/>
          <w:color w:val="212121"/>
          <w:sz w:val="24"/>
          <w:szCs w:val="24"/>
          <w:lang w:val="sq-AL"/>
        </w:rPr>
      </w:pPr>
      <w:r w:rsidRPr="00037038">
        <w:rPr>
          <w:rFonts w:ascii="Times New Roman" w:hAnsi="Times New Roman" w:cs="Times New Roman"/>
          <w:noProof/>
          <w:color w:val="212121"/>
          <w:sz w:val="24"/>
          <w:szCs w:val="24"/>
          <w:lang w:val="sq-AL"/>
        </w:rPr>
        <w:t xml:space="preserve">Ligjit nr. 9936, dt. 26.06.2008, “Për menaxhimin e sistemit buxhetor në RSH”, i ndryshuar; </w:t>
      </w:r>
    </w:p>
    <w:p w14:paraId="02FE1D6C" w14:textId="77777777" w:rsidR="00FB56B6" w:rsidRPr="00037038" w:rsidRDefault="00FB56B6" w:rsidP="00FB56B6">
      <w:pPr>
        <w:pStyle w:val="ListParagraph"/>
        <w:numPr>
          <w:ilvl w:val="0"/>
          <w:numId w:val="37"/>
        </w:numPr>
        <w:spacing w:after="200" w:line="240" w:lineRule="auto"/>
        <w:jc w:val="both"/>
        <w:rPr>
          <w:rFonts w:ascii="Times New Roman" w:hAnsi="Times New Roman" w:cs="Times New Roman"/>
          <w:noProof/>
          <w:color w:val="212121"/>
          <w:sz w:val="24"/>
          <w:szCs w:val="24"/>
          <w:lang w:val="sq-AL"/>
        </w:rPr>
      </w:pPr>
      <w:r w:rsidRPr="00037038">
        <w:rPr>
          <w:rFonts w:ascii="Times New Roman" w:hAnsi="Times New Roman" w:cs="Times New Roman"/>
          <w:noProof/>
          <w:color w:val="212121"/>
          <w:sz w:val="24"/>
          <w:szCs w:val="24"/>
          <w:lang w:val="sq-AL"/>
        </w:rPr>
        <w:t xml:space="preserve">Udhëzimit të Ministrit të Financave nr. 4, datë 28.02.2024, “Për përgatitjen e Programit Buxhetor Afatmesëm 2026-2027”; </w:t>
      </w:r>
    </w:p>
    <w:p w14:paraId="462FFC04" w14:textId="77777777" w:rsidR="002A7AFA" w:rsidRPr="00037038" w:rsidRDefault="002A7AFA" w:rsidP="002A7AFA">
      <w:pPr>
        <w:pStyle w:val="NoSpacing"/>
        <w:spacing w:line="276" w:lineRule="auto"/>
        <w:jc w:val="both"/>
        <w:rPr>
          <w:rFonts w:ascii="Times New Roman" w:hAnsi="Times New Roman" w:cs="Times New Roman"/>
          <w:color w:val="212121"/>
          <w:sz w:val="24"/>
          <w:szCs w:val="24"/>
        </w:rPr>
      </w:pPr>
      <w:r w:rsidRPr="00037038">
        <w:rPr>
          <w:rFonts w:ascii="Times New Roman" w:hAnsi="Times New Roman" w:cs="Times New Roman"/>
          <w:color w:val="212121"/>
          <w:sz w:val="24"/>
          <w:szCs w:val="24"/>
        </w:rPr>
        <w:t xml:space="preserve">Programi Buxhetor Afatmesëm siguron që çeljet dhe alokimet e buxhetit të reflektojnë prioritetet politike gjatë një periudhe afatmesme (3-vjeçare) duke bërë një lidhje të drejtpërdrejtë midis alokimit të buxhetit dhe objektivave të politikës së programit. Ky projekt buxhet ka  përmbledhur </w:t>
      </w:r>
      <w:r w:rsidRPr="00037038">
        <w:rPr>
          <w:rFonts w:ascii="Times New Roman" w:hAnsi="Times New Roman" w:cs="Times New Roman"/>
          <w:color w:val="212121"/>
          <w:sz w:val="24"/>
          <w:szCs w:val="24"/>
        </w:rPr>
        <w:lastRenderedPageBreak/>
        <w:t xml:space="preserve">në mënyrë sintetike planifikimin e të gjitha shpenzimeve ku gjejnë zbatim objektivat dhe synimet për garantimin e aksesit në drejtësi nëpërmjet ndihmës juridike falas të garantuar nga shteti. </w:t>
      </w:r>
    </w:p>
    <w:p w14:paraId="0367EFE7" w14:textId="35703B6D" w:rsidR="006132B6" w:rsidRPr="00037038" w:rsidRDefault="006132B6" w:rsidP="006132B6">
      <w:pPr>
        <w:jc w:val="both"/>
        <w:rPr>
          <w:rFonts w:ascii="Times New Roman" w:hAnsi="Times New Roman" w:cs="Times New Roman"/>
          <w:color w:val="000000" w:themeColor="text1"/>
          <w:sz w:val="24"/>
          <w:szCs w:val="24"/>
          <w:lang w:val="pt-BR"/>
        </w:rPr>
      </w:pPr>
      <w:r w:rsidRPr="00037038">
        <w:rPr>
          <w:rFonts w:ascii="Times New Roman" w:hAnsi="Times New Roman" w:cs="Times New Roman"/>
          <w:color w:val="000000" w:themeColor="text1"/>
          <w:sz w:val="24"/>
          <w:szCs w:val="24"/>
          <w:lang w:val="pt-BR"/>
        </w:rPr>
        <w:t>Materiali është detajuar për çdo program buxhetor sa vijon:</w:t>
      </w:r>
    </w:p>
    <w:p w14:paraId="456B284A" w14:textId="77777777" w:rsidR="006132B6" w:rsidRPr="00037038" w:rsidRDefault="006132B6" w:rsidP="006132B6">
      <w:pPr>
        <w:jc w:val="both"/>
        <w:rPr>
          <w:rFonts w:ascii="Times New Roman" w:hAnsi="Times New Roman" w:cs="Times New Roman"/>
          <w:color w:val="000000" w:themeColor="text1"/>
          <w:sz w:val="24"/>
          <w:szCs w:val="24"/>
          <w:lang w:val="pt-BR"/>
        </w:rPr>
      </w:pPr>
    </w:p>
    <w:p w14:paraId="777B337C" w14:textId="44D1AC59" w:rsidR="006132B6" w:rsidRPr="00037038" w:rsidRDefault="00FA6255" w:rsidP="006132B6">
      <w:pPr>
        <w:numPr>
          <w:ilvl w:val="0"/>
          <w:numId w:val="29"/>
        </w:numPr>
        <w:jc w:val="both"/>
        <w:rPr>
          <w:rFonts w:ascii="Times New Roman" w:hAnsi="Times New Roman" w:cs="Times New Roman"/>
          <w:color w:val="000000" w:themeColor="text1"/>
          <w:sz w:val="24"/>
          <w:szCs w:val="24"/>
          <w:lang w:val="pt-BR"/>
        </w:rPr>
      </w:pPr>
      <w:r w:rsidRPr="00037038">
        <w:rPr>
          <w:rFonts w:ascii="Times New Roman" w:hAnsi="Times New Roman" w:cs="Times New Roman"/>
          <w:color w:val="000000" w:themeColor="text1"/>
          <w:sz w:val="24"/>
          <w:szCs w:val="24"/>
          <w:lang w:val="pt-BR"/>
        </w:rPr>
        <w:t>Programi Buxhetor “</w:t>
      </w:r>
      <w:r w:rsidR="006132B6" w:rsidRPr="00037038">
        <w:rPr>
          <w:rFonts w:ascii="Times New Roman" w:hAnsi="Times New Roman" w:cs="Times New Roman"/>
          <w:color w:val="000000" w:themeColor="text1"/>
          <w:sz w:val="24"/>
          <w:szCs w:val="24"/>
          <w:lang w:val="pt-BR"/>
        </w:rPr>
        <w:t>Planifikim, menaxhim dhe administrim”</w:t>
      </w:r>
    </w:p>
    <w:p w14:paraId="4C73241E" w14:textId="77777777" w:rsidR="006132B6" w:rsidRPr="00037038" w:rsidRDefault="006132B6" w:rsidP="006132B6">
      <w:pPr>
        <w:numPr>
          <w:ilvl w:val="0"/>
          <w:numId w:val="28"/>
        </w:numPr>
        <w:jc w:val="both"/>
        <w:rPr>
          <w:rFonts w:ascii="Times New Roman" w:hAnsi="Times New Roman" w:cs="Times New Roman"/>
          <w:color w:val="000000" w:themeColor="text1"/>
          <w:sz w:val="24"/>
          <w:szCs w:val="24"/>
          <w:lang w:val="pt-BR"/>
        </w:rPr>
      </w:pPr>
      <w:r w:rsidRPr="00037038">
        <w:rPr>
          <w:rFonts w:ascii="Times New Roman" w:hAnsi="Times New Roman" w:cs="Times New Roman"/>
          <w:color w:val="000000" w:themeColor="text1"/>
          <w:sz w:val="24"/>
          <w:szCs w:val="24"/>
          <w:lang w:val="pt-BR"/>
        </w:rPr>
        <w:t>Hartimi i projekt buxhetit të të ardhurave.</w:t>
      </w:r>
    </w:p>
    <w:p w14:paraId="783D6757" w14:textId="6FD29A76" w:rsidR="006132B6" w:rsidRPr="00037038" w:rsidRDefault="006132B6" w:rsidP="006132B6">
      <w:pPr>
        <w:numPr>
          <w:ilvl w:val="0"/>
          <w:numId w:val="28"/>
        </w:numPr>
        <w:jc w:val="both"/>
        <w:rPr>
          <w:rFonts w:ascii="Times New Roman" w:hAnsi="Times New Roman" w:cs="Times New Roman"/>
          <w:color w:val="000000" w:themeColor="text1"/>
          <w:sz w:val="24"/>
          <w:szCs w:val="24"/>
          <w:lang w:val="pt-BR"/>
        </w:rPr>
      </w:pPr>
      <w:r w:rsidRPr="00037038">
        <w:rPr>
          <w:rFonts w:ascii="Times New Roman" w:hAnsi="Times New Roman" w:cs="Times New Roman"/>
          <w:color w:val="000000" w:themeColor="text1"/>
          <w:sz w:val="24"/>
          <w:szCs w:val="24"/>
          <w:lang w:val="pt-BR"/>
        </w:rPr>
        <w:t xml:space="preserve">Hartimin e projekt buxhetit  në  </w:t>
      </w:r>
      <w:r w:rsidR="00FA6255" w:rsidRPr="00037038">
        <w:rPr>
          <w:rFonts w:ascii="Times New Roman" w:hAnsi="Times New Roman" w:cs="Times New Roman"/>
          <w:color w:val="000000" w:themeColor="text1"/>
          <w:sz w:val="24"/>
          <w:szCs w:val="24"/>
          <w:lang w:val="pt-BR"/>
        </w:rPr>
        <w:t>zërin e shpenzimeve korrente “</w:t>
      </w:r>
      <w:r w:rsidRPr="00037038">
        <w:rPr>
          <w:rFonts w:ascii="Times New Roman" w:hAnsi="Times New Roman" w:cs="Times New Roman"/>
          <w:color w:val="000000" w:themeColor="text1"/>
          <w:sz w:val="24"/>
          <w:szCs w:val="24"/>
          <w:lang w:val="pt-BR"/>
        </w:rPr>
        <w:t>Përmbledhëse e shpenzimeve për pagat”</w:t>
      </w:r>
    </w:p>
    <w:p w14:paraId="66B269A4" w14:textId="77777777" w:rsidR="006132B6" w:rsidRPr="00037038" w:rsidRDefault="006132B6" w:rsidP="006132B6">
      <w:pPr>
        <w:numPr>
          <w:ilvl w:val="0"/>
          <w:numId w:val="28"/>
        </w:numPr>
        <w:jc w:val="both"/>
        <w:rPr>
          <w:rFonts w:ascii="Times New Roman" w:hAnsi="Times New Roman" w:cs="Times New Roman"/>
          <w:color w:val="000000" w:themeColor="text1"/>
          <w:sz w:val="24"/>
          <w:szCs w:val="24"/>
          <w:lang w:val="pt-BR"/>
        </w:rPr>
      </w:pPr>
      <w:r w:rsidRPr="00037038">
        <w:rPr>
          <w:rFonts w:ascii="Times New Roman" w:hAnsi="Times New Roman" w:cs="Times New Roman"/>
          <w:color w:val="000000" w:themeColor="text1"/>
          <w:sz w:val="24"/>
          <w:szCs w:val="24"/>
          <w:lang w:val="pt-BR"/>
        </w:rPr>
        <w:t xml:space="preserve"> Pagat e punonjësve</w:t>
      </w:r>
    </w:p>
    <w:p w14:paraId="658BAE4A" w14:textId="77777777" w:rsidR="006132B6" w:rsidRPr="00037038" w:rsidRDefault="006132B6" w:rsidP="006132B6">
      <w:pPr>
        <w:numPr>
          <w:ilvl w:val="0"/>
          <w:numId w:val="28"/>
        </w:numPr>
        <w:jc w:val="both"/>
        <w:rPr>
          <w:rFonts w:ascii="Times New Roman" w:hAnsi="Times New Roman" w:cs="Times New Roman"/>
          <w:color w:val="000000" w:themeColor="text1"/>
          <w:sz w:val="24"/>
          <w:szCs w:val="24"/>
          <w:lang w:val="pt-BR"/>
        </w:rPr>
      </w:pPr>
      <w:r w:rsidRPr="00037038">
        <w:rPr>
          <w:rFonts w:ascii="Times New Roman" w:hAnsi="Times New Roman" w:cs="Times New Roman"/>
          <w:color w:val="000000" w:themeColor="text1"/>
          <w:sz w:val="24"/>
          <w:szCs w:val="24"/>
          <w:lang w:val="pt-BR"/>
        </w:rPr>
        <w:t>Pasqyra e numrit të punonjësve.</w:t>
      </w:r>
    </w:p>
    <w:p w14:paraId="3AAA346F" w14:textId="77777777" w:rsidR="006132B6" w:rsidRPr="00037038" w:rsidRDefault="006132B6" w:rsidP="006132B6">
      <w:pPr>
        <w:numPr>
          <w:ilvl w:val="0"/>
          <w:numId w:val="28"/>
        </w:numPr>
        <w:jc w:val="both"/>
        <w:rPr>
          <w:rFonts w:ascii="Times New Roman" w:hAnsi="Times New Roman" w:cs="Times New Roman"/>
          <w:color w:val="000000" w:themeColor="text1"/>
          <w:sz w:val="24"/>
          <w:szCs w:val="24"/>
          <w:lang w:val="pt-BR"/>
        </w:rPr>
      </w:pPr>
      <w:r w:rsidRPr="00037038">
        <w:rPr>
          <w:rFonts w:ascii="Times New Roman" w:hAnsi="Times New Roman" w:cs="Times New Roman"/>
          <w:color w:val="000000" w:themeColor="text1"/>
          <w:sz w:val="24"/>
          <w:szCs w:val="24"/>
          <w:lang w:val="pt-BR"/>
        </w:rPr>
        <w:t>Hartimin e projekt buxhetit në zërin e shpenzimeve për (materiale dhe shërbime) në artikullin  602.</w:t>
      </w:r>
    </w:p>
    <w:p w14:paraId="2EAA6137" w14:textId="0FAB6D61" w:rsidR="006132B6" w:rsidRPr="00037038" w:rsidRDefault="006132B6" w:rsidP="006132B6">
      <w:pPr>
        <w:numPr>
          <w:ilvl w:val="0"/>
          <w:numId w:val="28"/>
        </w:numPr>
        <w:jc w:val="both"/>
        <w:rPr>
          <w:rFonts w:ascii="Times New Roman" w:hAnsi="Times New Roman" w:cs="Times New Roman"/>
          <w:color w:val="000000" w:themeColor="text1"/>
          <w:sz w:val="24"/>
          <w:szCs w:val="24"/>
          <w:lang w:val="pt-BR"/>
        </w:rPr>
      </w:pPr>
      <w:r w:rsidRPr="00037038">
        <w:rPr>
          <w:rFonts w:ascii="Times New Roman" w:hAnsi="Times New Roman" w:cs="Times New Roman"/>
          <w:color w:val="000000" w:themeColor="text1"/>
          <w:sz w:val="24"/>
          <w:szCs w:val="24"/>
          <w:lang w:val="pt-BR"/>
        </w:rPr>
        <w:t>Hartimi i projektbuxhetit për zërin “Transferta korente te brendshme", artikulli 60</w:t>
      </w:r>
      <w:r w:rsidR="00EA1EE4" w:rsidRPr="00037038">
        <w:rPr>
          <w:rFonts w:ascii="Times New Roman" w:hAnsi="Times New Roman" w:cs="Times New Roman"/>
          <w:color w:val="000000" w:themeColor="text1"/>
          <w:sz w:val="24"/>
          <w:szCs w:val="24"/>
          <w:lang w:val="pt-BR"/>
        </w:rPr>
        <w:t>6</w:t>
      </w:r>
      <w:r w:rsidRPr="00037038">
        <w:rPr>
          <w:rFonts w:ascii="Times New Roman" w:hAnsi="Times New Roman" w:cs="Times New Roman"/>
          <w:color w:val="000000" w:themeColor="text1"/>
          <w:sz w:val="24"/>
          <w:szCs w:val="24"/>
          <w:lang w:val="pt-BR"/>
        </w:rPr>
        <w:t>.</w:t>
      </w:r>
    </w:p>
    <w:p w14:paraId="59603B1E" w14:textId="77777777" w:rsidR="006132B6" w:rsidRPr="00037038" w:rsidRDefault="006132B6" w:rsidP="006132B6">
      <w:pPr>
        <w:jc w:val="both"/>
        <w:rPr>
          <w:rFonts w:ascii="Times New Roman" w:hAnsi="Times New Roman" w:cs="Times New Roman"/>
          <w:color w:val="000000" w:themeColor="text1"/>
          <w:sz w:val="24"/>
          <w:szCs w:val="24"/>
          <w:lang w:val="pt-BR"/>
        </w:rPr>
      </w:pPr>
    </w:p>
    <w:p w14:paraId="5BC8DA51" w14:textId="77777777" w:rsidR="006132B6" w:rsidRPr="00037038" w:rsidRDefault="006132B6" w:rsidP="006132B6">
      <w:pPr>
        <w:numPr>
          <w:ilvl w:val="0"/>
          <w:numId w:val="29"/>
        </w:numPr>
        <w:jc w:val="both"/>
        <w:rPr>
          <w:rFonts w:ascii="Times New Roman" w:hAnsi="Times New Roman" w:cs="Times New Roman"/>
          <w:color w:val="000000" w:themeColor="text1"/>
          <w:sz w:val="24"/>
          <w:szCs w:val="24"/>
          <w:lang w:val="pt-BR"/>
        </w:rPr>
      </w:pPr>
      <w:r w:rsidRPr="00037038">
        <w:rPr>
          <w:rFonts w:ascii="Times New Roman" w:hAnsi="Times New Roman" w:cs="Times New Roman"/>
          <w:color w:val="000000" w:themeColor="text1"/>
          <w:sz w:val="24"/>
          <w:szCs w:val="24"/>
          <w:lang w:val="pt-BR"/>
        </w:rPr>
        <w:t>Financimi i OJF</w:t>
      </w:r>
    </w:p>
    <w:p w14:paraId="436C4F42" w14:textId="60C016DF" w:rsidR="006132B6" w:rsidRPr="00037038" w:rsidRDefault="006132B6" w:rsidP="006132B6">
      <w:pPr>
        <w:jc w:val="both"/>
        <w:rPr>
          <w:rFonts w:ascii="Times New Roman" w:hAnsi="Times New Roman" w:cs="Times New Roman"/>
          <w:color w:val="000000" w:themeColor="text1"/>
          <w:sz w:val="24"/>
          <w:szCs w:val="24"/>
          <w:lang w:val="pt-BR"/>
        </w:rPr>
      </w:pPr>
      <w:r w:rsidRPr="00037038">
        <w:rPr>
          <w:rFonts w:ascii="Times New Roman" w:hAnsi="Times New Roman" w:cs="Times New Roman"/>
          <w:color w:val="000000" w:themeColor="text1"/>
          <w:sz w:val="24"/>
          <w:szCs w:val="24"/>
          <w:lang w:val="pt-BR"/>
        </w:rPr>
        <w:t>Procedura e autorizimit të Organizatave jofitimprurëse është e përcaktuar në VKM nr. 55, datë 6.2.2019, “Për përcaktimin e procedurave dhe dokumentacionit për autorizimin e organizatave jofitimprurëse, që ofrojnë ndihmë juridike parësore të garantuar nga shteti”</w:t>
      </w:r>
      <w:r w:rsidR="001839CB" w:rsidRPr="00037038">
        <w:rPr>
          <w:rFonts w:ascii="Times New Roman" w:hAnsi="Times New Roman" w:cs="Times New Roman"/>
          <w:color w:val="000000" w:themeColor="text1"/>
          <w:sz w:val="24"/>
          <w:szCs w:val="24"/>
          <w:lang w:val="pt-BR"/>
        </w:rPr>
        <w:t>, i ndryshuar</w:t>
      </w:r>
      <w:r w:rsidRPr="00037038">
        <w:rPr>
          <w:rFonts w:ascii="Times New Roman" w:hAnsi="Times New Roman" w:cs="Times New Roman"/>
          <w:color w:val="000000" w:themeColor="text1"/>
          <w:sz w:val="24"/>
          <w:szCs w:val="24"/>
          <w:lang w:val="pt-BR"/>
        </w:rPr>
        <w:t>.</w:t>
      </w:r>
    </w:p>
    <w:p w14:paraId="25A97AFA" w14:textId="77777777" w:rsidR="006132B6" w:rsidRPr="00037038" w:rsidRDefault="006132B6" w:rsidP="006132B6">
      <w:pPr>
        <w:jc w:val="both"/>
        <w:rPr>
          <w:rFonts w:ascii="Times New Roman" w:hAnsi="Times New Roman" w:cs="Times New Roman"/>
          <w:color w:val="000000" w:themeColor="text1"/>
          <w:sz w:val="24"/>
          <w:szCs w:val="24"/>
          <w:lang w:val="pt-BR"/>
        </w:rPr>
      </w:pPr>
    </w:p>
    <w:p w14:paraId="2BD97C94" w14:textId="77A18FA8" w:rsidR="006132B6" w:rsidRPr="00037038" w:rsidRDefault="006132B6" w:rsidP="006132B6">
      <w:pPr>
        <w:numPr>
          <w:ilvl w:val="0"/>
          <w:numId w:val="29"/>
        </w:numPr>
        <w:jc w:val="both"/>
        <w:rPr>
          <w:rFonts w:ascii="Times New Roman" w:hAnsi="Times New Roman" w:cs="Times New Roman"/>
          <w:color w:val="000000" w:themeColor="text1"/>
          <w:sz w:val="24"/>
          <w:szCs w:val="24"/>
          <w:lang w:val="pt-BR"/>
        </w:rPr>
      </w:pPr>
      <w:r w:rsidRPr="00037038">
        <w:rPr>
          <w:rFonts w:ascii="Times New Roman" w:hAnsi="Times New Roman" w:cs="Times New Roman"/>
          <w:color w:val="000000" w:themeColor="text1"/>
          <w:sz w:val="24"/>
          <w:szCs w:val="24"/>
          <w:lang w:val="pt-BR"/>
        </w:rPr>
        <w:t>Hartimi i Projekt Buxhetit të Shpenzimeve për Investime Kapitale për Periudhën 202</w:t>
      </w:r>
      <w:r w:rsidR="00AF5526" w:rsidRPr="00037038">
        <w:rPr>
          <w:rFonts w:ascii="Times New Roman" w:hAnsi="Times New Roman" w:cs="Times New Roman"/>
          <w:color w:val="000000" w:themeColor="text1"/>
          <w:sz w:val="24"/>
          <w:szCs w:val="24"/>
          <w:lang w:val="pt-BR"/>
        </w:rPr>
        <w:t>5</w:t>
      </w:r>
      <w:r w:rsidR="00C219E3" w:rsidRPr="00037038">
        <w:rPr>
          <w:rFonts w:ascii="Times New Roman" w:hAnsi="Times New Roman" w:cs="Times New Roman"/>
          <w:color w:val="000000" w:themeColor="text1"/>
          <w:sz w:val="24"/>
          <w:szCs w:val="24"/>
          <w:lang w:val="pt-BR"/>
        </w:rPr>
        <w:t>-2027</w:t>
      </w:r>
    </w:p>
    <w:p w14:paraId="518D0E82" w14:textId="77777777" w:rsidR="006132B6" w:rsidRPr="00037038" w:rsidRDefault="006132B6" w:rsidP="006132B6">
      <w:pPr>
        <w:jc w:val="both"/>
        <w:rPr>
          <w:rFonts w:ascii="Times New Roman" w:hAnsi="Times New Roman" w:cs="Times New Roman"/>
          <w:color w:val="000000" w:themeColor="text1"/>
          <w:sz w:val="24"/>
          <w:szCs w:val="24"/>
          <w:lang w:val="pt-BR"/>
        </w:rPr>
      </w:pPr>
      <w:r w:rsidRPr="00037038">
        <w:rPr>
          <w:rFonts w:ascii="Times New Roman" w:hAnsi="Times New Roman" w:cs="Times New Roman"/>
          <w:color w:val="000000" w:themeColor="text1"/>
          <w:sz w:val="24"/>
          <w:szCs w:val="24"/>
          <w:lang w:val="pt-BR"/>
        </w:rPr>
        <w:t>Faktorët e riskut me të cilin hasemi shpesh në hartimin e projektbuxhetit lidhet me shpenzimet që kryen DNJF kundrejt vendimeve gjyqësore për ofrim ndihme juridike. Haset vështirësi në identifikimin e numrit të vendimeve gjyqësore që priten të merren gjatë vitit duke qënë se këto vendime merren nga një institucion tjetër dhe DNJF është zbatuese dhe likujduese e shpenzimeve që rrjedhin nga këto vendime. Kjo mund të sjellë planifikimin e më tepër/më pak të fondeve buxhetore.</w:t>
      </w:r>
    </w:p>
    <w:p w14:paraId="62034002" w14:textId="77777777" w:rsidR="006132B6" w:rsidRPr="00037038" w:rsidRDefault="006132B6" w:rsidP="006132B6">
      <w:pPr>
        <w:jc w:val="both"/>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Në fushën e arkivit risku më i shpeshtë me të cilin përballemi është dëmtimi dhe humbja e dokumentit arkivor, risk që rrjedh si prej shkaqeve natyrore ose të një gabimi njerëzor.</w:t>
      </w:r>
    </w:p>
    <w:p w14:paraId="53AF779D" w14:textId="072AAFC2" w:rsidR="0028278A" w:rsidRPr="00037038" w:rsidRDefault="0028278A" w:rsidP="006132B6">
      <w:pPr>
        <w:jc w:val="both"/>
        <w:rPr>
          <w:rFonts w:ascii="Times New Roman" w:hAnsi="Times New Roman" w:cs="Times New Roman"/>
          <w:color w:val="000000" w:themeColor="text1"/>
          <w:sz w:val="24"/>
          <w:szCs w:val="24"/>
          <w:lang w:val="sq-AL"/>
        </w:rPr>
      </w:pPr>
    </w:p>
    <w:p w14:paraId="0BA559DB" w14:textId="77777777" w:rsidR="00174351" w:rsidRPr="00037038" w:rsidRDefault="00174351">
      <w:pPr>
        <w:rPr>
          <w:rFonts w:ascii="Times New Roman" w:hAnsi="Times New Roman" w:cs="Times New Roman"/>
          <w:sz w:val="24"/>
          <w:szCs w:val="24"/>
          <w:lang w:val="sq-AL"/>
        </w:rPr>
      </w:pPr>
    </w:p>
    <w:p w14:paraId="43CCF351" w14:textId="77777777" w:rsidR="008E4B29" w:rsidRPr="00037038" w:rsidRDefault="008E4B29" w:rsidP="008E4B29">
      <w:pPr>
        <w:rPr>
          <w:rFonts w:ascii="Times New Roman" w:hAnsi="Times New Roman" w:cs="Times New Roman"/>
          <w:color w:val="EE0000"/>
          <w:sz w:val="24"/>
          <w:szCs w:val="24"/>
          <w:lang w:val="sq-AL"/>
        </w:rPr>
      </w:pPr>
    </w:p>
    <w:bookmarkStart w:id="67" w:name="_Toc87274232"/>
    <w:p w14:paraId="279F577E" w14:textId="2054C51E" w:rsidR="0028278A" w:rsidRPr="00037038" w:rsidRDefault="00094AEC" w:rsidP="005E7362">
      <w:pPr>
        <w:pStyle w:val="Heading1"/>
        <w:spacing w:after="240"/>
        <w:rPr>
          <w:rFonts w:ascii="Times New Roman" w:hAnsi="Times New Roman" w:cs="Times New Roman"/>
          <w:b/>
          <w:bCs/>
          <w:color w:val="EE0000"/>
          <w:sz w:val="24"/>
          <w:szCs w:val="24"/>
          <w:lang w:val="sq-AL"/>
        </w:rPr>
      </w:pPr>
      <w:r w:rsidRPr="00037038">
        <w:rPr>
          <w:rFonts w:ascii="Times New Roman" w:hAnsi="Times New Roman" w:cs="Times New Roman"/>
          <w:noProof/>
          <w:color w:val="EE0000"/>
          <w:sz w:val="24"/>
          <w:szCs w:val="24"/>
        </w:rPr>
        <mc:AlternateContent>
          <mc:Choice Requires="wps">
            <w:drawing>
              <wp:anchor distT="0" distB="0" distL="114300" distR="114300" simplePos="0" relativeHeight="251676672" behindDoc="1" locked="0" layoutInCell="1" allowOverlap="1" wp14:anchorId="4E55091A" wp14:editId="1482BDBA">
                <wp:simplePos x="0" y="0"/>
                <wp:positionH relativeFrom="page">
                  <wp:posOffset>-2181225</wp:posOffset>
                </wp:positionH>
                <wp:positionV relativeFrom="paragraph">
                  <wp:posOffset>9525</wp:posOffset>
                </wp:positionV>
                <wp:extent cx="6305550" cy="199390"/>
                <wp:effectExtent l="0" t="0" r="0" b="0"/>
                <wp:wrapNone/>
                <wp:docPr id="24" name="Rectangle 24"/>
                <wp:cNvGraphicFramePr/>
                <a:graphic xmlns:a="http://schemas.openxmlformats.org/drawingml/2006/main">
                  <a:graphicData uri="http://schemas.microsoft.com/office/word/2010/wordprocessingShape">
                    <wps:wsp>
                      <wps:cNvSpPr/>
                      <wps:spPr>
                        <a:xfrm>
                          <a:off x="0" y="0"/>
                          <a:ext cx="6305550" cy="19939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B740D0" id="Rectangle 24" o:spid="_x0000_s1026" style="position:absolute;margin-left:-171.75pt;margin-top:.75pt;width:496.5pt;height:15.7pt;z-index:-2516398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" fillcolor="#f7f7f7" stroked="f" strokeweight="1pt">
                <w10:wrap anchorx="page"/>
              </v:rect>
            </w:pict>
          </mc:Fallback>
        </mc:AlternateContent>
      </w:r>
      <w:r w:rsidR="005E7362" w:rsidRPr="00037038">
        <w:rPr>
          <w:rFonts w:ascii="Times New Roman" w:hAnsi="Times New Roman" w:cs="Times New Roman"/>
          <w:b/>
          <w:bCs/>
          <w:color w:val="EE0000"/>
          <w:sz w:val="24"/>
          <w:szCs w:val="24"/>
          <w:lang w:val="sq-AL"/>
        </w:rPr>
        <w:t>MONITORIMI I</w:t>
      </w:r>
      <w:r w:rsidR="00287E6C" w:rsidRPr="00037038">
        <w:rPr>
          <w:rFonts w:ascii="Times New Roman" w:hAnsi="Times New Roman" w:cs="Times New Roman"/>
          <w:b/>
          <w:bCs/>
          <w:color w:val="EE0000"/>
          <w:sz w:val="24"/>
          <w:szCs w:val="24"/>
          <w:lang w:val="sq-AL"/>
        </w:rPr>
        <w:t xml:space="preserve"> PLANIT TË INTEGRITETIT</w:t>
      </w:r>
      <w:bookmarkEnd w:id="67"/>
    </w:p>
    <w:p w14:paraId="73468ED4" w14:textId="119F1E29" w:rsidR="00287E6C" w:rsidRPr="00037038" w:rsidRDefault="00287E6C" w:rsidP="007F7BAB">
      <w:pPr>
        <w:jc w:val="both"/>
        <w:rPr>
          <w:rFonts w:ascii="Times New Roman" w:hAnsi="Times New Roman" w:cs="Times New Roman"/>
          <w:sz w:val="24"/>
          <w:szCs w:val="24"/>
          <w:lang w:val="sq-AL"/>
        </w:rPr>
      </w:pPr>
      <w:r w:rsidRPr="00037038">
        <w:rPr>
          <w:rFonts w:ascii="Times New Roman" w:hAnsi="Times New Roman" w:cs="Times New Roman"/>
          <w:sz w:val="24"/>
          <w:szCs w:val="24"/>
          <w:lang w:val="sq-AL"/>
        </w:rPr>
        <w:t xml:space="preserve">Objektivat strategjikë të këtij plani integriteti, do të implementohen nëpërmjet planit të veprimit, i cili parashikon afatet specifike, strukturat përgjegjëse dhe të dhëna të tjera për secilin aktivitet të parashikuar. </w:t>
      </w:r>
    </w:p>
    <w:p w14:paraId="655081B6" w14:textId="70992A5D" w:rsidR="00287E6C" w:rsidRPr="00037038" w:rsidRDefault="00287E6C" w:rsidP="007F7BAB">
      <w:pPr>
        <w:jc w:val="both"/>
        <w:rPr>
          <w:rFonts w:ascii="Times New Roman" w:hAnsi="Times New Roman" w:cs="Times New Roman"/>
          <w:sz w:val="24"/>
          <w:szCs w:val="24"/>
          <w:lang w:val="sq-AL"/>
        </w:rPr>
      </w:pPr>
      <w:r w:rsidRPr="00037038">
        <w:rPr>
          <w:rFonts w:ascii="Times New Roman" w:hAnsi="Times New Roman" w:cs="Times New Roman"/>
          <w:sz w:val="24"/>
          <w:szCs w:val="24"/>
          <w:lang w:val="sq-AL"/>
        </w:rPr>
        <w:t>Implementimi i planit të integritetit do të monitorohet rregullisht çdo gjashtë muaj nga Koordinator</w:t>
      </w:r>
      <w:r w:rsidR="00854963" w:rsidRPr="00037038">
        <w:rPr>
          <w:rFonts w:ascii="Times New Roman" w:hAnsi="Times New Roman" w:cs="Times New Roman"/>
          <w:sz w:val="24"/>
          <w:szCs w:val="24"/>
          <w:lang w:val="sq-AL"/>
        </w:rPr>
        <w:t>ë</w:t>
      </w:r>
      <w:r w:rsidR="00490F2E" w:rsidRPr="00037038">
        <w:rPr>
          <w:rFonts w:ascii="Times New Roman" w:hAnsi="Times New Roman" w:cs="Times New Roman"/>
          <w:sz w:val="24"/>
          <w:szCs w:val="24"/>
          <w:lang w:val="sq-AL"/>
        </w:rPr>
        <w:t>t</w:t>
      </w:r>
      <w:r w:rsidRPr="00037038">
        <w:rPr>
          <w:rFonts w:ascii="Times New Roman" w:hAnsi="Times New Roman" w:cs="Times New Roman"/>
          <w:sz w:val="24"/>
          <w:szCs w:val="24"/>
          <w:lang w:val="sq-AL"/>
        </w:rPr>
        <w:t xml:space="preserve"> </w:t>
      </w:r>
      <w:r w:rsidR="00490F2E" w:rsidRPr="00037038">
        <w:rPr>
          <w:rFonts w:ascii="Times New Roman" w:hAnsi="Times New Roman" w:cs="Times New Roman"/>
          <w:sz w:val="24"/>
          <w:szCs w:val="24"/>
          <w:lang w:val="sq-AL"/>
        </w:rPr>
        <w:t>e</w:t>
      </w:r>
      <w:r w:rsidRPr="00037038">
        <w:rPr>
          <w:rFonts w:ascii="Times New Roman" w:hAnsi="Times New Roman" w:cs="Times New Roman"/>
          <w:sz w:val="24"/>
          <w:szCs w:val="24"/>
          <w:lang w:val="sq-AL"/>
        </w:rPr>
        <w:t xml:space="preserve"> Integritetit në institucion. Koordinator</w:t>
      </w:r>
      <w:r w:rsidR="00854963" w:rsidRPr="00037038">
        <w:rPr>
          <w:rFonts w:ascii="Times New Roman" w:hAnsi="Times New Roman" w:cs="Times New Roman"/>
          <w:sz w:val="24"/>
          <w:szCs w:val="24"/>
          <w:lang w:val="sq-AL"/>
        </w:rPr>
        <w:t>ë</w:t>
      </w:r>
      <w:r w:rsidR="00490F2E" w:rsidRPr="00037038">
        <w:rPr>
          <w:rFonts w:ascii="Times New Roman" w:hAnsi="Times New Roman" w:cs="Times New Roman"/>
          <w:sz w:val="24"/>
          <w:szCs w:val="24"/>
          <w:lang w:val="sq-AL"/>
        </w:rPr>
        <w:t>t</w:t>
      </w:r>
      <w:r w:rsidRPr="00037038">
        <w:rPr>
          <w:rFonts w:ascii="Times New Roman" w:hAnsi="Times New Roman" w:cs="Times New Roman"/>
          <w:sz w:val="24"/>
          <w:szCs w:val="24"/>
          <w:lang w:val="sq-AL"/>
        </w:rPr>
        <w:t xml:space="preserve"> </w:t>
      </w:r>
      <w:r w:rsidR="00490F2E" w:rsidRPr="00037038">
        <w:rPr>
          <w:rFonts w:ascii="Times New Roman" w:hAnsi="Times New Roman" w:cs="Times New Roman"/>
          <w:sz w:val="24"/>
          <w:szCs w:val="24"/>
          <w:lang w:val="sq-AL"/>
        </w:rPr>
        <w:t>jan</w:t>
      </w:r>
      <w:r w:rsidR="00854963" w:rsidRPr="00037038">
        <w:rPr>
          <w:rFonts w:ascii="Times New Roman" w:hAnsi="Times New Roman" w:cs="Times New Roman"/>
          <w:sz w:val="24"/>
          <w:szCs w:val="24"/>
          <w:lang w:val="sq-AL"/>
        </w:rPr>
        <w:t>ë</w:t>
      </w:r>
      <w:r w:rsidRPr="00037038">
        <w:rPr>
          <w:rFonts w:ascii="Times New Roman" w:hAnsi="Times New Roman" w:cs="Times New Roman"/>
          <w:sz w:val="24"/>
          <w:szCs w:val="24"/>
          <w:lang w:val="sq-AL"/>
        </w:rPr>
        <w:t xml:space="preserve"> përgjegjës për monitorimin, analizën dhe vlerësimin e nivelit të implementimit të masave dhe aktiviteteve të parashikuara në planin e veprimit. </w:t>
      </w:r>
    </w:p>
    <w:p w14:paraId="4BAE436F" w14:textId="1DF2B6F6" w:rsidR="00287E6C" w:rsidRPr="00037038" w:rsidRDefault="00287E6C" w:rsidP="007F7BAB">
      <w:pPr>
        <w:jc w:val="both"/>
        <w:rPr>
          <w:rFonts w:ascii="Times New Roman" w:hAnsi="Times New Roman" w:cs="Times New Roman"/>
          <w:sz w:val="24"/>
          <w:szCs w:val="24"/>
          <w:lang w:val="sq-AL"/>
        </w:rPr>
      </w:pPr>
      <w:r w:rsidRPr="00037038">
        <w:rPr>
          <w:rFonts w:ascii="Times New Roman" w:hAnsi="Times New Roman" w:cs="Times New Roman"/>
          <w:sz w:val="24"/>
          <w:szCs w:val="24"/>
          <w:lang w:val="sq-AL"/>
        </w:rPr>
        <w:t xml:space="preserve">Rezultatet e </w:t>
      </w:r>
      <w:r w:rsidR="00CA1AB4" w:rsidRPr="00037038">
        <w:rPr>
          <w:rFonts w:ascii="Times New Roman" w:hAnsi="Times New Roman" w:cs="Times New Roman"/>
          <w:sz w:val="24"/>
          <w:szCs w:val="24"/>
          <w:lang w:val="sq-AL"/>
        </w:rPr>
        <w:t xml:space="preserve">monitorimit të </w:t>
      </w:r>
      <w:r w:rsidRPr="00037038">
        <w:rPr>
          <w:rFonts w:ascii="Times New Roman" w:hAnsi="Times New Roman" w:cs="Times New Roman"/>
          <w:sz w:val="24"/>
          <w:szCs w:val="24"/>
          <w:lang w:val="sq-AL"/>
        </w:rPr>
        <w:t xml:space="preserve">planit </w:t>
      </w:r>
      <w:r w:rsidR="00CA1AB4" w:rsidRPr="00037038">
        <w:rPr>
          <w:rFonts w:ascii="Times New Roman" w:hAnsi="Times New Roman" w:cs="Times New Roman"/>
          <w:sz w:val="24"/>
          <w:szCs w:val="24"/>
          <w:lang w:val="sq-AL"/>
        </w:rPr>
        <w:t xml:space="preserve">të integritetit </w:t>
      </w:r>
      <w:r w:rsidRPr="00037038">
        <w:rPr>
          <w:rFonts w:ascii="Times New Roman" w:hAnsi="Times New Roman" w:cs="Times New Roman"/>
          <w:sz w:val="24"/>
          <w:szCs w:val="24"/>
          <w:lang w:val="sq-AL"/>
        </w:rPr>
        <w:t>do të bëhen publike në kuadër të praktikës institucionale të transparencës</w:t>
      </w:r>
      <w:r w:rsidR="00CA1AB4" w:rsidRPr="00037038">
        <w:rPr>
          <w:rFonts w:ascii="Times New Roman" w:hAnsi="Times New Roman" w:cs="Times New Roman"/>
          <w:sz w:val="24"/>
          <w:szCs w:val="24"/>
          <w:lang w:val="sq-AL"/>
        </w:rPr>
        <w:t>.</w:t>
      </w:r>
    </w:p>
    <w:p w14:paraId="424513C1" w14:textId="4943C5CA" w:rsidR="00287E6C" w:rsidRPr="00037038" w:rsidRDefault="00287E6C" w:rsidP="007F7BAB">
      <w:pPr>
        <w:jc w:val="both"/>
        <w:rPr>
          <w:rFonts w:ascii="Times New Roman" w:hAnsi="Times New Roman" w:cs="Times New Roman"/>
          <w:color w:val="EE0000"/>
          <w:sz w:val="24"/>
          <w:szCs w:val="24"/>
          <w:lang w:val="sq-AL"/>
        </w:rPr>
      </w:pPr>
    </w:p>
    <w:p w14:paraId="4807B3AB" w14:textId="6A84866D" w:rsidR="0093750D" w:rsidRPr="00037038" w:rsidRDefault="0093750D" w:rsidP="007F7BAB">
      <w:pPr>
        <w:jc w:val="both"/>
        <w:rPr>
          <w:rFonts w:ascii="Times New Roman" w:hAnsi="Times New Roman" w:cs="Times New Roman"/>
          <w:color w:val="EE0000"/>
          <w:sz w:val="24"/>
          <w:szCs w:val="24"/>
          <w:lang w:val="sq-AL"/>
        </w:rPr>
      </w:pPr>
    </w:p>
    <w:p w14:paraId="79260598" w14:textId="7407BB35" w:rsidR="0093750D" w:rsidRPr="00037038" w:rsidRDefault="0093750D" w:rsidP="007F7BAB">
      <w:pPr>
        <w:jc w:val="both"/>
        <w:rPr>
          <w:rFonts w:ascii="Times New Roman" w:hAnsi="Times New Roman" w:cs="Times New Roman"/>
          <w:sz w:val="24"/>
          <w:szCs w:val="24"/>
          <w:lang w:val="sq-AL"/>
        </w:rPr>
      </w:pPr>
    </w:p>
    <w:p w14:paraId="67A5E8B2" w14:textId="77777777" w:rsidR="0093750D" w:rsidRPr="00037038" w:rsidRDefault="0093750D">
      <w:pPr>
        <w:rPr>
          <w:rFonts w:ascii="Times New Roman" w:hAnsi="Times New Roman" w:cs="Times New Roman"/>
          <w:sz w:val="24"/>
          <w:szCs w:val="24"/>
          <w:lang w:val="sq-AL"/>
        </w:rPr>
      </w:pPr>
      <w:r w:rsidRPr="00037038">
        <w:rPr>
          <w:rFonts w:ascii="Times New Roman" w:hAnsi="Times New Roman" w:cs="Times New Roman"/>
          <w:sz w:val="24"/>
          <w:szCs w:val="24"/>
          <w:lang w:val="sq-AL"/>
        </w:rPr>
        <w:br w:type="page"/>
      </w:r>
    </w:p>
    <w:p w14:paraId="224875C3" w14:textId="77777777" w:rsidR="00973ED1" w:rsidRPr="00037038" w:rsidRDefault="00973ED1" w:rsidP="008E4B29">
      <w:pPr>
        <w:pStyle w:val="Heading1"/>
        <w:spacing w:after="240"/>
        <w:rPr>
          <w:rFonts w:ascii="Times New Roman" w:hAnsi="Times New Roman" w:cs="Times New Roman"/>
          <w:b/>
          <w:bCs/>
          <w:color w:val="240D39"/>
          <w:sz w:val="24"/>
          <w:szCs w:val="24"/>
          <w:lang w:val="sq-AL"/>
        </w:rPr>
        <w:sectPr w:rsidR="00973ED1" w:rsidRPr="00037038" w:rsidSect="00544D3C">
          <w:footerReference w:type="default" r:id="rId14"/>
          <w:headerReference w:type="first" r:id="rId15"/>
          <w:pgSz w:w="12240" w:h="15840"/>
          <w:pgMar w:top="1800" w:right="1440" w:bottom="1800" w:left="1440" w:header="720" w:footer="720" w:gutter="0"/>
          <w:cols w:space="720"/>
          <w:titlePg/>
          <w:docGrid w:linePitch="360"/>
        </w:sectPr>
      </w:pPr>
    </w:p>
    <w:bookmarkStart w:id="68" w:name="_Toc87274233"/>
    <w:p w14:paraId="3308CF5C" w14:textId="77C75826" w:rsidR="0093750D" w:rsidRPr="00037038" w:rsidRDefault="002764BB" w:rsidP="008E4B29">
      <w:pPr>
        <w:pStyle w:val="Heading1"/>
        <w:spacing w:after="240"/>
        <w:rPr>
          <w:rFonts w:ascii="Times New Roman" w:hAnsi="Times New Roman" w:cs="Times New Roman"/>
          <w:b/>
          <w:bCs/>
          <w:color w:val="240D39"/>
          <w:sz w:val="24"/>
          <w:szCs w:val="24"/>
          <w:lang w:val="sq-AL"/>
        </w:rPr>
      </w:pPr>
      <w:r w:rsidRPr="00037038">
        <w:rPr>
          <w:rFonts w:ascii="Times New Roman" w:hAnsi="Times New Roman" w:cs="Times New Roman"/>
          <w:b/>
          <w:bCs/>
          <w:noProof/>
          <w:sz w:val="24"/>
          <w:szCs w:val="24"/>
        </w:rPr>
        <w:lastRenderedPageBreak/>
        <mc:AlternateContent>
          <mc:Choice Requires="wps">
            <w:drawing>
              <wp:anchor distT="0" distB="0" distL="114300" distR="114300" simplePos="0" relativeHeight="251680768" behindDoc="1" locked="0" layoutInCell="1" allowOverlap="1" wp14:anchorId="1B04C4F5" wp14:editId="0A9DE691">
                <wp:simplePos x="0" y="0"/>
                <wp:positionH relativeFrom="page">
                  <wp:posOffset>-2647950</wp:posOffset>
                </wp:positionH>
                <wp:positionV relativeFrom="paragraph">
                  <wp:posOffset>9525</wp:posOffset>
                </wp:positionV>
                <wp:extent cx="6305550" cy="199390"/>
                <wp:effectExtent l="0" t="0" r="0" b="0"/>
                <wp:wrapNone/>
                <wp:docPr id="27" name="Rectangle 27"/>
                <wp:cNvGraphicFramePr/>
                <a:graphic xmlns:a="http://schemas.openxmlformats.org/drawingml/2006/main">
                  <a:graphicData uri="http://schemas.microsoft.com/office/word/2010/wordprocessingShape">
                    <wps:wsp>
                      <wps:cNvSpPr/>
                      <wps:spPr>
                        <a:xfrm>
                          <a:off x="0" y="0"/>
                          <a:ext cx="6305550" cy="19939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9DCE72" id="Rectangle 27" o:spid="_x0000_s1026" style="position:absolute;margin-left:-208.5pt;margin-top:.75pt;width:496.5pt;height:15.7pt;z-index:-2516357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" fillcolor="#f7f7f7" stroked="f" strokeweight="1pt">
                <w10:wrap anchorx="page"/>
              </v:rect>
            </w:pict>
          </mc:Fallback>
        </mc:AlternateContent>
      </w:r>
      <w:r w:rsidR="0093750D" w:rsidRPr="00037038">
        <w:rPr>
          <w:rFonts w:ascii="Times New Roman" w:hAnsi="Times New Roman" w:cs="Times New Roman"/>
          <w:b/>
          <w:bCs/>
          <w:color w:val="240D39"/>
          <w:sz w:val="24"/>
          <w:szCs w:val="24"/>
          <w:lang w:val="sq-AL"/>
        </w:rPr>
        <w:t xml:space="preserve">PLANI I </w:t>
      </w:r>
      <w:r w:rsidR="007B0311" w:rsidRPr="00037038">
        <w:rPr>
          <w:rFonts w:ascii="Times New Roman" w:hAnsi="Times New Roman" w:cs="Times New Roman"/>
          <w:b/>
          <w:bCs/>
          <w:color w:val="240D39"/>
          <w:sz w:val="24"/>
          <w:szCs w:val="24"/>
          <w:lang w:val="sq-AL"/>
        </w:rPr>
        <w:t>VEPRIMIT</w:t>
      </w:r>
      <w:r w:rsidR="008E4B29" w:rsidRPr="00037038">
        <w:rPr>
          <w:rFonts w:ascii="Times New Roman" w:hAnsi="Times New Roman" w:cs="Times New Roman"/>
          <w:b/>
          <w:bCs/>
          <w:color w:val="240D39"/>
          <w:sz w:val="24"/>
          <w:szCs w:val="24"/>
          <w:lang w:val="sq-AL"/>
        </w:rPr>
        <w:t>,</w:t>
      </w:r>
      <w:r w:rsidR="0093750D" w:rsidRPr="00037038">
        <w:rPr>
          <w:rFonts w:ascii="Times New Roman" w:hAnsi="Times New Roman" w:cs="Times New Roman"/>
          <w:b/>
          <w:bCs/>
          <w:color w:val="240D39"/>
          <w:sz w:val="24"/>
          <w:szCs w:val="24"/>
          <w:lang w:val="sq-AL"/>
        </w:rPr>
        <w:t xml:space="preserve"> </w:t>
      </w:r>
      <w:r w:rsidR="008E4B29" w:rsidRPr="00037038">
        <w:rPr>
          <w:rFonts w:ascii="Times New Roman" w:hAnsi="Times New Roman" w:cs="Times New Roman"/>
          <w:b/>
          <w:bCs/>
          <w:color w:val="240D39"/>
          <w:sz w:val="24"/>
          <w:szCs w:val="24"/>
          <w:lang w:val="sq-AL"/>
        </w:rPr>
        <w:t>202</w:t>
      </w:r>
      <w:r w:rsidR="00B9404F" w:rsidRPr="00037038">
        <w:rPr>
          <w:rFonts w:ascii="Times New Roman" w:hAnsi="Times New Roman" w:cs="Times New Roman"/>
          <w:b/>
          <w:bCs/>
          <w:color w:val="240D39"/>
          <w:sz w:val="24"/>
          <w:szCs w:val="24"/>
          <w:lang w:val="sq-AL"/>
        </w:rPr>
        <w:t>5</w:t>
      </w:r>
      <w:r w:rsidR="008E4B29" w:rsidRPr="00037038">
        <w:rPr>
          <w:rFonts w:ascii="Times New Roman" w:hAnsi="Times New Roman" w:cs="Times New Roman"/>
          <w:b/>
          <w:bCs/>
          <w:color w:val="240D39"/>
          <w:sz w:val="24"/>
          <w:szCs w:val="24"/>
          <w:lang w:val="sq-AL"/>
        </w:rPr>
        <w:t>-202</w:t>
      </w:r>
      <w:bookmarkEnd w:id="68"/>
      <w:r w:rsidR="00C97D37" w:rsidRPr="00037038">
        <w:rPr>
          <w:rFonts w:ascii="Times New Roman" w:hAnsi="Times New Roman" w:cs="Times New Roman"/>
          <w:b/>
          <w:bCs/>
          <w:color w:val="240D39"/>
          <w:sz w:val="24"/>
          <w:szCs w:val="24"/>
          <w:lang w:val="sq-AL"/>
        </w:rPr>
        <w:t>7</w:t>
      </w:r>
    </w:p>
    <w:p w14:paraId="65FF089F" w14:textId="1CE023C7" w:rsidR="004B2ECB" w:rsidRPr="00037038" w:rsidRDefault="00C51696" w:rsidP="004B2ECB">
      <w:pPr>
        <w:rPr>
          <w:rFonts w:ascii="Times New Roman" w:hAnsi="Times New Roman" w:cs="Times New Roman"/>
          <w:sz w:val="24"/>
          <w:szCs w:val="24"/>
          <w:lang w:val="sq-AL"/>
        </w:rPr>
      </w:pPr>
      <w:r w:rsidRPr="00037038">
        <w:rPr>
          <w:rFonts w:ascii="Times New Roman" w:hAnsi="Times New Roman" w:cs="Times New Roman"/>
          <w:b/>
          <w:bCs/>
          <w:noProof/>
          <w:color w:val="240D39"/>
          <w:sz w:val="24"/>
          <w:szCs w:val="24"/>
        </w:rPr>
        <mc:AlternateContent>
          <mc:Choice Requires="wps">
            <w:drawing>
              <wp:anchor distT="0" distB="0" distL="114300" distR="114300" simplePos="0" relativeHeight="251682816" behindDoc="1" locked="0" layoutInCell="1" allowOverlap="1" wp14:anchorId="3CDE0289" wp14:editId="7F315111">
                <wp:simplePos x="0" y="0"/>
                <wp:positionH relativeFrom="margin">
                  <wp:posOffset>-13915</wp:posOffset>
                </wp:positionH>
                <wp:positionV relativeFrom="paragraph">
                  <wp:posOffset>291686</wp:posOffset>
                </wp:positionV>
                <wp:extent cx="8825948" cy="199390"/>
                <wp:effectExtent l="0" t="0" r="0" b="0"/>
                <wp:wrapNone/>
                <wp:docPr id="28" name="Rectangle 28"/>
                <wp:cNvGraphicFramePr/>
                <a:graphic xmlns:a="http://schemas.openxmlformats.org/drawingml/2006/main">
                  <a:graphicData uri="http://schemas.microsoft.com/office/word/2010/wordprocessingShape">
                    <wps:wsp>
                      <wps:cNvSpPr/>
                      <wps:spPr>
                        <a:xfrm>
                          <a:off x="0" y="0"/>
                          <a:ext cx="8825948" cy="199390"/>
                        </a:xfrm>
                        <a:prstGeom prst="rect">
                          <a:avLst/>
                        </a:prstGeom>
                        <a:solidFill>
                          <a:srgbClr val="FBBE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0DF0F" id="Rectangle 28" o:spid="_x0000_s1026" style="position:absolute;margin-left:-1.1pt;margin-top:22.95pt;width:694.95pt;height:15.7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" fillcolor="#fbbe94" stroked="f" strokeweight="1pt">
                <w10:wrap anchorx="margin"/>
              </v:rect>
            </w:pict>
          </mc:Fallback>
        </mc:AlternateContent>
      </w:r>
    </w:p>
    <w:p w14:paraId="27FB4099" w14:textId="6922DB38" w:rsidR="0093750D" w:rsidRPr="00037038" w:rsidRDefault="004B2ECB" w:rsidP="00C51696">
      <w:pPr>
        <w:tabs>
          <w:tab w:val="center" w:pos="4680"/>
        </w:tabs>
        <w:jc w:val="center"/>
        <w:rPr>
          <w:rFonts w:ascii="Times New Roman" w:hAnsi="Times New Roman" w:cs="Times New Roman"/>
          <w:b/>
          <w:bCs/>
          <w:sz w:val="24"/>
          <w:szCs w:val="24"/>
          <w:lang w:val="sq-AL"/>
        </w:rPr>
      </w:pPr>
      <w:r w:rsidRPr="00037038">
        <w:rPr>
          <w:rFonts w:ascii="Times New Roman" w:hAnsi="Times New Roman" w:cs="Times New Roman"/>
          <w:b/>
          <w:bCs/>
          <w:color w:val="240D39"/>
          <w:sz w:val="24"/>
          <w:szCs w:val="24"/>
          <w:lang w:val="sq-AL"/>
        </w:rPr>
        <w:t xml:space="preserve">1. </w:t>
      </w:r>
      <w:r w:rsidR="000F3CFC" w:rsidRPr="00037038">
        <w:rPr>
          <w:rFonts w:ascii="Times New Roman" w:hAnsi="Times New Roman" w:cs="Times New Roman"/>
          <w:b/>
          <w:bCs/>
          <w:color w:val="240D39"/>
          <w:sz w:val="24"/>
          <w:szCs w:val="24"/>
          <w:lang w:val="sq-AL"/>
        </w:rPr>
        <w:t>Kuadri i brendshëm rregullator</w:t>
      </w:r>
    </w:p>
    <w:tbl>
      <w:tblPr>
        <w:tblStyle w:val="GridTable4-Accent3"/>
        <w:tblW w:w="13855" w:type="dxa"/>
        <w:tblLook w:val="04A0" w:firstRow="1" w:lastRow="0" w:firstColumn="1" w:lastColumn="0" w:noHBand="0" w:noVBand="1"/>
      </w:tblPr>
      <w:tblGrid>
        <w:gridCol w:w="2184"/>
        <w:gridCol w:w="1283"/>
        <w:gridCol w:w="736"/>
        <w:gridCol w:w="2195"/>
        <w:gridCol w:w="1163"/>
        <w:gridCol w:w="2411"/>
        <w:gridCol w:w="2049"/>
        <w:gridCol w:w="1834"/>
      </w:tblGrid>
      <w:tr w:rsidR="00CF342F" w:rsidRPr="00F175B1" w14:paraId="26307CBC" w14:textId="77777777" w:rsidTr="0025727C">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855" w:type="dxa"/>
            <w:gridSpan w:val="8"/>
            <w:shd w:val="clear" w:color="auto" w:fill="240D39"/>
            <w:vAlign w:val="center"/>
          </w:tcPr>
          <w:p w14:paraId="5CC900CC" w14:textId="7FFE81F1" w:rsidR="00CF342F" w:rsidRPr="00037038" w:rsidRDefault="00CF342F" w:rsidP="00847134">
            <w:pPr>
              <w:jc w:val="center"/>
              <w:rPr>
                <w:rFonts w:ascii="Times New Roman" w:hAnsi="Times New Roman" w:cs="Times New Roman"/>
                <w:sz w:val="24"/>
                <w:szCs w:val="24"/>
                <w:lang w:val="sq-AL"/>
              </w:rPr>
            </w:pPr>
            <w:r w:rsidRPr="00037038">
              <w:rPr>
                <w:rFonts w:ascii="Times New Roman" w:hAnsi="Times New Roman" w:cs="Times New Roman"/>
                <w:sz w:val="24"/>
                <w:szCs w:val="24"/>
                <w:lang w:val="sq-AL"/>
              </w:rPr>
              <w:t xml:space="preserve">Objektivi:  </w:t>
            </w:r>
            <w:r w:rsidR="009C4C8B" w:rsidRPr="00037038">
              <w:rPr>
                <w:rFonts w:ascii="Times New Roman" w:hAnsi="Times New Roman" w:cs="Times New Roman"/>
                <w:sz w:val="24"/>
                <w:szCs w:val="24"/>
                <w:lang w:val="sq-AL"/>
              </w:rPr>
              <w:t>Forcimi i mekanizmave të brendshëm rregullatorë dhe të kontrollit</w:t>
            </w:r>
          </w:p>
        </w:tc>
      </w:tr>
      <w:tr w:rsidR="0025727C" w:rsidRPr="00037038" w14:paraId="688696ED" w14:textId="77777777" w:rsidTr="00257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6" w:type="dxa"/>
            <w:vAlign w:val="center"/>
          </w:tcPr>
          <w:p w14:paraId="7D7DC816" w14:textId="61092537" w:rsidR="009452D3" w:rsidRPr="00037038" w:rsidRDefault="009452D3" w:rsidP="00DA5C0D">
            <w:pPr>
              <w:jc w:val="center"/>
              <w:rPr>
                <w:rFonts w:ascii="Times New Roman" w:hAnsi="Times New Roman" w:cs="Times New Roman"/>
                <w:sz w:val="24"/>
                <w:szCs w:val="24"/>
                <w:lang w:val="sq-AL"/>
              </w:rPr>
            </w:pPr>
            <w:r w:rsidRPr="00037038">
              <w:rPr>
                <w:rFonts w:ascii="Times New Roman" w:hAnsi="Times New Roman" w:cs="Times New Roman"/>
                <w:sz w:val="24"/>
                <w:szCs w:val="24"/>
                <w:lang w:val="sq-AL"/>
              </w:rPr>
              <w:t>Aktiviteti</w:t>
            </w:r>
          </w:p>
        </w:tc>
        <w:tc>
          <w:tcPr>
            <w:tcW w:w="1239" w:type="dxa"/>
            <w:vAlign w:val="center"/>
          </w:tcPr>
          <w:p w14:paraId="5D71EF2C" w14:textId="23EE1F41" w:rsidR="009452D3" w:rsidRPr="00037038" w:rsidRDefault="009452D3" w:rsidP="00DA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Output-i</w:t>
            </w:r>
          </w:p>
        </w:tc>
        <w:tc>
          <w:tcPr>
            <w:tcW w:w="726" w:type="dxa"/>
            <w:vAlign w:val="center"/>
          </w:tcPr>
          <w:p w14:paraId="76F15C7F" w14:textId="787FACFD" w:rsidR="009452D3" w:rsidRPr="00037038" w:rsidRDefault="009452D3" w:rsidP="00DA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Afati</w:t>
            </w:r>
          </w:p>
        </w:tc>
        <w:tc>
          <w:tcPr>
            <w:tcW w:w="2238" w:type="dxa"/>
            <w:vAlign w:val="center"/>
          </w:tcPr>
          <w:p w14:paraId="24767B76" w14:textId="777F8A0D" w:rsidR="009452D3" w:rsidRPr="00037038" w:rsidRDefault="009452D3" w:rsidP="00DA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Struktura përgjegjëse</w:t>
            </w:r>
          </w:p>
        </w:tc>
        <w:tc>
          <w:tcPr>
            <w:tcW w:w="1039" w:type="dxa"/>
            <w:vAlign w:val="center"/>
          </w:tcPr>
          <w:p w14:paraId="457DD54B" w14:textId="4B915564" w:rsidR="009452D3" w:rsidRPr="00037038" w:rsidRDefault="007D1E10" w:rsidP="00963B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Prioriteti</w:t>
            </w:r>
          </w:p>
        </w:tc>
        <w:tc>
          <w:tcPr>
            <w:tcW w:w="2469" w:type="dxa"/>
            <w:vAlign w:val="center"/>
          </w:tcPr>
          <w:p w14:paraId="706B1323" w14:textId="35CB53CB" w:rsidR="009452D3" w:rsidRPr="00037038" w:rsidRDefault="009452D3" w:rsidP="00DA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Risku</w:t>
            </w:r>
            <w:r w:rsidR="00A40B5A" w:rsidRPr="00037038">
              <w:rPr>
                <w:rFonts w:ascii="Times New Roman" w:hAnsi="Times New Roman" w:cs="Times New Roman"/>
                <w:b/>
                <w:bCs/>
                <w:sz w:val="24"/>
                <w:szCs w:val="24"/>
                <w:lang w:val="sq-AL"/>
              </w:rPr>
              <w:t xml:space="preserve"> dhe faktorët e riskut</w:t>
            </w:r>
          </w:p>
        </w:tc>
        <w:tc>
          <w:tcPr>
            <w:tcW w:w="2066" w:type="dxa"/>
            <w:vAlign w:val="center"/>
          </w:tcPr>
          <w:p w14:paraId="56CA2B89" w14:textId="7965B9D5" w:rsidR="009452D3" w:rsidRPr="00037038" w:rsidRDefault="009452D3" w:rsidP="00DA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Masa për adresimin e riskut</w:t>
            </w:r>
          </w:p>
        </w:tc>
        <w:tc>
          <w:tcPr>
            <w:tcW w:w="1862" w:type="dxa"/>
            <w:vAlign w:val="center"/>
          </w:tcPr>
          <w:p w14:paraId="24F5107F" w14:textId="6DF19B00" w:rsidR="009452D3" w:rsidRPr="00037038" w:rsidRDefault="009452D3" w:rsidP="00DA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Burimet</w:t>
            </w:r>
          </w:p>
        </w:tc>
      </w:tr>
      <w:tr w:rsidR="0025727C" w:rsidRPr="00037038" w14:paraId="697BF1C1" w14:textId="77777777" w:rsidTr="0025727C">
        <w:tc>
          <w:tcPr>
            <w:cnfStyle w:val="001000000000" w:firstRow="0" w:lastRow="0" w:firstColumn="1" w:lastColumn="0" w:oddVBand="0" w:evenVBand="0" w:oddHBand="0" w:evenHBand="0" w:firstRowFirstColumn="0" w:firstRowLastColumn="0" w:lastRowFirstColumn="0" w:lastRowLastColumn="0"/>
            <w:tcW w:w="2216" w:type="dxa"/>
            <w:vAlign w:val="center"/>
          </w:tcPr>
          <w:p w14:paraId="28DF3CE6" w14:textId="4CCF2CBB" w:rsidR="009452D3" w:rsidRPr="00037038" w:rsidRDefault="0025727C" w:rsidP="0025727C">
            <w:pPr>
              <w:rPr>
                <w:rFonts w:ascii="Times New Roman" w:hAnsi="Times New Roman" w:cs="Times New Roman"/>
                <w:b w:val="0"/>
                <w:bCs w:val="0"/>
                <w:sz w:val="24"/>
                <w:szCs w:val="24"/>
                <w:lang w:val="sq-AL"/>
              </w:rPr>
            </w:pPr>
            <w:r w:rsidRPr="00037038">
              <w:rPr>
                <w:rFonts w:ascii="Times New Roman" w:hAnsi="Times New Roman" w:cs="Times New Roman"/>
                <w:b w:val="0"/>
                <w:bCs w:val="0"/>
                <w:sz w:val="24"/>
                <w:szCs w:val="24"/>
                <w:lang w:val="sq-AL"/>
              </w:rPr>
              <w:t>Pë</w:t>
            </w:r>
            <w:r w:rsidR="002A5B86" w:rsidRPr="00037038">
              <w:rPr>
                <w:rFonts w:ascii="Times New Roman" w:hAnsi="Times New Roman" w:cs="Times New Roman"/>
                <w:b w:val="0"/>
                <w:bCs w:val="0"/>
                <w:sz w:val="24"/>
                <w:szCs w:val="24"/>
                <w:lang w:val="sq-AL"/>
              </w:rPr>
              <w:t>rcaktimi i kri</w:t>
            </w:r>
            <w:r w:rsidRPr="00037038">
              <w:rPr>
                <w:rFonts w:ascii="Times New Roman" w:hAnsi="Times New Roman" w:cs="Times New Roman"/>
                <w:b w:val="0"/>
                <w:bCs w:val="0"/>
                <w:sz w:val="24"/>
                <w:szCs w:val="24"/>
                <w:lang w:val="sq-AL"/>
              </w:rPr>
              <w:t>tereve të qarta për vlerësimin e aplikimeve</w:t>
            </w:r>
            <w:r w:rsidR="00023DA5" w:rsidRPr="00037038">
              <w:rPr>
                <w:rFonts w:ascii="Times New Roman" w:hAnsi="Times New Roman" w:cs="Times New Roman"/>
                <w:b w:val="0"/>
                <w:bCs w:val="0"/>
                <w:sz w:val="24"/>
                <w:szCs w:val="24"/>
                <w:lang w:val="sq-AL"/>
              </w:rPr>
              <w:t xml:space="preserve"> për grantimin e ojf-ve</w:t>
            </w:r>
          </w:p>
        </w:tc>
        <w:tc>
          <w:tcPr>
            <w:tcW w:w="1239" w:type="dxa"/>
            <w:vAlign w:val="center"/>
          </w:tcPr>
          <w:p w14:paraId="172FFBC1" w14:textId="105C4DDC" w:rsidR="009452D3" w:rsidRPr="00037038" w:rsidRDefault="0025727C" w:rsidP="00DA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 xml:space="preserve">Miratimi i një </w:t>
            </w:r>
            <w:r w:rsidR="002A5B86" w:rsidRPr="00037038">
              <w:rPr>
                <w:rFonts w:ascii="Times New Roman" w:hAnsi="Times New Roman" w:cs="Times New Roman"/>
                <w:sz w:val="24"/>
                <w:szCs w:val="24"/>
                <w:lang w:val="sq-AL"/>
              </w:rPr>
              <w:t>nën</w:t>
            </w:r>
            <w:r w:rsidRPr="00037038">
              <w:rPr>
                <w:rFonts w:ascii="Times New Roman" w:hAnsi="Times New Roman" w:cs="Times New Roman"/>
                <w:sz w:val="24"/>
                <w:szCs w:val="24"/>
                <w:lang w:val="sq-AL"/>
              </w:rPr>
              <w:t>akti</w:t>
            </w:r>
            <w:r w:rsidR="002A5B86" w:rsidRPr="00037038">
              <w:rPr>
                <w:rFonts w:ascii="Times New Roman" w:hAnsi="Times New Roman" w:cs="Times New Roman"/>
                <w:sz w:val="24"/>
                <w:szCs w:val="24"/>
                <w:lang w:val="sq-AL"/>
              </w:rPr>
              <w:t xml:space="preserve"> rregullues</w:t>
            </w:r>
            <w:r w:rsidRPr="00037038">
              <w:rPr>
                <w:rFonts w:ascii="Times New Roman" w:hAnsi="Times New Roman" w:cs="Times New Roman"/>
                <w:sz w:val="24"/>
                <w:szCs w:val="24"/>
                <w:lang w:val="sq-AL"/>
              </w:rPr>
              <w:t xml:space="preserve"> </w:t>
            </w:r>
          </w:p>
        </w:tc>
        <w:tc>
          <w:tcPr>
            <w:tcW w:w="726" w:type="dxa"/>
            <w:vAlign w:val="center"/>
          </w:tcPr>
          <w:p w14:paraId="26D9D76F" w14:textId="6A52C882" w:rsidR="009452D3" w:rsidRPr="00037038" w:rsidRDefault="0025727C" w:rsidP="00AF55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6M1 202</w:t>
            </w:r>
            <w:r w:rsidR="00AF5526" w:rsidRPr="00037038">
              <w:rPr>
                <w:rFonts w:ascii="Times New Roman" w:hAnsi="Times New Roman" w:cs="Times New Roman"/>
                <w:sz w:val="24"/>
                <w:szCs w:val="24"/>
                <w:lang w:val="sq-AL"/>
              </w:rPr>
              <w:t>6</w:t>
            </w:r>
          </w:p>
        </w:tc>
        <w:tc>
          <w:tcPr>
            <w:tcW w:w="2238" w:type="dxa"/>
            <w:vAlign w:val="center"/>
          </w:tcPr>
          <w:p w14:paraId="0E2A7945" w14:textId="145D3365" w:rsidR="009452D3" w:rsidRPr="00037038" w:rsidRDefault="0025727C" w:rsidP="00DA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proofErr w:type="spellStart"/>
            <w:r w:rsidRPr="00037038">
              <w:rPr>
                <w:rFonts w:ascii="Times New Roman" w:hAnsi="Times New Roman" w:cs="Times New Roman"/>
                <w:sz w:val="24"/>
                <w:szCs w:val="24"/>
              </w:rPr>
              <w:t>Drejtoria</w:t>
            </w:r>
            <w:proofErr w:type="spellEnd"/>
            <w:r w:rsidRPr="00037038">
              <w:rPr>
                <w:rFonts w:ascii="Times New Roman" w:hAnsi="Times New Roman" w:cs="Times New Roman"/>
                <w:sz w:val="24"/>
                <w:szCs w:val="24"/>
              </w:rPr>
              <w:t xml:space="preserve"> e </w:t>
            </w:r>
            <w:proofErr w:type="spellStart"/>
            <w:r w:rsidRPr="00037038">
              <w:rPr>
                <w:rFonts w:ascii="Times New Roman" w:hAnsi="Times New Roman" w:cs="Times New Roman"/>
                <w:sz w:val="24"/>
                <w:szCs w:val="24"/>
              </w:rPr>
              <w:t>Zbatimit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Politikave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dhe</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Administrimit</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të</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Ndihmës</w:t>
            </w:r>
            <w:proofErr w:type="spellEnd"/>
            <w:r w:rsidRPr="00037038">
              <w:rPr>
                <w:rFonts w:ascii="Times New Roman" w:hAnsi="Times New Roman" w:cs="Times New Roman"/>
                <w:sz w:val="24"/>
                <w:szCs w:val="24"/>
              </w:rPr>
              <w:t xml:space="preserve"> </w:t>
            </w:r>
            <w:proofErr w:type="spellStart"/>
            <w:r w:rsidRPr="00037038">
              <w:rPr>
                <w:rFonts w:ascii="Times New Roman" w:hAnsi="Times New Roman" w:cs="Times New Roman"/>
                <w:sz w:val="24"/>
                <w:szCs w:val="24"/>
              </w:rPr>
              <w:t>Parësore</w:t>
            </w:r>
            <w:proofErr w:type="spellEnd"/>
          </w:p>
        </w:tc>
        <w:tc>
          <w:tcPr>
            <w:tcW w:w="1039" w:type="dxa"/>
            <w:vAlign w:val="center"/>
          </w:tcPr>
          <w:p w14:paraId="3D9B5621" w14:textId="7E5C6BC3" w:rsidR="009452D3" w:rsidRPr="00037038" w:rsidRDefault="0025727C" w:rsidP="00963B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I lartë</w:t>
            </w:r>
          </w:p>
        </w:tc>
        <w:tc>
          <w:tcPr>
            <w:tcW w:w="2469" w:type="dxa"/>
            <w:vAlign w:val="center"/>
          </w:tcPr>
          <w:p w14:paraId="0E7B0B89" w14:textId="4F9D5D65" w:rsidR="009452D3" w:rsidRPr="00037038" w:rsidRDefault="0025727C" w:rsidP="00DA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Mos arritjen e e grantimit të ojf-ve për shkak të boshllëkut ligjor në</w:t>
            </w:r>
            <w:r w:rsidR="002A5B86" w:rsidRPr="00037038">
              <w:rPr>
                <w:rFonts w:ascii="Times New Roman" w:hAnsi="Times New Roman" w:cs="Times New Roman"/>
                <w:sz w:val="24"/>
                <w:szCs w:val="24"/>
                <w:lang w:val="sq-AL"/>
              </w:rPr>
              <w:t xml:space="preserve"> evid</w:t>
            </w:r>
            <w:r w:rsidRPr="00037038">
              <w:rPr>
                <w:rFonts w:ascii="Times New Roman" w:hAnsi="Times New Roman" w:cs="Times New Roman"/>
                <w:sz w:val="24"/>
                <w:szCs w:val="24"/>
                <w:lang w:val="sq-AL"/>
              </w:rPr>
              <w:t>e</w:t>
            </w:r>
            <w:r w:rsidR="002A5B86" w:rsidRPr="00037038">
              <w:rPr>
                <w:rFonts w:ascii="Times New Roman" w:hAnsi="Times New Roman" w:cs="Times New Roman"/>
                <w:sz w:val="24"/>
                <w:szCs w:val="24"/>
                <w:lang w:val="sq-AL"/>
              </w:rPr>
              <w:t>n</w:t>
            </w:r>
            <w:r w:rsidRPr="00037038">
              <w:rPr>
                <w:rFonts w:ascii="Times New Roman" w:hAnsi="Times New Roman" w:cs="Times New Roman"/>
                <w:sz w:val="24"/>
                <w:szCs w:val="24"/>
                <w:lang w:val="sq-AL"/>
              </w:rPr>
              <w:t>timin e kritereve</w:t>
            </w:r>
          </w:p>
        </w:tc>
        <w:tc>
          <w:tcPr>
            <w:tcW w:w="2066" w:type="dxa"/>
            <w:vAlign w:val="center"/>
          </w:tcPr>
          <w:p w14:paraId="2176347A" w14:textId="0C0C7AE3" w:rsidR="009452D3" w:rsidRPr="00037038" w:rsidRDefault="00CD5A50" w:rsidP="00DA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Miratimi</w:t>
            </w:r>
            <w:r w:rsidR="0025727C" w:rsidRPr="00037038">
              <w:rPr>
                <w:rFonts w:ascii="Times New Roman" w:hAnsi="Times New Roman" w:cs="Times New Roman"/>
                <w:sz w:val="24"/>
                <w:szCs w:val="24"/>
                <w:lang w:val="sq-AL"/>
              </w:rPr>
              <w:t xml:space="preserve"> i metodologjisë së vlerësimit për grantimin e ojf-ve</w:t>
            </w:r>
          </w:p>
        </w:tc>
        <w:tc>
          <w:tcPr>
            <w:tcW w:w="1862" w:type="dxa"/>
            <w:vAlign w:val="center"/>
          </w:tcPr>
          <w:p w14:paraId="4EC7FE84" w14:textId="79AF14BD" w:rsidR="009452D3" w:rsidRPr="00037038" w:rsidRDefault="0025727C" w:rsidP="00DA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Burimet njerëzore të institucionit, kosto admin. pa kosto shtesë financiare</w:t>
            </w:r>
          </w:p>
        </w:tc>
      </w:tr>
      <w:tr w:rsidR="00D93E5C" w:rsidRPr="00037038" w14:paraId="11A7A019" w14:textId="77777777" w:rsidTr="00257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6" w:type="dxa"/>
            <w:vAlign w:val="center"/>
          </w:tcPr>
          <w:p w14:paraId="52F67737" w14:textId="4402735D" w:rsidR="009452D3" w:rsidRPr="00037038" w:rsidRDefault="002A5B86" w:rsidP="002A5B86">
            <w:pPr>
              <w:rPr>
                <w:rFonts w:ascii="Times New Roman" w:hAnsi="Times New Roman" w:cs="Times New Roman"/>
                <w:b w:val="0"/>
                <w:bCs w:val="0"/>
                <w:sz w:val="24"/>
                <w:szCs w:val="24"/>
                <w:lang w:val="sq-AL"/>
              </w:rPr>
            </w:pPr>
            <w:r w:rsidRPr="00037038">
              <w:rPr>
                <w:rFonts w:ascii="Times New Roman" w:hAnsi="Times New Roman" w:cs="Times New Roman"/>
                <w:b w:val="0"/>
                <w:bCs w:val="0"/>
                <w:sz w:val="24"/>
                <w:szCs w:val="24"/>
                <w:lang w:val="sq-AL"/>
              </w:rPr>
              <w:t>Përcaktimi i standardeve në komunikimin e DNJF me ofruesit e shërbimit</w:t>
            </w:r>
          </w:p>
        </w:tc>
        <w:tc>
          <w:tcPr>
            <w:tcW w:w="1239" w:type="dxa"/>
            <w:vAlign w:val="center"/>
          </w:tcPr>
          <w:p w14:paraId="54486DB8" w14:textId="3030F5AD" w:rsidR="009452D3" w:rsidRPr="00037038" w:rsidRDefault="002A5B86" w:rsidP="00DA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Miratimi i një nënakti rregullues</w:t>
            </w:r>
          </w:p>
        </w:tc>
        <w:tc>
          <w:tcPr>
            <w:tcW w:w="726" w:type="dxa"/>
            <w:vAlign w:val="center"/>
          </w:tcPr>
          <w:p w14:paraId="4144381D" w14:textId="77777777" w:rsidR="009452D3" w:rsidRPr="00037038" w:rsidRDefault="0025727C" w:rsidP="00DA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 xml:space="preserve">6M2 </w:t>
            </w:r>
          </w:p>
          <w:p w14:paraId="79A60588" w14:textId="3D3ECC0D" w:rsidR="0025727C" w:rsidRPr="00037038" w:rsidRDefault="00CD5A50" w:rsidP="00AF55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202</w:t>
            </w:r>
            <w:r w:rsidR="00AF5526" w:rsidRPr="00037038">
              <w:rPr>
                <w:rFonts w:ascii="Times New Roman" w:hAnsi="Times New Roman" w:cs="Times New Roman"/>
                <w:sz w:val="24"/>
                <w:szCs w:val="24"/>
                <w:lang w:val="sq-AL"/>
              </w:rPr>
              <w:t>6</w:t>
            </w:r>
          </w:p>
        </w:tc>
        <w:tc>
          <w:tcPr>
            <w:tcW w:w="2238" w:type="dxa"/>
            <w:vAlign w:val="center"/>
          </w:tcPr>
          <w:p w14:paraId="712F1C81" w14:textId="7229EB6A" w:rsidR="009452D3" w:rsidRPr="00037038" w:rsidRDefault="0025727C" w:rsidP="00DA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F175B1">
              <w:rPr>
                <w:rFonts w:ascii="Times New Roman" w:hAnsi="Times New Roman" w:cs="Times New Roman"/>
                <w:sz w:val="24"/>
                <w:szCs w:val="24"/>
                <w:lang w:val="sq-AL"/>
              </w:rPr>
              <w:t>Drejtoria e Mbikëqyrjes së Standardeve të Ofrimit të Shërbimit të Ndihmës Juridike</w:t>
            </w:r>
          </w:p>
        </w:tc>
        <w:tc>
          <w:tcPr>
            <w:tcW w:w="1039" w:type="dxa"/>
            <w:vAlign w:val="center"/>
          </w:tcPr>
          <w:p w14:paraId="2975133B" w14:textId="022511A0" w:rsidR="009452D3" w:rsidRPr="00037038" w:rsidRDefault="0025727C" w:rsidP="00963B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I mesëm</w:t>
            </w:r>
          </w:p>
        </w:tc>
        <w:tc>
          <w:tcPr>
            <w:tcW w:w="2469" w:type="dxa"/>
            <w:vAlign w:val="center"/>
          </w:tcPr>
          <w:p w14:paraId="3765627F" w14:textId="7D34B026" w:rsidR="009452D3" w:rsidRPr="00037038" w:rsidRDefault="002A5B86" w:rsidP="00DA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Mungesa e efektivitet në komunikimin administrativ ndërmjet DNJF dhe ofruesve të shërbimit</w:t>
            </w:r>
          </w:p>
        </w:tc>
        <w:tc>
          <w:tcPr>
            <w:tcW w:w="2066" w:type="dxa"/>
            <w:vAlign w:val="center"/>
          </w:tcPr>
          <w:p w14:paraId="47806FB0" w14:textId="40392E65" w:rsidR="009452D3" w:rsidRPr="00037038" w:rsidRDefault="00CD5A50" w:rsidP="00DA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Miratimi</w:t>
            </w:r>
            <w:r w:rsidR="0025727C" w:rsidRPr="00037038">
              <w:rPr>
                <w:rFonts w:ascii="Times New Roman" w:hAnsi="Times New Roman" w:cs="Times New Roman"/>
                <w:sz w:val="24"/>
                <w:szCs w:val="24"/>
                <w:lang w:val="sq-AL"/>
              </w:rPr>
              <w:t xml:space="preserve"> i një Rregullore për Shërbimin Juridik Dytësor</w:t>
            </w:r>
          </w:p>
        </w:tc>
        <w:tc>
          <w:tcPr>
            <w:tcW w:w="1862" w:type="dxa"/>
            <w:vAlign w:val="center"/>
          </w:tcPr>
          <w:p w14:paraId="25498CB4" w14:textId="6B2B1EA8" w:rsidR="009452D3" w:rsidRPr="00037038" w:rsidRDefault="002A5B86" w:rsidP="00DA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Burimet njerëzore të institucionit, kosto admin. pa kosto shtesë financiare</w:t>
            </w:r>
          </w:p>
        </w:tc>
      </w:tr>
      <w:tr w:rsidR="0025727C" w:rsidRPr="00037038" w14:paraId="5B8F6D5E" w14:textId="77777777" w:rsidTr="0025727C">
        <w:tc>
          <w:tcPr>
            <w:cnfStyle w:val="001000000000" w:firstRow="0" w:lastRow="0" w:firstColumn="1" w:lastColumn="0" w:oddVBand="0" w:evenVBand="0" w:oddHBand="0" w:evenHBand="0" w:firstRowFirstColumn="0" w:firstRowLastColumn="0" w:lastRowFirstColumn="0" w:lastRowLastColumn="0"/>
            <w:tcW w:w="2216" w:type="dxa"/>
            <w:vAlign w:val="center"/>
          </w:tcPr>
          <w:p w14:paraId="66B5963A" w14:textId="22F8E322" w:rsidR="009452D3" w:rsidRPr="00037038" w:rsidRDefault="002A5B86" w:rsidP="00DA5C0D">
            <w:pPr>
              <w:rPr>
                <w:rFonts w:ascii="Times New Roman" w:hAnsi="Times New Roman" w:cs="Times New Roman"/>
                <w:b w:val="0"/>
                <w:bCs w:val="0"/>
                <w:sz w:val="24"/>
                <w:szCs w:val="24"/>
                <w:lang w:val="sq-AL"/>
              </w:rPr>
            </w:pPr>
            <w:r w:rsidRPr="00037038">
              <w:rPr>
                <w:rFonts w:ascii="Times New Roman" w:hAnsi="Times New Roman" w:cs="Times New Roman"/>
                <w:b w:val="0"/>
                <w:bCs w:val="0"/>
                <w:sz w:val="24"/>
                <w:szCs w:val="24"/>
                <w:lang w:val="sq-AL"/>
              </w:rPr>
              <w:t>Përcaktimi i objektivave në veprimtarinë institucionale</w:t>
            </w:r>
          </w:p>
        </w:tc>
        <w:tc>
          <w:tcPr>
            <w:tcW w:w="1239" w:type="dxa"/>
            <w:vAlign w:val="center"/>
          </w:tcPr>
          <w:p w14:paraId="5F512348" w14:textId="5653F79C" w:rsidR="009452D3" w:rsidRPr="00037038" w:rsidRDefault="002A5B86" w:rsidP="002A5B8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Miratimi i një nënakti strategjik</w:t>
            </w:r>
          </w:p>
        </w:tc>
        <w:tc>
          <w:tcPr>
            <w:tcW w:w="726" w:type="dxa"/>
            <w:vAlign w:val="center"/>
          </w:tcPr>
          <w:p w14:paraId="46C376CB" w14:textId="565A5D3A" w:rsidR="009452D3" w:rsidRPr="00037038" w:rsidRDefault="002A5B86" w:rsidP="00AF55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6M1 202</w:t>
            </w:r>
            <w:r w:rsidR="00AF5526" w:rsidRPr="00037038">
              <w:rPr>
                <w:rFonts w:ascii="Times New Roman" w:hAnsi="Times New Roman" w:cs="Times New Roman"/>
                <w:sz w:val="24"/>
                <w:szCs w:val="24"/>
                <w:lang w:val="sq-AL"/>
              </w:rPr>
              <w:t>6</w:t>
            </w:r>
          </w:p>
        </w:tc>
        <w:tc>
          <w:tcPr>
            <w:tcW w:w="2238" w:type="dxa"/>
            <w:vAlign w:val="center"/>
          </w:tcPr>
          <w:p w14:paraId="53B12A54" w14:textId="398EC5AF" w:rsidR="009452D3" w:rsidRPr="00037038" w:rsidRDefault="002A5B86" w:rsidP="00DA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Drejtoria e Ndihmës Juridike Falas</w:t>
            </w:r>
          </w:p>
        </w:tc>
        <w:tc>
          <w:tcPr>
            <w:tcW w:w="1039" w:type="dxa"/>
            <w:vAlign w:val="center"/>
          </w:tcPr>
          <w:p w14:paraId="05830557" w14:textId="57FE46B9" w:rsidR="009452D3" w:rsidRPr="00037038" w:rsidRDefault="002A5B86" w:rsidP="00963B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I lartë</w:t>
            </w:r>
          </w:p>
        </w:tc>
        <w:tc>
          <w:tcPr>
            <w:tcW w:w="2469" w:type="dxa"/>
            <w:vAlign w:val="center"/>
          </w:tcPr>
          <w:p w14:paraId="4EB1B786" w14:textId="43F92114" w:rsidR="009452D3" w:rsidRPr="00037038" w:rsidRDefault="002A5B86" w:rsidP="002A5B8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Performanca e ulët në realizimin e tagrave dhe mos maksimalizim i burimeve njerëzore të institucionit</w:t>
            </w:r>
          </w:p>
        </w:tc>
        <w:tc>
          <w:tcPr>
            <w:tcW w:w="2066" w:type="dxa"/>
            <w:vAlign w:val="center"/>
          </w:tcPr>
          <w:p w14:paraId="12DA75CF" w14:textId="773D8607" w:rsidR="009452D3" w:rsidRPr="00037038" w:rsidRDefault="002A5B86" w:rsidP="00DA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Miratimi i Action Plan (Plani i Veprimit të DNJF)</w:t>
            </w:r>
          </w:p>
        </w:tc>
        <w:tc>
          <w:tcPr>
            <w:tcW w:w="1862" w:type="dxa"/>
            <w:vAlign w:val="center"/>
          </w:tcPr>
          <w:p w14:paraId="61E64FC7" w14:textId="6A6B046D" w:rsidR="009452D3" w:rsidRPr="00037038" w:rsidRDefault="002A5B86" w:rsidP="00DA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Burimet njerëzore të institucionit, kosto admin. pa kosto shtesë financiare</w:t>
            </w:r>
          </w:p>
        </w:tc>
      </w:tr>
      <w:tr w:rsidR="00CD5A50" w:rsidRPr="00037038" w14:paraId="3C86D1C2" w14:textId="77777777" w:rsidTr="00257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6" w:type="dxa"/>
            <w:vAlign w:val="center"/>
          </w:tcPr>
          <w:p w14:paraId="10FD045F" w14:textId="4FA6A18A" w:rsidR="00CD5A50" w:rsidRPr="00037038" w:rsidRDefault="00CD5A50" w:rsidP="00AF5526">
            <w:pPr>
              <w:rPr>
                <w:rFonts w:ascii="Times New Roman" w:hAnsi="Times New Roman" w:cs="Times New Roman"/>
                <w:b w:val="0"/>
                <w:bCs w:val="0"/>
                <w:sz w:val="24"/>
                <w:szCs w:val="24"/>
                <w:lang w:val="sq-AL"/>
              </w:rPr>
            </w:pPr>
            <w:r w:rsidRPr="00037038">
              <w:rPr>
                <w:rFonts w:ascii="Times New Roman" w:hAnsi="Times New Roman" w:cs="Times New Roman"/>
                <w:b w:val="0"/>
                <w:bCs w:val="0"/>
                <w:sz w:val="24"/>
                <w:szCs w:val="24"/>
                <w:lang w:val="sq-AL"/>
              </w:rPr>
              <w:t xml:space="preserve">Përcaktimi i një planifikimi kalendarik për fushatat e </w:t>
            </w:r>
            <w:r w:rsidRPr="00037038">
              <w:rPr>
                <w:rFonts w:ascii="Times New Roman" w:hAnsi="Times New Roman" w:cs="Times New Roman"/>
                <w:b w:val="0"/>
                <w:bCs w:val="0"/>
                <w:sz w:val="24"/>
                <w:szCs w:val="24"/>
                <w:lang w:val="sq-AL"/>
              </w:rPr>
              <w:lastRenderedPageBreak/>
              <w:t>ndërgjegjësimit për 202</w:t>
            </w:r>
            <w:r w:rsidR="00AF5526" w:rsidRPr="00037038">
              <w:rPr>
                <w:rFonts w:ascii="Times New Roman" w:hAnsi="Times New Roman" w:cs="Times New Roman"/>
                <w:b w:val="0"/>
                <w:bCs w:val="0"/>
                <w:sz w:val="24"/>
                <w:szCs w:val="24"/>
                <w:lang w:val="sq-AL"/>
              </w:rPr>
              <w:t>6</w:t>
            </w:r>
          </w:p>
        </w:tc>
        <w:tc>
          <w:tcPr>
            <w:tcW w:w="1239" w:type="dxa"/>
            <w:vAlign w:val="center"/>
          </w:tcPr>
          <w:p w14:paraId="559D5F0B" w14:textId="6F550FD6" w:rsidR="00CD5A50" w:rsidRPr="00037038" w:rsidRDefault="00CD5A50" w:rsidP="00CD5A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lastRenderedPageBreak/>
              <w:t>Miratimi i një nënakti planifikues</w:t>
            </w:r>
          </w:p>
        </w:tc>
        <w:tc>
          <w:tcPr>
            <w:tcW w:w="726" w:type="dxa"/>
            <w:vAlign w:val="center"/>
          </w:tcPr>
          <w:p w14:paraId="1153FB1F" w14:textId="611900A7" w:rsidR="00CD5A50" w:rsidRPr="00037038" w:rsidRDefault="00CD5A50" w:rsidP="00AF55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3M1 202</w:t>
            </w:r>
            <w:r w:rsidR="00AF5526" w:rsidRPr="00037038">
              <w:rPr>
                <w:rFonts w:ascii="Times New Roman" w:hAnsi="Times New Roman" w:cs="Times New Roman"/>
                <w:sz w:val="24"/>
                <w:szCs w:val="24"/>
                <w:lang w:val="sq-AL"/>
              </w:rPr>
              <w:t>6</w:t>
            </w:r>
          </w:p>
        </w:tc>
        <w:tc>
          <w:tcPr>
            <w:tcW w:w="2238" w:type="dxa"/>
            <w:vAlign w:val="center"/>
          </w:tcPr>
          <w:p w14:paraId="5DD58ABC" w14:textId="2A08138E" w:rsidR="00CD5A50" w:rsidRPr="00037038" w:rsidRDefault="00CD5A50" w:rsidP="00CD5A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Drejtoria e Zbatimit të Politikave dhe Administrimit të Ndihmës Parësore</w:t>
            </w:r>
          </w:p>
        </w:tc>
        <w:tc>
          <w:tcPr>
            <w:tcW w:w="1039" w:type="dxa"/>
            <w:vAlign w:val="center"/>
          </w:tcPr>
          <w:p w14:paraId="230C19FA" w14:textId="46FC4284" w:rsidR="00CD5A50" w:rsidRPr="00037038" w:rsidRDefault="00CD5A50" w:rsidP="00CD5A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I ulët</w:t>
            </w:r>
          </w:p>
        </w:tc>
        <w:tc>
          <w:tcPr>
            <w:tcW w:w="2469" w:type="dxa"/>
            <w:vAlign w:val="center"/>
          </w:tcPr>
          <w:p w14:paraId="64382A28" w14:textId="28EC70BE" w:rsidR="00CD5A50" w:rsidRPr="00037038" w:rsidRDefault="00CD5A50" w:rsidP="00CD5A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 xml:space="preserve">Performanca e ulët në informimin publik mbi mekanizmin dhe mos arritja e sigurimit </w:t>
            </w:r>
            <w:r w:rsidRPr="00037038">
              <w:rPr>
                <w:rFonts w:ascii="Times New Roman" w:hAnsi="Times New Roman" w:cs="Times New Roman"/>
                <w:sz w:val="24"/>
                <w:szCs w:val="24"/>
                <w:lang w:val="sq-AL"/>
              </w:rPr>
              <w:lastRenderedPageBreak/>
              <w:t>të mbështetjes nga donatorët</w:t>
            </w:r>
          </w:p>
        </w:tc>
        <w:tc>
          <w:tcPr>
            <w:tcW w:w="2066" w:type="dxa"/>
            <w:vAlign w:val="center"/>
          </w:tcPr>
          <w:p w14:paraId="59B634E5" w14:textId="4D210DE1" w:rsidR="00CD5A50" w:rsidRPr="00037038" w:rsidRDefault="00CD5A50" w:rsidP="00CD5A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lastRenderedPageBreak/>
              <w:t>Miratimi i Kalendarit të Fushatave Ndërgjegjësuese</w:t>
            </w:r>
          </w:p>
        </w:tc>
        <w:tc>
          <w:tcPr>
            <w:tcW w:w="1862" w:type="dxa"/>
            <w:vAlign w:val="center"/>
          </w:tcPr>
          <w:p w14:paraId="3E181267" w14:textId="7B79AB67" w:rsidR="00CD5A50" w:rsidRPr="00037038" w:rsidRDefault="00CD5A50" w:rsidP="00CD5A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 xml:space="preserve">Burimet njerëzore të institucionit, kosto admin. pa </w:t>
            </w:r>
            <w:r w:rsidRPr="00037038">
              <w:rPr>
                <w:rFonts w:ascii="Times New Roman" w:hAnsi="Times New Roman" w:cs="Times New Roman"/>
                <w:sz w:val="24"/>
                <w:szCs w:val="24"/>
                <w:lang w:val="sq-AL"/>
              </w:rPr>
              <w:lastRenderedPageBreak/>
              <w:t>kosto shtesë financiare</w:t>
            </w:r>
          </w:p>
        </w:tc>
      </w:tr>
      <w:tr w:rsidR="00CD5A50" w:rsidRPr="00037038" w14:paraId="075B4F8E" w14:textId="77777777" w:rsidTr="0025727C">
        <w:tc>
          <w:tcPr>
            <w:cnfStyle w:val="001000000000" w:firstRow="0" w:lastRow="0" w:firstColumn="1" w:lastColumn="0" w:oddVBand="0" w:evenVBand="0" w:oddHBand="0" w:evenHBand="0" w:firstRowFirstColumn="0" w:firstRowLastColumn="0" w:lastRowFirstColumn="0" w:lastRowLastColumn="0"/>
            <w:tcW w:w="2216" w:type="dxa"/>
            <w:vAlign w:val="center"/>
          </w:tcPr>
          <w:p w14:paraId="7355C127" w14:textId="3260214F" w:rsidR="00CD5A50" w:rsidRPr="00037038" w:rsidRDefault="00CD5A50" w:rsidP="00AF5526">
            <w:pPr>
              <w:rPr>
                <w:rFonts w:ascii="Times New Roman" w:hAnsi="Times New Roman" w:cs="Times New Roman"/>
                <w:sz w:val="24"/>
                <w:szCs w:val="24"/>
                <w:lang w:val="sq-AL"/>
              </w:rPr>
            </w:pPr>
            <w:r w:rsidRPr="00037038">
              <w:rPr>
                <w:rFonts w:ascii="Times New Roman" w:hAnsi="Times New Roman" w:cs="Times New Roman"/>
                <w:b w:val="0"/>
                <w:bCs w:val="0"/>
                <w:sz w:val="24"/>
                <w:szCs w:val="24"/>
                <w:lang w:val="sq-AL"/>
              </w:rPr>
              <w:t>Përcaktimi i një planifikimi kalendarik për fushatat e ndërgjegjësimit për 202</w:t>
            </w:r>
            <w:r w:rsidR="00AF5526" w:rsidRPr="00037038">
              <w:rPr>
                <w:rFonts w:ascii="Times New Roman" w:hAnsi="Times New Roman" w:cs="Times New Roman"/>
                <w:b w:val="0"/>
                <w:bCs w:val="0"/>
                <w:sz w:val="24"/>
                <w:szCs w:val="24"/>
                <w:lang w:val="sq-AL"/>
              </w:rPr>
              <w:t>7</w:t>
            </w:r>
          </w:p>
        </w:tc>
        <w:tc>
          <w:tcPr>
            <w:tcW w:w="1239" w:type="dxa"/>
            <w:vAlign w:val="center"/>
          </w:tcPr>
          <w:p w14:paraId="3BDFE9AF" w14:textId="3F0B64F9" w:rsidR="00CD5A50" w:rsidRPr="00037038" w:rsidRDefault="00CD5A50" w:rsidP="00CD5A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Miratimi i një nënakti planifikues</w:t>
            </w:r>
          </w:p>
        </w:tc>
        <w:tc>
          <w:tcPr>
            <w:tcW w:w="726" w:type="dxa"/>
            <w:vAlign w:val="center"/>
          </w:tcPr>
          <w:p w14:paraId="1814A370" w14:textId="362F1E14" w:rsidR="00CD5A50" w:rsidRPr="00037038" w:rsidRDefault="00CD5A50" w:rsidP="00AF55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3M1 202</w:t>
            </w:r>
            <w:r w:rsidR="00AF5526" w:rsidRPr="00037038">
              <w:rPr>
                <w:rFonts w:ascii="Times New Roman" w:hAnsi="Times New Roman" w:cs="Times New Roman"/>
                <w:sz w:val="24"/>
                <w:szCs w:val="24"/>
                <w:lang w:val="sq-AL"/>
              </w:rPr>
              <w:t>7</w:t>
            </w:r>
          </w:p>
        </w:tc>
        <w:tc>
          <w:tcPr>
            <w:tcW w:w="2238" w:type="dxa"/>
            <w:vAlign w:val="center"/>
          </w:tcPr>
          <w:p w14:paraId="6ACEB063" w14:textId="7594C149" w:rsidR="00CD5A50" w:rsidRPr="00037038" w:rsidRDefault="00CD5A50" w:rsidP="00CD5A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Drejtoria e Zbatimit të Politikave dhe Administrimit të Ndihmës Parësore</w:t>
            </w:r>
          </w:p>
        </w:tc>
        <w:tc>
          <w:tcPr>
            <w:tcW w:w="1039" w:type="dxa"/>
            <w:vAlign w:val="center"/>
          </w:tcPr>
          <w:p w14:paraId="1651C8B8" w14:textId="66C7F691" w:rsidR="00CD5A50" w:rsidRPr="00037038" w:rsidRDefault="00CD5A50" w:rsidP="00CD5A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I ulët</w:t>
            </w:r>
          </w:p>
        </w:tc>
        <w:tc>
          <w:tcPr>
            <w:tcW w:w="2469" w:type="dxa"/>
            <w:vAlign w:val="center"/>
          </w:tcPr>
          <w:p w14:paraId="5A8DECF8" w14:textId="6A416FE7" w:rsidR="00CD5A50" w:rsidRPr="00037038" w:rsidRDefault="00CD5A50" w:rsidP="00CD5A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Performanca e ulët në informimin publik mbi mekanizmin dhe mos arritja e sigurimit të mbështetjes nga donatorët</w:t>
            </w:r>
          </w:p>
        </w:tc>
        <w:tc>
          <w:tcPr>
            <w:tcW w:w="2066" w:type="dxa"/>
            <w:vAlign w:val="center"/>
          </w:tcPr>
          <w:p w14:paraId="11C8D3CB" w14:textId="544B4715" w:rsidR="00CD5A50" w:rsidRPr="00037038" w:rsidRDefault="00CD5A50" w:rsidP="00CD5A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Miratimi i Kalendarit të Fushatave Ndërgjegjësuese</w:t>
            </w:r>
          </w:p>
        </w:tc>
        <w:tc>
          <w:tcPr>
            <w:tcW w:w="1862" w:type="dxa"/>
            <w:vAlign w:val="center"/>
          </w:tcPr>
          <w:p w14:paraId="6071C339" w14:textId="21715E23" w:rsidR="00CD5A50" w:rsidRPr="00037038" w:rsidRDefault="00CD5A50" w:rsidP="00CD5A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Burimet njerëzore të institucionit, kosto admin. pa kosto shtesë financiare</w:t>
            </w:r>
          </w:p>
        </w:tc>
      </w:tr>
    </w:tbl>
    <w:p w14:paraId="6A6BC5E8" w14:textId="77777777" w:rsidR="00355F41" w:rsidRPr="00037038" w:rsidRDefault="00355F41" w:rsidP="005603A3">
      <w:pPr>
        <w:rPr>
          <w:rFonts w:ascii="Times New Roman" w:hAnsi="Times New Roman" w:cs="Times New Roman"/>
          <w:sz w:val="24"/>
          <w:szCs w:val="24"/>
          <w:lang w:val="sq-AL"/>
        </w:rPr>
      </w:pPr>
    </w:p>
    <w:p w14:paraId="01A29732" w14:textId="3C88E2A6" w:rsidR="005603A3" w:rsidRPr="00037038" w:rsidRDefault="005603A3" w:rsidP="005603A3">
      <w:pPr>
        <w:rPr>
          <w:rFonts w:ascii="Times New Roman" w:hAnsi="Times New Roman" w:cs="Times New Roman"/>
          <w:sz w:val="24"/>
          <w:szCs w:val="24"/>
          <w:lang w:val="sq-AL"/>
        </w:rPr>
      </w:pPr>
      <w:r w:rsidRPr="00037038">
        <w:rPr>
          <w:rFonts w:ascii="Times New Roman" w:hAnsi="Times New Roman" w:cs="Times New Roman"/>
          <w:b/>
          <w:bCs/>
          <w:noProof/>
          <w:color w:val="240D39"/>
          <w:sz w:val="24"/>
          <w:szCs w:val="24"/>
        </w:rPr>
        <mc:AlternateContent>
          <mc:Choice Requires="wps">
            <w:drawing>
              <wp:anchor distT="0" distB="0" distL="114300" distR="114300" simplePos="0" relativeHeight="251699200" behindDoc="1" locked="0" layoutInCell="1" allowOverlap="1" wp14:anchorId="20CDBD4D" wp14:editId="3FBDCE15">
                <wp:simplePos x="0" y="0"/>
                <wp:positionH relativeFrom="margin">
                  <wp:posOffset>-13915</wp:posOffset>
                </wp:positionH>
                <wp:positionV relativeFrom="paragraph">
                  <wp:posOffset>286026</wp:posOffset>
                </wp:positionV>
                <wp:extent cx="8810045" cy="199390"/>
                <wp:effectExtent l="0" t="0" r="0" b="0"/>
                <wp:wrapNone/>
                <wp:docPr id="29" name="Rectangle 29"/>
                <wp:cNvGraphicFramePr/>
                <a:graphic xmlns:a="http://schemas.openxmlformats.org/drawingml/2006/main">
                  <a:graphicData uri="http://schemas.microsoft.com/office/word/2010/wordprocessingShape">
                    <wps:wsp>
                      <wps:cNvSpPr/>
                      <wps:spPr>
                        <a:xfrm>
                          <a:off x="0" y="0"/>
                          <a:ext cx="8810045" cy="199390"/>
                        </a:xfrm>
                        <a:prstGeom prst="rect">
                          <a:avLst/>
                        </a:prstGeom>
                        <a:solidFill>
                          <a:srgbClr val="FBBE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E967D" id="Rectangle 29" o:spid="_x0000_s1026" style="position:absolute;margin-left:-1.1pt;margin-top:22.5pt;width:693.7pt;height:15.7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" fillcolor="#fbbe94" stroked="f" strokeweight="1pt">
                <w10:wrap anchorx="margin"/>
              </v:rect>
            </w:pict>
          </mc:Fallback>
        </mc:AlternateContent>
      </w:r>
    </w:p>
    <w:p w14:paraId="6BC07D20" w14:textId="078EBC51" w:rsidR="005603A3" w:rsidRPr="00037038" w:rsidRDefault="005603A3" w:rsidP="005603A3">
      <w:pPr>
        <w:tabs>
          <w:tab w:val="center" w:pos="4680"/>
        </w:tabs>
        <w:jc w:val="center"/>
        <w:rPr>
          <w:rFonts w:ascii="Times New Roman" w:hAnsi="Times New Roman" w:cs="Times New Roman"/>
          <w:b/>
          <w:bCs/>
          <w:sz w:val="24"/>
          <w:szCs w:val="24"/>
          <w:lang w:val="sq-AL"/>
        </w:rPr>
      </w:pPr>
      <w:r w:rsidRPr="00037038">
        <w:rPr>
          <w:rFonts w:ascii="Times New Roman" w:hAnsi="Times New Roman" w:cs="Times New Roman"/>
          <w:b/>
          <w:bCs/>
          <w:color w:val="240D39"/>
          <w:sz w:val="24"/>
          <w:szCs w:val="24"/>
          <w:lang w:val="sq-AL"/>
        </w:rPr>
        <w:t>2.</w:t>
      </w:r>
      <w:r w:rsidRPr="00037038">
        <w:rPr>
          <w:rFonts w:ascii="Times New Roman" w:hAnsi="Times New Roman" w:cs="Times New Roman"/>
          <w:sz w:val="24"/>
          <w:szCs w:val="24"/>
        </w:rPr>
        <w:t xml:space="preserve"> </w:t>
      </w:r>
      <w:r w:rsidRPr="00037038">
        <w:rPr>
          <w:rFonts w:ascii="Times New Roman" w:hAnsi="Times New Roman" w:cs="Times New Roman"/>
          <w:b/>
          <w:bCs/>
          <w:color w:val="240D39"/>
          <w:sz w:val="24"/>
          <w:szCs w:val="24"/>
          <w:lang w:val="sq-AL"/>
        </w:rPr>
        <w:t xml:space="preserve">Menaxhimi i burimeve njerëzore </w:t>
      </w:r>
    </w:p>
    <w:tbl>
      <w:tblPr>
        <w:tblStyle w:val="GridTable4-Accent3"/>
        <w:tblW w:w="13914" w:type="dxa"/>
        <w:tblLook w:val="04A0" w:firstRow="1" w:lastRow="0" w:firstColumn="1" w:lastColumn="0" w:noHBand="0" w:noVBand="1"/>
      </w:tblPr>
      <w:tblGrid>
        <w:gridCol w:w="2213"/>
        <w:gridCol w:w="1215"/>
        <w:gridCol w:w="736"/>
        <w:gridCol w:w="2252"/>
        <w:gridCol w:w="1163"/>
        <w:gridCol w:w="2444"/>
        <w:gridCol w:w="1956"/>
        <w:gridCol w:w="1878"/>
        <w:gridCol w:w="57"/>
      </w:tblGrid>
      <w:tr w:rsidR="005603A3" w:rsidRPr="00F175B1" w14:paraId="0C25524E" w14:textId="77777777" w:rsidTr="00355F41">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14" w:type="dxa"/>
            <w:gridSpan w:val="9"/>
            <w:shd w:val="clear" w:color="auto" w:fill="240D39"/>
            <w:vAlign w:val="center"/>
          </w:tcPr>
          <w:p w14:paraId="528D2731" w14:textId="77777777" w:rsidR="005603A3" w:rsidRPr="00037038" w:rsidRDefault="005603A3" w:rsidP="00691BE0">
            <w:pPr>
              <w:jc w:val="center"/>
              <w:rPr>
                <w:rFonts w:ascii="Times New Roman" w:hAnsi="Times New Roman" w:cs="Times New Roman"/>
                <w:sz w:val="24"/>
                <w:szCs w:val="24"/>
                <w:lang w:val="sq-AL"/>
              </w:rPr>
            </w:pPr>
            <w:r w:rsidRPr="00037038">
              <w:rPr>
                <w:rFonts w:ascii="Times New Roman" w:hAnsi="Times New Roman" w:cs="Times New Roman"/>
                <w:sz w:val="24"/>
                <w:szCs w:val="24"/>
                <w:lang w:val="sq-AL"/>
              </w:rPr>
              <w:t>Objektivi:  Forcimi i një sistemi funksional të integritetit në Agjenci përmes fuqizimit të një administrate profesionale dhe efikase</w:t>
            </w:r>
          </w:p>
        </w:tc>
      </w:tr>
      <w:tr w:rsidR="005603A3" w:rsidRPr="00037038" w14:paraId="70EDB725" w14:textId="77777777" w:rsidTr="00355F41">
        <w:trPr>
          <w:gridAfter w:val="1"/>
          <w:cnfStyle w:val="000000100000" w:firstRow="0" w:lastRow="0" w:firstColumn="0" w:lastColumn="0" w:oddVBand="0" w:evenVBand="0" w:oddHBand="1" w:evenHBand="0" w:firstRowFirstColumn="0" w:firstRowLastColumn="0" w:lastRowFirstColumn="0" w:lastRowLastColumn="0"/>
          <w:wAfter w:w="59" w:type="dxa"/>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0ED3231A" w14:textId="77777777" w:rsidR="005603A3" w:rsidRPr="00037038" w:rsidRDefault="005603A3" w:rsidP="00691BE0">
            <w:pPr>
              <w:jc w:val="center"/>
              <w:rPr>
                <w:rFonts w:ascii="Times New Roman" w:hAnsi="Times New Roman" w:cs="Times New Roman"/>
                <w:sz w:val="24"/>
                <w:szCs w:val="24"/>
                <w:lang w:val="sq-AL"/>
              </w:rPr>
            </w:pPr>
            <w:r w:rsidRPr="00037038">
              <w:rPr>
                <w:rFonts w:ascii="Times New Roman" w:hAnsi="Times New Roman" w:cs="Times New Roman"/>
                <w:sz w:val="24"/>
                <w:szCs w:val="24"/>
                <w:lang w:val="sq-AL"/>
              </w:rPr>
              <w:t>Aktiviteti</w:t>
            </w:r>
          </w:p>
        </w:tc>
        <w:tc>
          <w:tcPr>
            <w:tcW w:w="1220" w:type="dxa"/>
            <w:vAlign w:val="center"/>
          </w:tcPr>
          <w:p w14:paraId="54F648BA" w14:textId="77777777" w:rsidR="005603A3" w:rsidRPr="00037038" w:rsidRDefault="005603A3"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Output-i</w:t>
            </w:r>
          </w:p>
        </w:tc>
        <w:tc>
          <w:tcPr>
            <w:tcW w:w="727" w:type="dxa"/>
            <w:vAlign w:val="center"/>
          </w:tcPr>
          <w:p w14:paraId="0750EED3" w14:textId="77777777" w:rsidR="005603A3" w:rsidRPr="00037038" w:rsidRDefault="005603A3"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Afati</w:t>
            </w:r>
          </w:p>
        </w:tc>
        <w:tc>
          <w:tcPr>
            <w:tcW w:w="2283" w:type="dxa"/>
            <w:vAlign w:val="center"/>
          </w:tcPr>
          <w:p w14:paraId="46E6D3AB" w14:textId="77777777" w:rsidR="005603A3" w:rsidRPr="00037038" w:rsidRDefault="005603A3"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Struktura përgjegjëse</w:t>
            </w:r>
          </w:p>
        </w:tc>
        <w:tc>
          <w:tcPr>
            <w:tcW w:w="1039" w:type="dxa"/>
            <w:vAlign w:val="center"/>
          </w:tcPr>
          <w:p w14:paraId="205317BF" w14:textId="77777777" w:rsidR="005603A3" w:rsidRPr="00037038" w:rsidRDefault="005603A3"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Prioriteti</w:t>
            </w:r>
          </w:p>
        </w:tc>
        <w:tc>
          <w:tcPr>
            <w:tcW w:w="2471" w:type="dxa"/>
            <w:vAlign w:val="center"/>
          </w:tcPr>
          <w:p w14:paraId="2EC2BEF3" w14:textId="77777777" w:rsidR="005603A3" w:rsidRPr="00037038" w:rsidRDefault="005603A3"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Risku dhe faktorët e riskut</w:t>
            </w:r>
          </w:p>
        </w:tc>
        <w:tc>
          <w:tcPr>
            <w:tcW w:w="1980" w:type="dxa"/>
            <w:vAlign w:val="center"/>
          </w:tcPr>
          <w:p w14:paraId="00242B7A" w14:textId="77777777" w:rsidR="005603A3" w:rsidRPr="00037038" w:rsidRDefault="005603A3"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Masa për adresimin e riskut</w:t>
            </w:r>
          </w:p>
        </w:tc>
        <w:tc>
          <w:tcPr>
            <w:tcW w:w="1890" w:type="dxa"/>
            <w:vAlign w:val="center"/>
          </w:tcPr>
          <w:p w14:paraId="06A48778" w14:textId="77777777" w:rsidR="005603A3" w:rsidRPr="00037038" w:rsidRDefault="005603A3"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Burimet</w:t>
            </w:r>
          </w:p>
        </w:tc>
      </w:tr>
      <w:tr w:rsidR="005603A3" w:rsidRPr="00037038" w14:paraId="25CBA5E7" w14:textId="77777777" w:rsidTr="00355F41">
        <w:trPr>
          <w:gridAfter w:val="1"/>
          <w:wAfter w:w="59" w:type="dxa"/>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6669EC74" w14:textId="58875F6F" w:rsidR="005603A3" w:rsidRPr="00037038" w:rsidRDefault="00AF5526" w:rsidP="00AF5526">
            <w:pPr>
              <w:rPr>
                <w:rFonts w:ascii="Times New Roman" w:hAnsi="Times New Roman" w:cs="Times New Roman"/>
                <w:b w:val="0"/>
                <w:bCs w:val="0"/>
                <w:sz w:val="24"/>
                <w:szCs w:val="24"/>
                <w:lang w:val="sq-AL"/>
              </w:rPr>
            </w:pPr>
            <w:r w:rsidRPr="00037038">
              <w:rPr>
                <w:rFonts w:ascii="Times New Roman" w:hAnsi="Times New Roman" w:cs="Times New Roman"/>
                <w:b w:val="0"/>
                <w:bCs w:val="0"/>
                <w:sz w:val="24"/>
                <w:szCs w:val="24"/>
                <w:lang w:val="sq-AL"/>
              </w:rPr>
              <w:t xml:space="preserve">Trajnim për </w:t>
            </w:r>
            <w:r w:rsidR="00302301" w:rsidRPr="00037038">
              <w:rPr>
                <w:rFonts w:ascii="Times New Roman" w:hAnsi="Times New Roman" w:cs="Times New Roman"/>
                <w:b w:val="0"/>
                <w:bCs w:val="0"/>
                <w:sz w:val="24"/>
                <w:szCs w:val="24"/>
                <w:lang w:val="sq-AL"/>
              </w:rPr>
              <w:t>punonjës</w:t>
            </w:r>
            <w:r w:rsidRPr="00037038">
              <w:rPr>
                <w:rFonts w:ascii="Times New Roman" w:hAnsi="Times New Roman" w:cs="Times New Roman"/>
                <w:b w:val="0"/>
                <w:bCs w:val="0"/>
                <w:sz w:val="24"/>
                <w:szCs w:val="24"/>
                <w:lang w:val="sq-AL"/>
              </w:rPr>
              <w:t>it</w:t>
            </w:r>
            <w:r w:rsidR="00302301" w:rsidRPr="00037038">
              <w:rPr>
                <w:rFonts w:ascii="Times New Roman" w:hAnsi="Times New Roman" w:cs="Times New Roman"/>
                <w:b w:val="0"/>
                <w:bCs w:val="0"/>
                <w:sz w:val="24"/>
                <w:szCs w:val="24"/>
                <w:lang w:val="sq-AL"/>
              </w:rPr>
              <w:t xml:space="preserve"> </w:t>
            </w:r>
            <w:r w:rsidRPr="00037038">
              <w:rPr>
                <w:rFonts w:ascii="Times New Roman" w:hAnsi="Times New Roman" w:cs="Times New Roman"/>
                <w:b w:val="0"/>
                <w:bCs w:val="0"/>
                <w:sz w:val="24"/>
                <w:szCs w:val="24"/>
                <w:lang w:val="sq-AL"/>
              </w:rPr>
              <w:t>e</w:t>
            </w:r>
            <w:r w:rsidR="00302301" w:rsidRPr="00037038">
              <w:rPr>
                <w:rFonts w:ascii="Times New Roman" w:hAnsi="Times New Roman" w:cs="Times New Roman"/>
                <w:b w:val="0"/>
                <w:bCs w:val="0"/>
                <w:sz w:val="24"/>
                <w:szCs w:val="24"/>
                <w:lang w:val="sq-AL"/>
              </w:rPr>
              <w:t xml:space="preserve"> DNJF </w:t>
            </w:r>
            <w:r w:rsidRPr="00037038">
              <w:rPr>
                <w:rFonts w:ascii="Times New Roman" w:hAnsi="Times New Roman" w:cs="Times New Roman"/>
                <w:b w:val="0"/>
                <w:bCs w:val="0"/>
                <w:sz w:val="24"/>
                <w:szCs w:val="24"/>
                <w:lang w:val="sq-AL"/>
              </w:rPr>
              <w:t>nga ASPA</w:t>
            </w:r>
          </w:p>
        </w:tc>
        <w:tc>
          <w:tcPr>
            <w:tcW w:w="1220" w:type="dxa"/>
            <w:vAlign w:val="center"/>
          </w:tcPr>
          <w:p w14:paraId="08A11488" w14:textId="06CE5C26" w:rsidR="005603A3" w:rsidRPr="00037038" w:rsidRDefault="00AF5526" w:rsidP="003023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49</w:t>
            </w:r>
            <w:r w:rsidR="00302301" w:rsidRPr="00037038">
              <w:rPr>
                <w:rFonts w:ascii="Times New Roman" w:hAnsi="Times New Roman" w:cs="Times New Roman"/>
                <w:sz w:val="24"/>
                <w:szCs w:val="24"/>
                <w:lang w:val="sq-AL"/>
              </w:rPr>
              <w:t xml:space="preserve"> punonjës</w:t>
            </w:r>
          </w:p>
        </w:tc>
        <w:tc>
          <w:tcPr>
            <w:tcW w:w="727" w:type="dxa"/>
            <w:vAlign w:val="center"/>
          </w:tcPr>
          <w:p w14:paraId="269D5896" w14:textId="50EE3AA1" w:rsidR="005603A3" w:rsidRPr="00037038" w:rsidRDefault="00302301" w:rsidP="00AF55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6M2 202</w:t>
            </w:r>
            <w:r w:rsidR="00AF5526" w:rsidRPr="00037038">
              <w:rPr>
                <w:rFonts w:ascii="Times New Roman" w:hAnsi="Times New Roman" w:cs="Times New Roman"/>
                <w:sz w:val="24"/>
                <w:szCs w:val="24"/>
                <w:lang w:val="sq-AL"/>
              </w:rPr>
              <w:t>6</w:t>
            </w:r>
          </w:p>
        </w:tc>
        <w:tc>
          <w:tcPr>
            <w:tcW w:w="2283" w:type="dxa"/>
            <w:vAlign w:val="center"/>
          </w:tcPr>
          <w:p w14:paraId="7D5C284A" w14:textId="751F779B" w:rsidR="005603A3" w:rsidRPr="00037038" w:rsidRDefault="00AF5526" w:rsidP="00AF55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F175B1">
              <w:rPr>
                <w:rFonts w:ascii="Times New Roman" w:hAnsi="Times New Roman" w:cs="Times New Roman"/>
                <w:sz w:val="24"/>
                <w:szCs w:val="24"/>
                <w:lang w:val="sq-AL"/>
              </w:rPr>
              <w:t xml:space="preserve">Drejtoria e Financës </w:t>
            </w:r>
            <w:r w:rsidR="00302301" w:rsidRPr="00F175B1">
              <w:rPr>
                <w:rFonts w:ascii="Times New Roman" w:hAnsi="Times New Roman" w:cs="Times New Roman"/>
                <w:sz w:val="24"/>
                <w:szCs w:val="24"/>
                <w:lang w:val="sq-AL"/>
              </w:rPr>
              <w:t>dhe Shërbimeve Mbështetëse</w:t>
            </w:r>
          </w:p>
        </w:tc>
        <w:tc>
          <w:tcPr>
            <w:tcW w:w="1039" w:type="dxa"/>
            <w:vAlign w:val="center"/>
          </w:tcPr>
          <w:p w14:paraId="538288C1" w14:textId="7266534B" w:rsidR="005603A3" w:rsidRPr="00037038" w:rsidRDefault="00302301" w:rsidP="00691BE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I mesëm</w:t>
            </w:r>
          </w:p>
        </w:tc>
        <w:tc>
          <w:tcPr>
            <w:tcW w:w="2471" w:type="dxa"/>
            <w:vAlign w:val="center"/>
          </w:tcPr>
          <w:p w14:paraId="51C54747" w14:textId="736FCF1A" w:rsidR="005603A3" w:rsidRPr="00037038" w:rsidRDefault="00302301" w:rsidP="00AF55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 xml:space="preserve">Mungesë e </w:t>
            </w:r>
            <w:r w:rsidR="00AF5526" w:rsidRPr="00037038">
              <w:rPr>
                <w:rFonts w:ascii="Times New Roman" w:hAnsi="Times New Roman" w:cs="Times New Roman"/>
                <w:sz w:val="24"/>
                <w:szCs w:val="24"/>
                <w:lang w:val="sq-AL"/>
              </w:rPr>
              <w:t>informacioneve t</w:t>
            </w:r>
            <w:r w:rsidR="00037038" w:rsidRPr="00037038">
              <w:rPr>
                <w:rFonts w:ascii="Times New Roman" w:hAnsi="Times New Roman" w:cs="Times New Roman"/>
                <w:sz w:val="24"/>
                <w:szCs w:val="24"/>
                <w:lang w:val="sq-AL"/>
              </w:rPr>
              <w:t>ë</w:t>
            </w:r>
            <w:r w:rsidR="00AF5526" w:rsidRPr="00037038">
              <w:rPr>
                <w:rFonts w:ascii="Times New Roman" w:hAnsi="Times New Roman" w:cs="Times New Roman"/>
                <w:sz w:val="24"/>
                <w:szCs w:val="24"/>
                <w:lang w:val="sq-AL"/>
              </w:rPr>
              <w:t xml:space="preserve"> reja n</w:t>
            </w:r>
            <w:r w:rsidR="00037038" w:rsidRPr="00037038">
              <w:rPr>
                <w:rFonts w:ascii="Times New Roman" w:hAnsi="Times New Roman" w:cs="Times New Roman"/>
                <w:sz w:val="24"/>
                <w:szCs w:val="24"/>
                <w:lang w:val="sq-AL"/>
              </w:rPr>
              <w:t>ë</w:t>
            </w:r>
            <w:r w:rsidR="00AF5526" w:rsidRPr="00037038">
              <w:rPr>
                <w:rFonts w:ascii="Times New Roman" w:hAnsi="Times New Roman" w:cs="Times New Roman"/>
                <w:sz w:val="24"/>
                <w:szCs w:val="24"/>
                <w:lang w:val="sq-AL"/>
              </w:rPr>
              <w:t xml:space="preserve"> fusha t</w:t>
            </w:r>
            <w:r w:rsidR="00037038" w:rsidRPr="00037038">
              <w:rPr>
                <w:rFonts w:ascii="Times New Roman" w:hAnsi="Times New Roman" w:cs="Times New Roman"/>
                <w:sz w:val="24"/>
                <w:szCs w:val="24"/>
                <w:lang w:val="sq-AL"/>
              </w:rPr>
              <w:t>ë</w:t>
            </w:r>
            <w:r w:rsidR="00AF5526" w:rsidRPr="00037038">
              <w:rPr>
                <w:rFonts w:ascii="Times New Roman" w:hAnsi="Times New Roman" w:cs="Times New Roman"/>
                <w:sz w:val="24"/>
                <w:szCs w:val="24"/>
                <w:lang w:val="sq-AL"/>
              </w:rPr>
              <w:t xml:space="preserve"> ndryshme q</w:t>
            </w:r>
            <w:r w:rsidR="00037038" w:rsidRPr="00037038">
              <w:rPr>
                <w:rFonts w:ascii="Times New Roman" w:hAnsi="Times New Roman" w:cs="Times New Roman"/>
                <w:sz w:val="24"/>
                <w:szCs w:val="24"/>
                <w:lang w:val="sq-AL"/>
              </w:rPr>
              <w:t>ë</w:t>
            </w:r>
            <w:r w:rsidR="00AF5526" w:rsidRPr="00037038">
              <w:rPr>
                <w:rFonts w:ascii="Times New Roman" w:hAnsi="Times New Roman" w:cs="Times New Roman"/>
                <w:sz w:val="24"/>
                <w:szCs w:val="24"/>
                <w:lang w:val="sq-AL"/>
              </w:rPr>
              <w:t xml:space="preserve"> lidhen me zhvillimin personal t</w:t>
            </w:r>
            <w:r w:rsidR="00037038" w:rsidRPr="00037038">
              <w:rPr>
                <w:rFonts w:ascii="Times New Roman" w:hAnsi="Times New Roman" w:cs="Times New Roman"/>
                <w:sz w:val="24"/>
                <w:szCs w:val="24"/>
                <w:lang w:val="sq-AL"/>
              </w:rPr>
              <w:t>ë</w:t>
            </w:r>
            <w:r w:rsidRPr="00037038">
              <w:rPr>
                <w:rFonts w:ascii="Times New Roman" w:hAnsi="Times New Roman" w:cs="Times New Roman"/>
                <w:sz w:val="24"/>
                <w:szCs w:val="24"/>
                <w:lang w:val="sq-AL"/>
              </w:rPr>
              <w:t xml:space="preserve"> punonjësve </w:t>
            </w:r>
          </w:p>
        </w:tc>
        <w:tc>
          <w:tcPr>
            <w:tcW w:w="1980" w:type="dxa"/>
            <w:vAlign w:val="center"/>
          </w:tcPr>
          <w:p w14:paraId="184C4F9A" w14:textId="1B89A8B8" w:rsidR="005603A3" w:rsidRPr="00037038" w:rsidRDefault="00302301" w:rsidP="00691B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Zhvillimi i sesioneve të trajnimit</w:t>
            </w:r>
            <w:r w:rsidR="00355F41" w:rsidRPr="00037038">
              <w:rPr>
                <w:rFonts w:ascii="Times New Roman" w:hAnsi="Times New Roman" w:cs="Times New Roman"/>
                <w:sz w:val="24"/>
                <w:szCs w:val="24"/>
                <w:lang w:val="sq-AL"/>
              </w:rPr>
              <w:t xml:space="preserve"> me punonjësit</w:t>
            </w:r>
          </w:p>
        </w:tc>
        <w:tc>
          <w:tcPr>
            <w:tcW w:w="1890" w:type="dxa"/>
            <w:vAlign w:val="center"/>
          </w:tcPr>
          <w:p w14:paraId="4296947F" w14:textId="7A7D586C" w:rsidR="005603A3" w:rsidRPr="00037038" w:rsidRDefault="00AF5526" w:rsidP="00691B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ASPA</w:t>
            </w:r>
          </w:p>
        </w:tc>
      </w:tr>
      <w:tr w:rsidR="00AF5526" w:rsidRPr="00037038" w14:paraId="307D0346" w14:textId="77777777" w:rsidTr="00355F41">
        <w:trPr>
          <w:gridAfter w:val="1"/>
          <w:cnfStyle w:val="000000100000" w:firstRow="0" w:lastRow="0" w:firstColumn="0" w:lastColumn="0" w:oddVBand="0" w:evenVBand="0" w:oddHBand="1" w:evenHBand="0" w:firstRowFirstColumn="0" w:firstRowLastColumn="0" w:lastRowFirstColumn="0" w:lastRowLastColumn="0"/>
          <w:wAfter w:w="59" w:type="dxa"/>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10A859A0" w14:textId="37C0A372" w:rsidR="00AF5526" w:rsidRPr="00037038" w:rsidRDefault="00AF5526" w:rsidP="00AF5526">
            <w:pPr>
              <w:rPr>
                <w:rFonts w:ascii="Times New Roman" w:hAnsi="Times New Roman" w:cs="Times New Roman"/>
                <w:b w:val="0"/>
                <w:bCs w:val="0"/>
                <w:sz w:val="24"/>
                <w:szCs w:val="24"/>
                <w:lang w:val="sq-AL"/>
              </w:rPr>
            </w:pPr>
            <w:r w:rsidRPr="00037038">
              <w:rPr>
                <w:rFonts w:ascii="Times New Roman" w:hAnsi="Times New Roman" w:cs="Times New Roman"/>
                <w:b w:val="0"/>
                <w:sz w:val="24"/>
                <w:szCs w:val="24"/>
                <w:lang w:val="sq-AL"/>
              </w:rPr>
              <w:t>Plotësimi i vakancave në organikën e institucionit</w:t>
            </w:r>
          </w:p>
        </w:tc>
        <w:tc>
          <w:tcPr>
            <w:tcW w:w="1220" w:type="dxa"/>
            <w:vAlign w:val="center"/>
          </w:tcPr>
          <w:p w14:paraId="25830646" w14:textId="02A7DD07" w:rsidR="00AF5526" w:rsidRPr="00037038" w:rsidRDefault="00AF5526" w:rsidP="00AF55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9 vakanca</w:t>
            </w:r>
          </w:p>
        </w:tc>
        <w:tc>
          <w:tcPr>
            <w:tcW w:w="727" w:type="dxa"/>
            <w:vAlign w:val="center"/>
          </w:tcPr>
          <w:p w14:paraId="2E947948" w14:textId="6869F2F1" w:rsidR="00AF5526" w:rsidRPr="00037038" w:rsidRDefault="00AF5526" w:rsidP="00AF55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6M2 2026</w:t>
            </w:r>
          </w:p>
        </w:tc>
        <w:tc>
          <w:tcPr>
            <w:tcW w:w="2283" w:type="dxa"/>
            <w:vAlign w:val="center"/>
          </w:tcPr>
          <w:p w14:paraId="10FD8E6F" w14:textId="07592697" w:rsidR="00AF5526" w:rsidRPr="00037038" w:rsidRDefault="00AF5526" w:rsidP="00AF55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F175B1">
              <w:rPr>
                <w:rFonts w:ascii="Times New Roman" w:hAnsi="Times New Roman" w:cs="Times New Roman"/>
                <w:sz w:val="24"/>
                <w:szCs w:val="24"/>
                <w:lang w:val="sq-AL"/>
              </w:rPr>
              <w:t>Drejtoria e Financës dhe Shërbimeve Mbështetëse</w:t>
            </w:r>
          </w:p>
        </w:tc>
        <w:tc>
          <w:tcPr>
            <w:tcW w:w="1039" w:type="dxa"/>
            <w:vAlign w:val="center"/>
          </w:tcPr>
          <w:p w14:paraId="6A4DF28B" w14:textId="26627DD2" w:rsidR="00AF5526" w:rsidRPr="00037038" w:rsidRDefault="00AF5526" w:rsidP="00AF55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I lartë</w:t>
            </w:r>
          </w:p>
        </w:tc>
        <w:tc>
          <w:tcPr>
            <w:tcW w:w="2471" w:type="dxa"/>
            <w:vAlign w:val="center"/>
          </w:tcPr>
          <w:p w14:paraId="4B5E9D81" w14:textId="259F6718" w:rsidR="00AF5526" w:rsidRPr="00037038" w:rsidRDefault="00AF5526" w:rsidP="00AF55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Mbingarkesë në përmbushjen e detyrave nga funksionale nga punonjësit dhe performancë e ulët e institucionit</w:t>
            </w:r>
          </w:p>
        </w:tc>
        <w:tc>
          <w:tcPr>
            <w:tcW w:w="1980" w:type="dxa"/>
            <w:vAlign w:val="center"/>
          </w:tcPr>
          <w:p w14:paraId="07CD43FF" w14:textId="71F2D75D" w:rsidR="00AF5526" w:rsidRPr="00037038" w:rsidRDefault="00AF5526" w:rsidP="00AF55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Emërimi i punonjësve për vendet vakante</w:t>
            </w:r>
          </w:p>
        </w:tc>
        <w:tc>
          <w:tcPr>
            <w:tcW w:w="1890" w:type="dxa"/>
            <w:vAlign w:val="center"/>
          </w:tcPr>
          <w:p w14:paraId="68B630DA" w14:textId="1874905B" w:rsidR="00AF5526" w:rsidRPr="00037038" w:rsidRDefault="00AF5526" w:rsidP="00AF55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Burimet njerëzore të institucionit dhe Drejtoria e Administratës Publike</w:t>
            </w:r>
          </w:p>
        </w:tc>
      </w:tr>
    </w:tbl>
    <w:p w14:paraId="5DC9DC63" w14:textId="5619AF02" w:rsidR="000F3CFC" w:rsidRPr="00037038" w:rsidRDefault="000F3CFC" w:rsidP="000F3CFC">
      <w:pPr>
        <w:rPr>
          <w:rFonts w:ascii="Times New Roman" w:hAnsi="Times New Roman" w:cs="Times New Roman"/>
          <w:sz w:val="24"/>
          <w:szCs w:val="24"/>
          <w:lang w:val="sq-AL"/>
        </w:rPr>
      </w:pPr>
    </w:p>
    <w:p w14:paraId="25D828CB" w14:textId="6A183373" w:rsidR="005B3501" w:rsidRPr="00037038" w:rsidRDefault="005B3501" w:rsidP="005B3501">
      <w:pPr>
        <w:rPr>
          <w:rFonts w:ascii="Times New Roman" w:hAnsi="Times New Roman" w:cs="Times New Roman"/>
          <w:sz w:val="24"/>
          <w:szCs w:val="24"/>
          <w:lang w:val="sq-AL"/>
        </w:rPr>
      </w:pPr>
      <w:r w:rsidRPr="00037038">
        <w:rPr>
          <w:rFonts w:ascii="Times New Roman" w:hAnsi="Times New Roman" w:cs="Times New Roman"/>
          <w:b/>
          <w:bCs/>
          <w:noProof/>
          <w:color w:val="240D39"/>
          <w:sz w:val="24"/>
          <w:szCs w:val="24"/>
        </w:rPr>
        <w:lastRenderedPageBreak/>
        <mc:AlternateContent>
          <mc:Choice Requires="wps">
            <w:drawing>
              <wp:anchor distT="0" distB="0" distL="114300" distR="114300" simplePos="0" relativeHeight="251701248" behindDoc="1" locked="0" layoutInCell="1" allowOverlap="1" wp14:anchorId="0A39FB45" wp14:editId="7A0D9F71">
                <wp:simplePos x="0" y="0"/>
                <wp:positionH relativeFrom="margin">
                  <wp:align>left</wp:align>
                </wp:positionH>
                <wp:positionV relativeFrom="paragraph">
                  <wp:posOffset>281885</wp:posOffset>
                </wp:positionV>
                <wp:extent cx="8817996" cy="199390"/>
                <wp:effectExtent l="0" t="0" r="2540" b="0"/>
                <wp:wrapNone/>
                <wp:docPr id="37" name="Rectangle 37"/>
                <wp:cNvGraphicFramePr/>
                <a:graphic xmlns:a="http://schemas.openxmlformats.org/drawingml/2006/main">
                  <a:graphicData uri="http://schemas.microsoft.com/office/word/2010/wordprocessingShape">
                    <wps:wsp>
                      <wps:cNvSpPr/>
                      <wps:spPr>
                        <a:xfrm>
                          <a:off x="0" y="0"/>
                          <a:ext cx="8817996" cy="199390"/>
                        </a:xfrm>
                        <a:prstGeom prst="rect">
                          <a:avLst/>
                        </a:prstGeom>
                        <a:solidFill>
                          <a:srgbClr val="FBBE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E7C56" id="Rectangle 37" o:spid="_x0000_s1026" style="position:absolute;margin-left:0;margin-top:22.2pt;width:694.35pt;height:15.7pt;z-index:-251615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" fillcolor="#fbbe94" stroked="f" strokeweight="1pt">
                <w10:wrap anchorx="margin"/>
              </v:rect>
            </w:pict>
          </mc:Fallback>
        </mc:AlternateContent>
      </w:r>
    </w:p>
    <w:p w14:paraId="70A1C843" w14:textId="5EA6515A" w:rsidR="005B3501" w:rsidRPr="00037038" w:rsidRDefault="005B3501" w:rsidP="005B3501">
      <w:pPr>
        <w:tabs>
          <w:tab w:val="center" w:pos="4680"/>
        </w:tabs>
        <w:jc w:val="center"/>
        <w:rPr>
          <w:rFonts w:ascii="Times New Roman" w:hAnsi="Times New Roman" w:cs="Times New Roman"/>
          <w:b/>
          <w:bCs/>
          <w:sz w:val="24"/>
          <w:szCs w:val="24"/>
          <w:lang w:val="sq-AL"/>
        </w:rPr>
      </w:pPr>
      <w:r w:rsidRPr="00037038">
        <w:rPr>
          <w:rFonts w:ascii="Times New Roman" w:hAnsi="Times New Roman" w:cs="Times New Roman"/>
          <w:b/>
          <w:bCs/>
          <w:color w:val="240D39"/>
          <w:sz w:val="24"/>
          <w:szCs w:val="24"/>
          <w:lang w:val="sq-AL"/>
        </w:rPr>
        <w:t>3. Transparenca me publikun</w:t>
      </w:r>
    </w:p>
    <w:tbl>
      <w:tblPr>
        <w:tblStyle w:val="GridTable4-Accent3"/>
        <w:tblW w:w="13968" w:type="dxa"/>
        <w:tblLook w:val="04A0" w:firstRow="1" w:lastRow="0" w:firstColumn="1" w:lastColumn="0" w:noHBand="0" w:noVBand="1"/>
      </w:tblPr>
      <w:tblGrid>
        <w:gridCol w:w="2193"/>
        <w:gridCol w:w="1469"/>
        <w:gridCol w:w="736"/>
        <w:gridCol w:w="2100"/>
        <w:gridCol w:w="1163"/>
        <w:gridCol w:w="2322"/>
        <w:gridCol w:w="2152"/>
        <w:gridCol w:w="1772"/>
        <w:gridCol w:w="61"/>
      </w:tblGrid>
      <w:tr w:rsidR="005B3501" w:rsidRPr="00F175B1" w14:paraId="7509577B" w14:textId="77777777" w:rsidTr="009D7EE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68" w:type="dxa"/>
            <w:gridSpan w:val="9"/>
            <w:shd w:val="clear" w:color="auto" w:fill="240D39"/>
            <w:vAlign w:val="center"/>
          </w:tcPr>
          <w:p w14:paraId="098CAE5A" w14:textId="77777777" w:rsidR="005B3501" w:rsidRPr="00037038" w:rsidRDefault="005B3501" w:rsidP="00691BE0">
            <w:pPr>
              <w:jc w:val="center"/>
              <w:rPr>
                <w:rFonts w:ascii="Times New Roman" w:hAnsi="Times New Roman" w:cs="Times New Roman"/>
                <w:sz w:val="24"/>
                <w:szCs w:val="24"/>
                <w:lang w:val="sq-AL"/>
              </w:rPr>
            </w:pPr>
            <w:r w:rsidRPr="00037038">
              <w:rPr>
                <w:rFonts w:ascii="Times New Roman" w:hAnsi="Times New Roman" w:cs="Times New Roman"/>
                <w:sz w:val="24"/>
                <w:szCs w:val="24"/>
                <w:lang w:val="sq-AL"/>
              </w:rPr>
              <w:t>Objektivi:  Forcimi i një sistemi funksional të integritetit në Agjenci përmes fuqizimit të një administrate profesionale dhe efikase</w:t>
            </w:r>
          </w:p>
        </w:tc>
      </w:tr>
      <w:tr w:rsidR="005B3501" w:rsidRPr="00037038" w14:paraId="2DBF40FA" w14:textId="77777777" w:rsidTr="009D7EEE">
        <w:trPr>
          <w:gridAfter w:val="1"/>
          <w:cnfStyle w:val="000000100000" w:firstRow="0" w:lastRow="0" w:firstColumn="0" w:lastColumn="0" w:oddVBand="0" w:evenVBand="0" w:oddHBand="1" w:evenHBand="0" w:firstRowFirstColumn="0" w:firstRowLastColumn="0" w:lastRowFirstColumn="0" w:lastRowLastColumn="0"/>
          <w:wAfter w:w="65" w:type="dxa"/>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026E1102" w14:textId="77777777" w:rsidR="005B3501" w:rsidRPr="00037038" w:rsidRDefault="005B3501" w:rsidP="00691BE0">
            <w:pPr>
              <w:jc w:val="center"/>
              <w:rPr>
                <w:rFonts w:ascii="Times New Roman" w:hAnsi="Times New Roman" w:cs="Times New Roman"/>
                <w:sz w:val="24"/>
                <w:szCs w:val="24"/>
                <w:lang w:val="sq-AL"/>
              </w:rPr>
            </w:pPr>
            <w:r w:rsidRPr="00037038">
              <w:rPr>
                <w:rFonts w:ascii="Times New Roman" w:hAnsi="Times New Roman" w:cs="Times New Roman"/>
                <w:sz w:val="24"/>
                <w:szCs w:val="24"/>
                <w:lang w:val="sq-AL"/>
              </w:rPr>
              <w:t>Aktiviteti</w:t>
            </w:r>
          </w:p>
        </w:tc>
        <w:tc>
          <w:tcPr>
            <w:tcW w:w="1350" w:type="dxa"/>
            <w:vAlign w:val="center"/>
          </w:tcPr>
          <w:p w14:paraId="538F2F00" w14:textId="77777777" w:rsidR="005B3501" w:rsidRPr="00037038" w:rsidRDefault="005B3501"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Output-i</w:t>
            </w:r>
          </w:p>
        </w:tc>
        <w:tc>
          <w:tcPr>
            <w:tcW w:w="728" w:type="dxa"/>
            <w:vAlign w:val="center"/>
          </w:tcPr>
          <w:p w14:paraId="370AF276" w14:textId="77777777" w:rsidR="005B3501" w:rsidRPr="00037038" w:rsidRDefault="005B3501"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Afati</w:t>
            </w:r>
          </w:p>
        </w:tc>
        <w:tc>
          <w:tcPr>
            <w:tcW w:w="2152" w:type="dxa"/>
            <w:vAlign w:val="center"/>
          </w:tcPr>
          <w:p w14:paraId="3A047315" w14:textId="77777777" w:rsidR="005B3501" w:rsidRPr="00037038" w:rsidRDefault="005B3501"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Struktura përgjegjëse</w:t>
            </w:r>
          </w:p>
        </w:tc>
        <w:tc>
          <w:tcPr>
            <w:tcW w:w="1039" w:type="dxa"/>
            <w:vAlign w:val="center"/>
          </w:tcPr>
          <w:p w14:paraId="57BFBAC7" w14:textId="77777777" w:rsidR="005B3501" w:rsidRPr="00037038" w:rsidRDefault="005B3501"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Prioriteti</w:t>
            </w:r>
          </w:p>
        </w:tc>
        <w:tc>
          <w:tcPr>
            <w:tcW w:w="2381" w:type="dxa"/>
            <w:vAlign w:val="center"/>
          </w:tcPr>
          <w:p w14:paraId="716D4F70" w14:textId="77777777" w:rsidR="005B3501" w:rsidRPr="00037038" w:rsidRDefault="005B3501"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Risku dhe faktorët e riskut</w:t>
            </w:r>
          </w:p>
        </w:tc>
        <w:tc>
          <w:tcPr>
            <w:tcW w:w="2205" w:type="dxa"/>
            <w:vAlign w:val="center"/>
          </w:tcPr>
          <w:p w14:paraId="098D7227" w14:textId="77777777" w:rsidR="005B3501" w:rsidRPr="00037038" w:rsidRDefault="005B3501"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Masa për adresimin e riskut</w:t>
            </w:r>
          </w:p>
        </w:tc>
        <w:tc>
          <w:tcPr>
            <w:tcW w:w="1803" w:type="dxa"/>
            <w:vAlign w:val="center"/>
          </w:tcPr>
          <w:p w14:paraId="1260FC64" w14:textId="77777777" w:rsidR="005B3501" w:rsidRPr="00037038" w:rsidRDefault="005B3501"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Burimet</w:t>
            </w:r>
          </w:p>
        </w:tc>
      </w:tr>
      <w:tr w:rsidR="005B3501" w:rsidRPr="00037038" w14:paraId="5FEC0807" w14:textId="77777777" w:rsidTr="009D7EEE">
        <w:trPr>
          <w:gridAfter w:val="1"/>
          <w:wAfter w:w="65" w:type="dxa"/>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7AFE59C0" w14:textId="20E5D1B4" w:rsidR="005B3501" w:rsidRPr="00037038" w:rsidRDefault="00355F41" w:rsidP="00691BE0">
            <w:pPr>
              <w:rPr>
                <w:rFonts w:ascii="Times New Roman" w:hAnsi="Times New Roman" w:cs="Times New Roman"/>
                <w:b w:val="0"/>
                <w:bCs w:val="0"/>
                <w:sz w:val="24"/>
                <w:szCs w:val="24"/>
                <w:lang w:val="sq-AL"/>
              </w:rPr>
            </w:pPr>
            <w:r w:rsidRPr="00037038">
              <w:rPr>
                <w:rFonts w:ascii="Times New Roman" w:hAnsi="Times New Roman" w:cs="Times New Roman"/>
                <w:b w:val="0"/>
                <w:bCs w:val="0"/>
                <w:sz w:val="24"/>
                <w:szCs w:val="24"/>
                <w:lang w:val="sq-AL"/>
              </w:rPr>
              <w:t>Vijueshmëria e funksionimit të faqes zyrtare në internet</w:t>
            </w:r>
          </w:p>
        </w:tc>
        <w:tc>
          <w:tcPr>
            <w:tcW w:w="1350" w:type="dxa"/>
            <w:vAlign w:val="center"/>
          </w:tcPr>
          <w:p w14:paraId="0AC60D05" w14:textId="684448AD" w:rsidR="005B3501" w:rsidRPr="00037038" w:rsidRDefault="00DB0199" w:rsidP="00691B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Funksionimi i faqes në internet</w:t>
            </w:r>
          </w:p>
        </w:tc>
        <w:tc>
          <w:tcPr>
            <w:tcW w:w="728" w:type="dxa"/>
            <w:vAlign w:val="center"/>
          </w:tcPr>
          <w:p w14:paraId="06B8B98D" w14:textId="77777777" w:rsidR="005B3501" w:rsidRPr="00037038" w:rsidRDefault="00DB0199" w:rsidP="00691B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6M1</w:t>
            </w:r>
          </w:p>
          <w:p w14:paraId="6AEE2C71" w14:textId="0627F208" w:rsidR="00DB0199" w:rsidRPr="00037038" w:rsidRDefault="00DB0199" w:rsidP="00AF55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202</w:t>
            </w:r>
            <w:r w:rsidR="00AF5526" w:rsidRPr="00037038">
              <w:rPr>
                <w:rFonts w:ascii="Times New Roman" w:hAnsi="Times New Roman" w:cs="Times New Roman"/>
                <w:sz w:val="24"/>
                <w:szCs w:val="24"/>
                <w:lang w:val="sq-AL"/>
              </w:rPr>
              <w:t>6</w:t>
            </w:r>
          </w:p>
        </w:tc>
        <w:tc>
          <w:tcPr>
            <w:tcW w:w="2152" w:type="dxa"/>
            <w:vAlign w:val="center"/>
          </w:tcPr>
          <w:p w14:paraId="4E2BCAA9" w14:textId="25A51D9D" w:rsidR="005B3501" w:rsidRPr="00037038" w:rsidRDefault="00DB0199" w:rsidP="00691B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F175B1">
              <w:rPr>
                <w:rFonts w:ascii="Times New Roman" w:hAnsi="Times New Roman" w:cs="Times New Roman"/>
                <w:sz w:val="24"/>
                <w:szCs w:val="24"/>
                <w:lang w:val="sq-AL"/>
              </w:rPr>
              <w:t>Drejtoria e Financës, Arkivit dhe Shërbimeve Mbështetëse</w:t>
            </w:r>
          </w:p>
        </w:tc>
        <w:tc>
          <w:tcPr>
            <w:tcW w:w="1039" w:type="dxa"/>
            <w:vAlign w:val="center"/>
          </w:tcPr>
          <w:p w14:paraId="010A868C" w14:textId="4E3A261A" w:rsidR="005B3501" w:rsidRPr="00037038" w:rsidRDefault="00DB0199" w:rsidP="00691BE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I lartë</w:t>
            </w:r>
          </w:p>
        </w:tc>
        <w:tc>
          <w:tcPr>
            <w:tcW w:w="2381" w:type="dxa"/>
            <w:vAlign w:val="center"/>
          </w:tcPr>
          <w:p w14:paraId="0BD85179" w14:textId="0D42BFF9" w:rsidR="005B3501" w:rsidRPr="00037038" w:rsidRDefault="00DB0199" w:rsidP="00691B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Pamundësia e publikimeve zyrtare në faqe dhe mosgarantimi i informimit efektiv të publikut</w:t>
            </w:r>
          </w:p>
        </w:tc>
        <w:tc>
          <w:tcPr>
            <w:tcW w:w="2205" w:type="dxa"/>
            <w:vAlign w:val="center"/>
          </w:tcPr>
          <w:p w14:paraId="04BA53AC" w14:textId="76C66BE8" w:rsidR="005B3501" w:rsidRPr="00037038" w:rsidRDefault="00DB0199" w:rsidP="00691B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Ndërveprimi me donatorët për garantimin e mbështetjes financiare</w:t>
            </w:r>
          </w:p>
        </w:tc>
        <w:tc>
          <w:tcPr>
            <w:tcW w:w="1803" w:type="dxa"/>
            <w:vAlign w:val="center"/>
          </w:tcPr>
          <w:p w14:paraId="7B289BC0" w14:textId="5C7928BA" w:rsidR="005B3501" w:rsidRPr="00037038" w:rsidRDefault="009D7EEE" w:rsidP="00AF55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 xml:space="preserve">Burimet njerëzore të institucionit dhe </w:t>
            </w:r>
            <w:r w:rsidR="00AF5526" w:rsidRPr="00037038">
              <w:rPr>
                <w:rFonts w:ascii="Times New Roman" w:hAnsi="Times New Roman" w:cs="Times New Roman"/>
                <w:sz w:val="24"/>
                <w:szCs w:val="24"/>
                <w:lang w:val="sq-AL"/>
              </w:rPr>
              <w:t>AKSHI</w:t>
            </w:r>
          </w:p>
        </w:tc>
      </w:tr>
      <w:tr w:rsidR="005B3501" w:rsidRPr="00037038" w14:paraId="5D418081" w14:textId="77777777" w:rsidTr="009D7EEE">
        <w:trPr>
          <w:gridAfter w:val="1"/>
          <w:cnfStyle w:val="000000100000" w:firstRow="0" w:lastRow="0" w:firstColumn="0" w:lastColumn="0" w:oddVBand="0" w:evenVBand="0" w:oddHBand="1" w:evenHBand="0" w:firstRowFirstColumn="0" w:firstRowLastColumn="0" w:lastRowFirstColumn="0" w:lastRowLastColumn="0"/>
          <w:wAfter w:w="65" w:type="dxa"/>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7CFCCCBB" w14:textId="0B297C2E" w:rsidR="005B3501" w:rsidRPr="00037038" w:rsidRDefault="00355F41" w:rsidP="00691BE0">
            <w:pPr>
              <w:rPr>
                <w:rFonts w:ascii="Times New Roman" w:hAnsi="Times New Roman" w:cs="Times New Roman"/>
                <w:b w:val="0"/>
                <w:bCs w:val="0"/>
                <w:sz w:val="24"/>
                <w:szCs w:val="24"/>
                <w:lang w:val="sq-AL"/>
              </w:rPr>
            </w:pPr>
            <w:r w:rsidRPr="00037038">
              <w:rPr>
                <w:rFonts w:ascii="Times New Roman" w:hAnsi="Times New Roman" w:cs="Times New Roman"/>
                <w:b w:val="0"/>
                <w:bCs w:val="0"/>
                <w:sz w:val="24"/>
                <w:szCs w:val="24"/>
                <w:lang w:val="sq-AL"/>
              </w:rPr>
              <w:t>Asistentencë teknike për mirëmbajtjen e faqes në internet</w:t>
            </w:r>
          </w:p>
        </w:tc>
        <w:tc>
          <w:tcPr>
            <w:tcW w:w="1350" w:type="dxa"/>
            <w:vAlign w:val="center"/>
          </w:tcPr>
          <w:p w14:paraId="09471A1F" w14:textId="4E4C0602" w:rsidR="005B3501" w:rsidRPr="00037038" w:rsidRDefault="00DB0199" w:rsidP="00691BE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Shërbimi teknik i mirëmbajtjes</w:t>
            </w:r>
          </w:p>
        </w:tc>
        <w:tc>
          <w:tcPr>
            <w:tcW w:w="728" w:type="dxa"/>
            <w:vAlign w:val="center"/>
          </w:tcPr>
          <w:p w14:paraId="64A75BDE" w14:textId="77777777" w:rsidR="00DB0199" w:rsidRPr="00037038" w:rsidRDefault="00DB0199" w:rsidP="00DB01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6M1</w:t>
            </w:r>
          </w:p>
          <w:p w14:paraId="07C1D83A" w14:textId="5AF62ECD" w:rsidR="005B3501" w:rsidRPr="00037038" w:rsidRDefault="00DB0199" w:rsidP="00AF55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202</w:t>
            </w:r>
            <w:r w:rsidR="00AF5526" w:rsidRPr="00037038">
              <w:rPr>
                <w:rFonts w:ascii="Times New Roman" w:hAnsi="Times New Roman" w:cs="Times New Roman"/>
                <w:sz w:val="24"/>
                <w:szCs w:val="24"/>
                <w:lang w:val="sq-AL"/>
              </w:rPr>
              <w:t>6</w:t>
            </w:r>
          </w:p>
        </w:tc>
        <w:tc>
          <w:tcPr>
            <w:tcW w:w="2152" w:type="dxa"/>
            <w:vAlign w:val="center"/>
          </w:tcPr>
          <w:p w14:paraId="3290EF0E" w14:textId="652503D2" w:rsidR="005B3501" w:rsidRPr="00037038" w:rsidRDefault="00DB0199" w:rsidP="00691BE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F175B1">
              <w:rPr>
                <w:rFonts w:ascii="Times New Roman" w:hAnsi="Times New Roman" w:cs="Times New Roman"/>
                <w:sz w:val="24"/>
                <w:szCs w:val="24"/>
                <w:lang w:val="sq-AL"/>
              </w:rPr>
              <w:t>Drejtoria e Financës, Arkivit dhe Shërbimeve Mbështetëse</w:t>
            </w:r>
          </w:p>
        </w:tc>
        <w:tc>
          <w:tcPr>
            <w:tcW w:w="1039" w:type="dxa"/>
            <w:vAlign w:val="center"/>
          </w:tcPr>
          <w:p w14:paraId="7D2FB896" w14:textId="2CA1C92E" w:rsidR="005B3501" w:rsidRPr="00037038" w:rsidRDefault="00DB0199"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I lartë</w:t>
            </w:r>
          </w:p>
        </w:tc>
        <w:tc>
          <w:tcPr>
            <w:tcW w:w="2381" w:type="dxa"/>
            <w:vAlign w:val="center"/>
          </w:tcPr>
          <w:p w14:paraId="2AC93DCB" w14:textId="789EE382" w:rsidR="005B3501" w:rsidRPr="00037038" w:rsidRDefault="00DB0199" w:rsidP="00691BE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Pamundësia për të adresuar publematikat teknike që mund të vijnë në funksionimin e faqes</w:t>
            </w:r>
          </w:p>
        </w:tc>
        <w:tc>
          <w:tcPr>
            <w:tcW w:w="2205" w:type="dxa"/>
            <w:vAlign w:val="center"/>
          </w:tcPr>
          <w:p w14:paraId="05544C6C" w14:textId="121737B4" w:rsidR="005B3501" w:rsidRPr="00037038" w:rsidRDefault="00DB0199" w:rsidP="00691BE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Ndërveprimi me donatorët për garantimin e mbështetjes financiare</w:t>
            </w:r>
          </w:p>
        </w:tc>
        <w:tc>
          <w:tcPr>
            <w:tcW w:w="1803" w:type="dxa"/>
            <w:vAlign w:val="center"/>
          </w:tcPr>
          <w:p w14:paraId="0E047D24" w14:textId="06B31906" w:rsidR="005B3501" w:rsidRPr="00037038" w:rsidRDefault="009D7EEE" w:rsidP="00AF55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 xml:space="preserve">Burimet njerëzore të institucionit </w:t>
            </w:r>
            <w:r w:rsidR="00AF5526" w:rsidRPr="00037038">
              <w:rPr>
                <w:rFonts w:ascii="Times New Roman" w:hAnsi="Times New Roman" w:cs="Times New Roman"/>
                <w:sz w:val="24"/>
                <w:szCs w:val="24"/>
                <w:lang w:val="sq-AL"/>
              </w:rPr>
              <w:t>AKSHI</w:t>
            </w:r>
          </w:p>
        </w:tc>
      </w:tr>
    </w:tbl>
    <w:p w14:paraId="1E488243" w14:textId="77777777" w:rsidR="005B3501" w:rsidRPr="00037038" w:rsidRDefault="005B3501" w:rsidP="005B3501">
      <w:pPr>
        <w:rPr>
          <w:rFonts w:ascii="Times New Roman" w:hAnsi="Times New Roman" w:cs="Times New Roman"/>
          <w:sz w:val="24"/>
          <w:szCs w:val="24"/>
          <w:lang w:val="sq-AL"/>
        </w:rPr>
      </w:pPr>
    </w:p>
    <w:p w14:paraId="5BD58E3C" w14:textId="77777777" w:rsidR="00EF2183" w:rsidRPr="00037038" w:rsidRDefault="00EF2183">
      <w:pPr>
        <w:rPr>
          <w:rFonts w:ascii="Times New Roman" w:hAnsi="Times New Roman" w:cs="Times New Roman"/>
          <w:sz w:val="24"/>
          <w:szCs w:val="24"/>
          <w:lang w:val="sq-AL"/>
        </w:rPr>
      </w:pPr>
      <w:r w:rsidRPr="00037038">
        <w:rPr>
          <w:rFonts w:ascii="Times New Roman" w:hAnsi="Times New Roman" w:cs="Times New Roman"/>
          <w:sz w:val="24"/>
          <w:szCs w:val="24"/>
          <w:lang w:val="sq-AL"/>
        </w:rPr>
        <w:br w:type="page"/>
      </w:r>
    </w:p>
    <w:p w14:paraId="2C591C45" w14:textId="4F63CA0D" w:rsidR="00EF2183" w:rsidRPr="00037038" w:rsidRDefault="00EF2183" w:rsidP="00EF2183">
      <w:pPr>
        <w:rPr>
          <w:rFonts w:ascii="Times New Roman" w:hAnsi="Times New Roman" w:cs="Times New Roman"/>
          <w:sz w:val="24"/>
          <w:szCs w:val="24"/>
          <w:lang w:val="sq-AL"/>
        </w:rPr>
      </w:pPr>
      <w:r w:rsidRPr="00037038">
        <w:rPr>
          <w:rFonts w:ascii="Times New Roman" w:hAnsi="Times New Roman" w:cs="Times New Roman"/>
          <w:b/>
          <w:bCs/>
          <w:noProof/>
          <w:sz w:val="24"/>
          <w:szCs w:val="24"/>
        </w:rPr>
        <w:lastRenderedPageBreak/>
        <mc:AlternateContent>
          <mc:Choice Requires="wps">
            <w:drawing>
              <wp:anchor distT="0" distB="0" distL="114300" distR="114300" simplePos="0" relativeHeight="251695104" behindDoc="1" locked="0" layoutInCell="1" allowOverlap="1" wp14:anchorId="537A050D" wp14:editId="3ED8F76F">
                <wp:simplePos x="0" y="0"/>
                <wp:positionH relativeFrom="page">
                  <wp:posOffset>-2676525</wp:posOffset>
                </wp:positionH>
                <wp:positionV relativeFrom="paragraph">
                  <wp:posOffset>342265</wp:posOffset>
                </wp:positionV>
                <wp:extent cx="6305550" cy="199390"/>
                <wp:effectExtent l="0" t="0" r="0" b="0"/>
                <wp:wrapNone/>
                <wp:docPr id="1" name="Rectangle 1"/>
                <wp:cNvGraphicFramePr/>
                <a:graphic xmlns:a="http://schemas.openxmlformats.org/drawingml/2006/main">
                  <a:graphicData uri="http://schemas.microsoft.com/office/word/2010/wordprocessingShape">
                    <wps:wsp>
                      <wps:cNvSpPr/>
                      <wps:spPr>
                        <a:xfrm>
                          <a:off x="0" y="0"/>
                          <a:ext cx="6305550" cy="199390"/>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884F46" id="Rectangle 1" o:spid="_x0000_s1026" style="position:absolute;margin-left:-210.75pt;margin-top:26.95pt;width:496.5pt;height:15.7pt;z-index:-25162137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" fillcolor="#f7f7f7" stroked="f" strokeweight="1pt">
                <w10:wrap anchorx="page"/>
              </v:rect>
            </w:pict>
          </mc:Fallback>
        </mc:AlternateContent>
      </w:r>
    </w:p>
    <w:bookmarkStart w:id="69" w:name="_Toc87274234"/>
    <w:p w14:paraId="4891AE07" w14:textId="01866E8A" w:rsidR="0057166D" w:rsidRPr="00037038" w:rsidRDefault="005275B1" w:rsidP="00EF2183">
      <w:pPr>
        <w:pStyle w:val="Heading1"/>
        <w:spacing w:after="240"/>
        <w:rPr>
          <w:rFonts w:ascii="Times New Roman" w:hAnsi="Times New Roman" w:cs="Times New Roman"/>
          <w:b/>
          <w:bCs/>
          <w:color w:val="240D39"/>
          <w:sz w:val="24"/>
          <w:szCs w:val="24"/>
          <w:lang w:val="sq-AL"/>
        </w:rPr>
      </w:pPr>
      <w:r w:rsidRPr="00037038">
        <w:rPr>
          <w:rFonts w:ascii="Times New Roman" w:hAnsi="Times New Roman" w:cs="Times New Roman"/>
          <w:b/>
          <w:bCs/>
          <w:noProof/>
          <w:color w:val="240D39"/>
          <w:sz w:val="24"/>
          <w:szCs w:val="24"/>
        </w:rPr>
        <mc:AlternateContent>
          <mc:Choice Requires="wps">
            <w:drawing>
              <wp:anchor distT="0" distB="0" distL="114300" distR="114300" simplePos="0" relativeHeight="251697152" behindDoc="1" locked="0" layoutInCell="1" allowOverlap="1" wp14:anchorId="29FF02F0" wp14:editId="507F9731">
                <wp:simplePos x="0" y="0"/>
                <wp:positionH relativeFrom="margin">
                  <wp:posOffset>-9526</wp:posOffset>
                </wp:positionH>
                <wp:positionV relativeFrom="paragraph">
                  <wp:posOffset>447675</wp:posOffset>
                </wp:positionV>
                <wp:extent cx="8772525" cy="208915"/>
                <wp:effectExtent l="0" t="0" r="9525" b="635"/>
                <wp:wrapNone/>
                <wp:docPr id="2" name="Rectangle 2"/>
                <wp:cNvGraphicFramePr/>
                <a:graphic xmlns:a="http://schemas.openxmlformats.org/drawingml/2006/main">
                  <a:graphicData uri="http://schemas.microsoft.com/office/word/2010/wordprocessingShape">
                    <wps:wsp>
                      <wps:cNvSpPr/>
                      <wps:spPr>
                        <a:xfrm>
                          <a:off x="0" y="0"/>
                          <a:ext cx="8772525" cy="208915"/>
                        </a:xfrm>
                        <a:prstGeom prst="rect">
                          <a:avLst/>
                        </a:prstGeom>
                        <a:solidFill>
                          <a:srgbClr val="FBBE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1A2B8" id="Rectangle 2" o:spid="_x0000_s1026" style="position:absolute;margin-left:-.75pt;margin-top:35.25pt;width:690.75pt;height:16.4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" fillcolor="#fbbe94" stroked="f" strokeweight="1pt">
                <w10:wrap anchorx="margin"/>
              </v:rect>
            </w:pict>
          </mc:Fallback>
        </mc:AlternateContent>
      </w:r>
      <w:r w:rsidR="00EF2183" w:rsidRPr="00037038">
        <w:rPr>
          <w:rFonts w:ascii="Times New Roman" w:hAnsi="Times New Roman" w:cs="Times New Roman"/>
          <w:b/>
          <w:bCs/>
          <w:color w:val="240D39"/>
          <w:sz w:val="24"/>
          <w:szCs w:val="24"/>
          <w:lang w:val="sq-AL"/>
        </w:rPr>
        <w:t>MONITORIMI I PLANIT TË INTEGRITETIT, 202</w:t>
      </w:r>
      <w:r w:rsidR="00D93E5C" w:rsidRPr="00037038">
        <w:rPr>
          <w:rFonts w:ascii="Times New Roman" w:hAnsi="Times New Roman" w:cs="Times New Roman"/>
          <w:b/>
          <w:bCs/>
          <w:color w:val="240D39"/>
          <w:sz w:val="24"/>
          <w:szCs w:val="24"/>
          <w:lang w:val="sq-AL"/>
        </w:rPr>
        <w:t>5</w:t>
      </w:r>
      <w:r w:rsidR="00EF2183" w:rsidRPr="00037038">
        <w:rPr>
          <w:rFonts w:ascii="Times New Roman" w:hAnsi="Times New Roman" w:cs="Times New Roman"/>
          <w:b/>
          <w:bCs/>
          <w:color w:val="240D39"/>
          <w:sz w:val="24"/>
          <w:szCs w:val="24"/>
          <w:lang w:val="sq-AL"/>
        </w:rPr>
        <w:t>-202</w:t>
      </w:r>
      <w:bookmarkEnd w:id="69"/>
      <w:r w:rsidR="00D93E5C" w:rsidRPr="00037038">
        <w:rPr>
          <w:rFonts w:ascii="Times New Roman" w:hAnsi="Times New Roman" w:cs="Times New Roman"/>
          <w:b/>
          <w:bCs/>
          <w:color w:val="240D39"/>
          <w:sz w:val="24"/>
          <w:szCs w:val="24"/>
          <w:lang w:val="sq-AL"/>
        </w:rPr>
        <w:t>7</w:t>
      </w:r>
    </w:p>
    <w:p w14:paraId="20CA49D6" w14:textId="753AAC57" w:rsidR="00192770" w:rsidRPr="00037038" w:rsidRDefault="00192770" w:rsidP="00192770">
      <w:pPr>
        <w:tabs>
          <w:tab w:val="center" w:pos="4680"/>
        </w:tabs>
        <w:jc w:val="center"/>
        <w:rPr>
          <w:rFonts w:ascii="Times New Roman" w:hAnsi="Times New Roman" w:cs="Times New Roman"/>
          <w:b/>
          <w:bCs/>
          <w:sz w:val="24"/>
          <w:szCs w:val="24"/>
          <w:lang w:val="sq-AL"/>
        </w:rPr>
      </w:pPr>
      <w:r w:rsidRPr="00037038">
        <w:rPr>
          <w:rFonts w:ascii="Times New Roman" w:hAnsi="Times New Roman" w:cs="Times New Roman"/>
          <w:b/>
          <w:bCs/>
          <w:color w:val="240D39"/>
          <w:sz w:val="24"/>
          <w:szCs w:val="24"/>
          <w:lang w:val="sq-AL"/>
        </w:rPr>
        <w:t>1. Kuadri i brendshëm rregullator</w:t>
      </w:r>
    </w:p>
    <w:tbl>
      <w:tblPr>
        <w:tblStyle w:val="GridTable4-Accent3"/>
        <w:tblW w:w="13796" w:type="dxa"/>
        <w:tblLook w:val="04A0" w:firstRow="1" w:lastRow="0" w:firstColumn="1" w:lastColumn="0" w:noHBand="0" w:noVBand="1"/>
      </w:tblPr>
      <w:tblGrid>
        <w:gridCol w:w="2136"/>
        <w:gridCol w:w="3697"/>
        <w:gridCol w:w="1616"/>
        <w:gridCol w:w="1212"/>
        <w:gridCol w:w="1667"/>
        <w:gridCol w:w="1879"/>
        <w:gridCol w:w="1589"/>
      </w:tblGrid>
      <w:tr w:rsidR="00192770" w:rsidRPr="00F175B1" w14:paraId="316568F1" w14:textId="77777777" w:rsidTr="00F0716F">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96" w:type="dxa"/>
            <w:gridSpan w:val="7"/>
            <w:shd w:val="clear" w:color="auto" w:fill="240D39"/>
            <w:vAlign w:val="center"/>
          </w:tcPr>
          <w:p w14:paraId="0B7F657F" w14:textId="2A293F0D" w:rsidR="00192770" w:rsidRPr="00037038" w:rsidRDefault="00192770" w:rsidP="00691BE0">
            <w:pPr>
              <w:jc w:val="center"/>
              <w:rPr>
                <w:rFonts w:ascii="Times New Roman" w:hAnsi="Times New Roman" w:cs="Times New Roman"/>
                <w:sz w:val="24"/>
                <w:szCs w:val="24"/>
                <w:lang w:val="sq-AL"/>
              </w:rPr>
            </w:pPr>
            <w:r w:rsidRPr="00037038">
              <w:rPr>
                <w:rFonts w:ascii="Times New Roman" w:hAnsi="Times New Roman" w:cs="Times New Roman"/>
                <w:sz w:val="24"/>
                <w:szCs w:val="24"/>
                <w:lang w:val="sq-AL"/>
              </w:rPr>
              <w:t xml:space="preserve">Objektivi: </w:t>
            </w:r>
            <w:r w:rsidR="00207669" w:rsidRPr="00037038">
              <w:rPr>
                <w:rFonts w:ascii="Times New Roman" w:hAnsi="Times New Roman" w:cs="Times New Roman"/>
                <w:sz w:val="24"/>
                <w:szCs w:val="24"/>
                <w:lang w:val="sq-AL"/>
              </w:rPr>
              <w:t>Forcimi i një sistemi funksional të integritetit në Agjenci përmes fuqizimit të një administrate profesionale dhe efikase</w:t>
            </w:r>
          </w:p>
        </w:tc>
      </w:tr>
      <w:tr w:rsidR="00376A02" w:rsidRPr="00037038" w14:paraId="34E66670" w14:textId="77777777" w:rsidTr="005E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dxa"/>
            <w:vAlign w:val="center"/>
          </w:tcPr>
          <w:p w14:paraId="1A77BB0C" w14:textId="77777777" w:rsidR="00192770" w:rsidRPr="00037038" w:rsidRDefault="00192770" w:rsidP="00691BE0">
            <w:pPr>
              <w:jc w:val="center"/>
              <w:rPr>
                <w:rFonts w:ascii="Times New Roman" w:hAnsi="Times New Roman" w:cs="Times New Roman"/>
                <w:sz w:val="24"/>
                <w:szCs w:val="24"/>
                <w:lang w:val="sq-AL"/>
              </w:rPr>
            </w:pPr>
            <w:r w:rsidRPr="00037038">
              <w:rPr>
                <w:rFonts w:ascii="Times New Roman" w:hAnsi="Times New Roman" w:cs="Times New Roman"/>
                <w:sz w:val="24"/>
                <w:szCs w:val="24"/>
                <w:lang w:val="sq-AL"/>
              </w:rPr>
              <w:t>Aktiviteti</w:t>
            </w:r>
          </w:p>
        </w:tc>
        <w:tc>
          <w:tcPr>
            <w:tcW w:w="3760" w:type="dxa"/>
            <w:vAlign w:val="center"/>
          </w:tcPr>
          <w:p w14:paraId="7E4F787F" w14:textId="7AC807E2" w:rsidR="00192770" w:rsidRPr="00037038" w:rsidRDefault="00192770"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Hapat e ndërrmarrë</w:t>
            </w:r>
          </w:p>
        </w:tc>
        <w:tc>
          <w:tcPr>
            <w:tcW w:w="1617" w:type="dxa"/>
            <w:vAlign w:val="center"/>
          </w:tcPr>
          <w:p w14:paraId="49CEA8BB" w14:textId="7A16E693" w:rsidR="00192770" w:rsidRPr="00037038" w:rsidRDefault="00192770"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Outpute të prodhuara</w:t>
            </w:r>
          </w:p>
        </w:tc>
        <w:tc>
          <w:tcPr>
            <w:tcW w:w="1212" w:type="dxa"/>
            <w:vAlign w:val="center"/>
          </w:tcPr>
          <w:p w14:paraId="182BECDF" w14:textId="25C57F09" w:rsidR="00192770" w:rsidRPr="00037038" w:rsidRDefault="00192770"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Niveli i realizimit</w:t>
            </w:r>
          </w:p>
        </w:tc>
        <w:tc>
          <w:tcPr>
            <w:tcW w:w="1668" w:type="dxa"/>
            <w:vAlign w:val="center"/>
          </w:tcPr>
          <w:p w14:paraId="682ADFCE" w14:textId="66C7762C" w:rsidR="00192770" w:rsidRPr="00037038" w:rsidRDefault="00192770"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Ndikimi i realizimit të aktivitetit</w:t>
            </w:r>
          </w:p>
        </w:tc>
        <w:tc>
          <w:tcPr>
            <w:tcW w:w="1884" w:type="dxa"/>
            <w:vAlign w:val="center"/>
          </w:tcPr>
          <w:p w14:paraId="4FD8D5E6" w14:textId="7E581796" w:rsidR="00192770" w:rsidRPr="00037038" w:rsidRDefault="00192770"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Problematika/ Rekomandime</w:t>
            </w:r>
          </w:p>
        </w:tc>
        <w:tc>
          <w:tcPr>
            <w:tcW w:w="1506" w:type="dxa"/>
            <w:vAlign w:val="center"/>
          </w:tcPr>
          <w:p w14:paraId="4C92C041" w14:textId="73128306" w:rsidR="00192770" w:rsidRPr="00037038" w:rsidRDefault="00192770" w:rsidP="00691B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sq-AL"/>
              </w:rPr>
            </w:pPr>
            <w:r w:rsidRPr="00037038">
              <w:rPr>
                <w:rFonts w:ascii="Times New Roman" w:hAnsi="Times New Roman" w:cs="Times New Roman"/>
                <w:b/>
                <w:bCs/>
                <w:sz w:val="24"/>
                <w:szCs w:val="24"/>
                <w:lang w:val="sq-AL"/>
              </w:rPr>
              <w:t>Buxheti</w:t>
            </w:r>
          </w:p>
        </w:tc>
      </w:tr>
      <w:tr w:rsidR="005F41EA" w:rsidRPr="00037038" w14:paraId="0BEB3BE4" w14:textId="77777777" w:rsidTr="008600F2">
        <w:tc>
          <w:tcPr>
            <w:cnfStyle w:val="001000000000" w:firstRow="0" w:lastRow="0" w:firstColumn="1" w:lastColumn="0" w:oddVBand="0" w:evenVBand="0" w:oddHBand="0" w:evenHBand="0" w:firstRowFirstColumn="0" w:firstRowLastColumn="0" w:lastRowFirstColumn="0" w:lastRowLastColumn="0"/>
            <w:tcW w:w="2149" w:type="dxa"/>
          </w:tcPr>
          <w:p w14:paraId="05F4B4F3" w14:textId="02E0436E" w:rsidR="005F41EA" w:rsidRPr="00037038" w:rsidRDefault="005F41EA" w:rsidP="005F41EA">
            <w:pPr>
              <w:rPr>
                <w:rFonts w:ascii="Times New Roman" w:hAnsi="Times New Roman" w:cs="Times New Roman"/>
                <w:b w:val="0"/>
                <w:bCs w:val="0"/>
                <w:color w:val="FF0000"/>
                <w:sz w:val="24"/>
                <w:szCs w:val="24"/>
                <w:lang w:val="sq-AL"/>
              </w:rPr>
            </w:pPr>
            <w:proofErr w:type="spellStart"/>
            <w:r w:rsidRPr="00037038">
              <w:rPr>
                <w:rFonts w:ascii="Times New Roman" w:hAnsi="Times New Roman" w:cs="Times New Roman"/>
                <w:b w:val="0"/>
                <w:sz w:val="24"/>
                <w:szCs w:val="24"/>
              </w:rPr>
              <w:t>Përcaktimi</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i</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kritereve</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të</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qarta</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për</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vlerësimin</w:t>
            </w:r>
            <w:proofErr w:type="spellEnd"/>
            <w:r w:rsidRPr="00037038">
              <w:rPr>
                <w:rFonts w:ascii="Times New Roman" w:hAnsi="Times New Roman" w:cs="Times New Roman"/>
                <w:b w:val="0"/>
                <w:sz w:val="24"/>
                <w:szCs w:val="24"/>
              </w:rPr>
              <w:t xml:space="preserve"> e </w:t>
            </w:r>
            <w:proofErr w:type="spellStart"/>
            <w:r w:rsidRPr="00037038">
              <w:rPr>
                <w:rFonts w:ascii="Times New Roman" w:hAnsi="Times New Roman" w:cs="Times New Roman"/>
                <w:b w:val="0"/>
                <w:sz w:val="24"/>
                <w:szCs w:val="24"/>
              </w:rPr>
              <w:t>aplikimeve</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për</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grantimin</w:t>
            </w:r>
            <w:proofErr w:type="spellEnd"/>
            <w:r w:rsidRPr="00037038">
              <w:rPr>
                <w:rFonts w:ascii="Times New Roman" w:hAnsi="Times New Roman" w:cs="Times New Roman"/>
                <w:b w:val="0"/>
                <w:sz w:val="24"/>
                <w:szCs w:val="24"/>
              </w:rPr>
              <w:t xml:space="preserve"> e </w:t>
            </w:r>
            <w:proofErr w:type="spellStart"/>
            <w:r w:rsidRPr="00037038">
              <w:rPr>
                <w:rFonts w:ascii="Times New Roman" w:hAnsi="Times New Roman" w:cs="Times New Roman"/>
                <w:b w:val="0"/>
                <w:sz w:val="24"/>
                <w:szCs w:val="24"/>
              </w:rPr>
              <w:t>ojf-ve</w:t>
            </w:r>
            <w:proofErr w:type="spellEnd"/>
          </w:p>
        </w:tc>
        <w:tc>
          <w:tcPr>
            <w:tcW w:w="3760" w:type="dxa"/>
            <w:vAlign w:val="center"/>
          </w:tcPr>
          <w:p w14:paraId="17CE9516" w14:textId="0D94853A" w:rsidR="005F41EA" w:rsidRPr="00037038" w:rsidRDefault="00AF5526"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Hartimi i metodologjis</w:t>
            </w:r>
            <w:r w:rsidR="00037038"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s</w:t>
            </w:r>
            <w:r w:rsidR="00037038"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vler</w:t>
            </w:r>
            <w:r w:rsidR="00037038"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simit t</w:t>
            </w:r>
            <w:r w:rsidR="00037038"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aplikimeve p</w:t>
            </w:r>
            <w:r w:rsidR="00037038"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r financim nga OJF-t</w:t>
            </w:r>
            <w:r w:rsidR="00037038" w:rsidRPr="00037038">
              <w:rPr>
                <w:rFonts w:ascii="Times New Roman" w:hAnsi="Times New Roman" w:cs="Times New Roman"/>
                <w:color w:val="000000" w:themeColor="text1"/>
                <w:sz w:val="24"/>
                <w:szCs w:val="24"/>
                <w:lang w:val="sq-AL"/>
              </w:rPr>
              <w:t>ë</w:t>
            </w:r>
          </w:p>
        </w:tc>
        <w:tc>
          <w:tcPr>
            <w:tcW w:w="1617" w:type="dxa"/>
            <w:vAlign w:val="center"/>
          </w:tcPr>
          <w:p w14:paraId="6B3A396B" w14:textId="7E9BDE9A" w:rsidR="005F41EA" w:rsidRPr="00037038" w:rsidRDefault="005F41EA"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Akti rregullues i metodologjisë</w:t>
            </w:r>
          </w:p>
        </w:tc>
        <w:tc>
          <w:tcPr>
            <w:tcW w:w="1212" w:type="dxa"/>
            <w:vAlign w:val="center"/>
          </w:tcPr>
          <w:p w14:paraId="33B9A233" w14:textId="6E1EC87A" w:rsidR="005F41EA" w:rsidRPr="00037038" w:rsidRDefault="00AF5526"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Realizuar, rishikim çdo vit</w:t>
            </w:r>
          </w:p>
        </w:tc>
        <w:tc>
          <w:tcPr>
            <w:tcW w:w="1668" w:type="dxa"/>
            <w:vAlign w:val="center"/>
          </w:tcPr>
          <w:p w14:paraId="739060C1" w14:textId="03EE6377" w:rsidR="005F41EA" w:rsidRPr="00037038" w:rsidRDefault="005F41EA"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Nisja e ecurisë së grantimit</w:t>
            </w:r>
          </w:p>
        </w:tc>
        <w:tc>
          <w:tcPr>
            <w:tcW w:w="1884" w:type="dxa"/>
            <w:vAlign w:val="center"/>
          </w:tcPr>
          <w:p w14:paraId="04DCD157" w14:textId="5C5F4E8F" w:rsidR="005F41EA" w:rsidRPr="00037038" w:rsidRDefault="005F41EA"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w:t>
            </w:r>
          </w:p>
        </w:tc>
        <w:tc>
          <w:tcPr>
            <w:tcW w:w="1506" w:type="dxa"/>
            <w:vAlign w:val="center"/>
          </w:tcPr>
          <w:p w14:paraId="2657A896" w14:textId="07066911" w:rsidR="005F41EA" w:rsidRPr="00037038" w:rsidRDefault="005F41EA"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vetëm kosto administrative</w:t>
            </w:r>
          </w:p>
        </w:tc>
      </w:tr>
      <w:tr w:rsidR="005F41EA" w:rsidRPr="00037038" w14:paraId="3C5106FE" w14:textId="77777777" w:rsidTr="0086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dxa"/>
          </w:tcPr>
          <w:p w14:paraId="5A65528C" w14:textId="708789A8" w:rsidR="005F41EA" w:rsidRPr="00037038" w:rsidRDefault="005F41EA" w:rsidP="005F41EA">
            <w:pPr>
              <w:rPr>
                <w:rFonts w:ascii="Times New Roman" w:hAnsi="Times New Roman" w:cs="Times New Roman"/>
                <w:b w:val="0"/>
                <w:bCs w:val="0"/>
                <w:sz w:val="24"/>
                <w:szCs w:val="24"/>
                <w:lang w:val="sq-AL"/>
              </w:rPr>
            </w:pPr>
            <w:proofErr w:type="spellStart"/>
            <w:r w:rsidRPr="00037038">
              <w:rPr>
                <w:rFonts w:ascii="Times New Roman" w:hAnsi="Times New Roman" w:cs="Times New Roman"/>
                <w:b w:val="0"/>
                <w:sz w:val="24"/>
                <w:szCs w:val="24"/>
              </w:rPr>
              <w:t>Përcaktimi</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i</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standardeve</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në</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komunikimin</w:t>
            </w:r>
            <w:proofErr w:type="spellEnd"/>
            <w:r w:rsidRPr="00037038">
              <w:rPr>
                <w:rFonts w:ascii="Times New Roman" w:hAnsi="Times New Roman" w:cs="Times New Roman"/>
                <w:b w:val="0"/>
                <w:sz w:val="24"/>
                <w:szCs w:val="24"/>
              </w:rPr>
              <w:t xml:space="preserve"> e DNJF me </w:t>
            </w:r>
            <w:proofErr w:type="spellStart"/>
            <w:r w:rsidRPr="00037038">
              <w:rPr>
                <w:rFonts w:ascii="Times New Roman" w:hAnsi="Times New Roman" w:cs="Times New Roman"/>
                <w:b w:val="0"/>
                <w:sz w:val="24"/>
                <w:szCs w:val="24"/>
              </w:rPr>
              <w:t>ofruesit</w:t>
            </w:r>
            <w:proofErr w:type="spellEnd"/>
            <w:r w:rsidRPr="00037038">
              <w:rPr>
                <w:rFonts w:ascii="Times New Roman" w:hAnsi="Times New Roman" w:cs="Times New Roman"/>
                <w:b w:val="0"/>
                <w:sz w:val="24"/>
                <w:szCs w:val="24"/>
              </w:rPr>
              <w:t xml:space="preserve"> e </w:t>
            </w:r>
            <w:proofErr w:type="spellStart"/>
            <w:r w:rsidRPr="00037038">
              <w:rPr>
                <w:rFonts w:ascii="Times New Roman" w:hAnsi="Times New Roman" w:cs="Times New Roman"/>
                <w:b w:val="0"/>
                <w:sz w:val="24"/>
                <w:szCs w:val="24"/>
              </w:rPr>
              <w:t>shërbimit</w:t>
            </w:r>
            <w:proofErr w:type="spellEnd"/>
          </w:p>
        </w:tc>
        <w:tc>
          <w:tcPr>
            <w:tcW w:w="3760" w:type="dxa"/>
            <w:vAlign w:val="center"/>
          </w:tcPr>
          <w:p w14:paraId="7C1CB1F4" w14:textId="6C11BFB1" w:rsidR="005F41EA" w:rsidRPr="00037038" w:rsidRDefault="00AF5526"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Takime me ofruesit e ndihm</w:t>
            </w:r>
            <w:r w:rsidR="00037038"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 juridike par</w:t>
            </w:r>
            <w:r w:rsidR="00037038"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sore dhe dyt</w:t>
            </w:r>
            <w:r w:rsidR="00037038"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sore</w:t>
            </w:r>
          </w:p>
        </w:tc>
        <w:tc>
          <w:tcPr>
            <w:tcW w:w="1617" w:type="dxa"/>
            <w:vAlign w:val="center"/>
          </w:tcPr>
          <w:p w14:paraId="73E3C976" w14:textId="65CC7769" w:rsidR="005F41EA" w:rsidRPr="00037038" w:rsidRDefault="00AF5526"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Takime pune</w:t>
            </w:r>
            <w:r w:rsidR="005F41EA" w:rsidRPr="00037038">
              <w:rPr>
                <w:rFonts w:ascii="Times New Roman" w:hAnsi="Times New Roman" w:cs="Times New Roman"/>
                <w:color w:val="000000" w:themeColor="text1"/>
                <w:sz w:val="24"/>
                <w:szCs w:val="24"/>
                <w:lang w:val="sq-AL"/>
              </w:rPr>
              <w:t xml:space="preserve"> </w:t>
            </w:r>
          </w:p>
        </w:tc>
        <w:tc>
          <w:tcPr>
            <w:tcW w:w="1212" w:type="dxa"/>
            <w:vAlign w:val="center"/>
          </w:tcPr>
          <w:p w14:paraId="04B49C65" w14:textId="4BE18525" w:rsidR="005F41EA" w:rsidRPr="00037038" w:rsidRDefault="00AF5526"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Realizuar dhe n</w:t>
            </w:r>
            <w:r w:rsidR="00037038"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vijim </w:t>
            </w:r>
            <w:r w:rsidRPr="00037038">
              <w:rPr>
                <mc:AlternateContent>
                  <mc:Choice Requires="w16se">
                    <w:rFonts w:ascii="Times New Roman" w:hAnsi="Times New Roman" w:cs="Times New Roman"/>
                  </mc:Choice>
                  <mc:Fallback>
                    <w:rFonts w:ascii="Segoe UI Symbol" w:eastAsia="Segoe UI Symbol" w:hAnsi="Segoe UI Symbol" w:cs="Segoe UI Symbol"/>
                  </mc:Fallback>
                </mc:AlternateContent>
                <w:color w:val="000000" w:themeColor="text1"/>
                <w:sz w:val="24"/>
                <w:szCs w:val="24"/>
                <w:lang w:val="sq-AL"/>
              </w:rPr>
              <mc:AlternateContent>
                <mc:Choice Requires="w16se">
                  <w16se:symEx w16se:font="Segoe UI Symbol" w16se:char="266A"/>
                </mc:Choice>
                <mc:Fallback>
                  <w:t>♪</w:t>
                </mc:Fallback>
              </mc:AlternateContent>
            </w:r>
            <w:r w:rsidRPr="00037038">
              <w:rPr>
                <w:rFonts w:ascii="Times New Roman" w:hAnsi="Times New Roman" w:cs="Times New Roman"/>
                <w:color w:val="000000" w:themeColor="text1"/>
                <w:sz w:val="24"/>
                <w:szCs w:val="24"/>
                <w:lang w:val="sq-AL"/>
              </w:rPr>
              <w:t>5do vit</w:t>
            </w:r>
          </w:p>
        </w:tc>
        <w:tc>
          <w:tcPr>
            <w:tcW w:w="1668" w:type="dxa"/>
            <w:vAlign w:val="center"/>
          </w:tcPr>
          <w:p w14:paraId="1FE09128" w14:textId="6E2BD385" w:rsidR="005F41EA" w:rsidRPr="00037038" w:rsidRDefault="005F41EA"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Komunikim efektiv me ofruesit e shërbimeve</w:t>
            </w:r>
          </w:p>
        </w:tc>
        <w:tc>
          <w:tcPr>
            <w:tcW w:w="1884" w:type="dxa"/>
            <w:vAlign w:val="center"/>
          </w:tcPr>
          <w:p w14:paraId="052D636F" w14:textId="1032D0AE" w:rsidR="005F41EA" w:rsidRPr="00037038" w:rsidRDefault="005F41EA"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w:t>
            </w:r>
          </w:p>
        </w:tc>
        <w:tc>
          <w:tcPr>
            <w:tcW w:w="1506" w:type="dxa"/>
            <w:vAlign w:val="center"/>
          </w:tcPr>
          <w:p w14:paraId="394C39C5" w14:textId="218C4B1F" w:rsidR="005F41EA" w:rsidRPr="00037038" w:rsidRDefault="005F41EA"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vetëm kosto administrative</w:t>
            </w:r>
          </w:p>
        </w:tc>
      </w:tr>
      <w:tr w:rsidR="005F41EA" w:rsidRPr="00037038" w14:paraId="6D73AC04" w14:textId="77777777" w:rsidTr="008600F2">
        <w:tc>
          <w:tcPr>
            <w:cnfStyle w:val="001000000000" w:firstRow="0" w:lastRow="0" w:firstColumn="1" w:lastColumn="0" w:oddVBand="0" w:evenVBand="0" w:oddHBand="0" w:evenHBand="0" w:firstRowFirstColumn="0" w:firstRowLastColumn="0" w:lastRowFirstColumn="0" w:lastRowLastColumn="0"/>
            <w:tcW w:w="2149" w:type="dxa"/>
          </w:tcPr>
          <w:p w14:paraId="0B86229B" w14:textId="1AB8E2CE" w:rsidR="005F41EA" w:rsidRPr="00037038" w:rsidRDefault="005F41EA" w:rsidP="005F41EA">
            <w:pPr>
              <w:rPr>
                <w:rFonts w:ascii="Times New Roman" w:hAnsi="Times New Roman" w:cs="Times New Roman"/>
                <w:b w:val="0"/>
                <w:bCs w:val="0"/>
                <w:sz w:val="24"/>
                <w:szCs w:val="24"/>
                <w:lang w:val="sq-AL"/>
              </w:rPr>
            </w:pPr>
            <w:proofErr w:type="spellStart"/>
            <w:r w:rsidRPr="00037038">
              <w:rPr>
                <w:rFonts w:ascii="Times New Roman" w:hAnsi="Times New Roman" w:cs="Times New Roman"/>
                <w:b w:val="0"/>
                <w:sz w:val="24"/>
                <w:szCs w:val="24"/>
              </w:rPr>
              <w:t>Përcaktimi</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i</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objektivave</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në</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veprimtarinë</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institucionale</w:t>
            </w:r>
            <w:proofErr w:type="spellEnd"/>
          </w:p>
        </w:tc>
        <w:tc>
          <w:tcPr>
            <w:tcW w:w="3760" w:type="dxa"/>
            <w:vAlign w:val="center"/>
          </w:tcPr>
          <w:p w14:paraId="33EA501A" w14:textId="163A1667" w:rsidR="005F41EA" w:rsidRPr="00037038" w:rsidRDefault="00D44E69"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Hartimi i Planit t</w:t>
            </w:r>
            <w:r w:rsidR="00037038"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Pun</w:t>
            </w:r>
            <w:r w:rsidR="00037038"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 çdo vit kalendarik</w:t>
            </w:r>
          </w:p>
        </w:tc>
        <w:tc>
          <w:tcPr>
            <w:tcW w:w="1617" w:type="dxa"/>
            <w:vAlign w:val="center"/>
          </w:tcPr>
          <w:p w14:paraId="3F0FCD56" w14:textId="400B089C" w:rsidR="005F41EA" w:rsidRPr="00037038" w:rsidRDefault="005F41EA"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 xml:space="preserve">Akti rregullues </w:t>
            </w:r>
          </w:p>
        </w:tc>
        <w:tc>
          <w:tcPr>
            <w:tcW w:w="1212" w:type="dxa"/>
            <w:vAlign w:val="center"/>
          </w:tcPr>
          <w:p w14:paraId="5C45388D" w14:textId="72514A4D" w:rsidR="005F41EA" w:rsidRPr="00037038" w:rsidRDefault="005F41EA"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Pa realizuar</w:t>
            </w:r>
          </w:p>
        </w:tc>
        <w:tc>
          <w:tcPr>
            <w:tcW w:w="1668" w:type="dxa"/>
            <w:vAlign w:val="center"/>
          </w:tcPr>
          <w:p w14:paraId="66977108" w14:textId="61C33DF8" w:rsidR="005F41EA" w:rsidRPr="00037038" w:rsidRDefault="005F41EA"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Vendosja e prioriteteve institucionalë</w:t>
            </w:r>
          </w:p>
        </w:tc>
        <w:tc>
          <w:tcPr>
            <w:tcW w:w="1884" w:type="dxa"/>
            <w:vAlign w:val="center"/>
          </w:tcPr>
          <w:p w14:paraId="5AD82AC1" w14:textId="6681295C" w:rsidR="005F41EA" w:rsidRPr="00037038" w:rsidRDefault="005F41EA"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w:t>
            </w:r>
          </w:p>
        </w:tc>
        <w:tc>
          <w:tcPr>
            <w:tcW w:w="1506" w:type="dxa"/>
            <w:vAlign w:val="center"/>
          </w:tcPr>
          <w:p w14:paraId="31ED08B4" w14:textId="1A7FF986" w:rsidR="005F41EA" w:rsidRPr="00037038" w:rsidRDefault="005F41EA"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vetëm kosto administrative</w:t>
            </w:r>
          </w:p>
        </w:tc>
      </w:tr>
      <w:tr w:rsidR="005F41EA" w:rsidRPr="00037038" w14:paraId="281D388C" w14:textId="77777777" w:rsidTr="0086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dxa"/>
          </w:tcPr>
          <w:p w14:paraId="4D5950E6" w14:textId="457DA2D2" w:rsidR="005F41EA" w:rsidRPr="00037038" w:rsidRDefault="005F41EA" w:rsidP="00AF5526">
            <w:pPr>
              <w:rPr>
                <w:rFonts w:ascii="Times New Roman" w:hAnsi="Times New Roman" w:cs="Times New Roman"/>
                <w:b w:val="0"/>
                <w:bCs w:val="0"/>
                <w:sz w:val="24"/>
                <w:szCs w:val="24"/>
                <w:lang w:val="sq-AL"/>
              </w:rPr>
            </w:pPr>
            <w:proofErr w:type="spellStart"/>
            <w:r w:rsidRPr="00037038">
              <w:rPr>
                <w:rFonts w:ascii="Times New Roman" w:hAnsi="Times New Roman" w:cs="Times New Roman"/>
                <w:b w:val="0"/>
                <w:sz w:val="24"/>
                <w:szCs w:val="24"/>
              </w:rPr>
              <w:t>Përcaktimi</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i</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një</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planifikimi</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kalendarik</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për</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fushatat</w:t>
            </w:r>
            <w:proofErr w:type="spellEnd"/>
            <w:r w:rsidRPr="00037038">
              <w:rPr>
                <w:rFonts w:ascii="Times New Roman" w:hAnsi="Times New Roman" w:cs="Times New Roman"/>
                <w:b w:val="0"/>
                <w:sz w:val="24"/>
                <w:szCs w:val="24"/>
              </w:rPr>
              <w:t xml:space="preserve"> e </w:t>
            </w:r>
            <w:proofErr w:type="spellStart"/>
            <w:r w:rsidRPr="00037038">
              <w:rPr>
                <w:rFonts w:ascii="Times New Roman" w:hAnsi="Times New Roman" w:cs="Times New Roman"/>
                <w:b w:val="0"/>
                <w:sz w:val="24"/>
                <w:szCs w:val="24"/>
              </w:rPr>
              <w:t>ndërgjegjësimit</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për</w:t>
            </w:r>
            <w:proofErr w:type="spellEnd"/>
            <w:r w:rsidRPr="00037038">
              <w:rPr>
                <w:rFonts w:ascii="Times New Roman" w:hAnsi="Times New Roman" w:cs="Times New Roman"/>
                <w:b w:val="0"/>
                <w:sz w:val="24"/>
                <w:szCs w:val="24"/>
              </w:rPr>
              <w:t xml:space="preserve"> 202</w:t>
            </w:r>
            <w:r w:rsidR="00AF5526" w:rsidRPr="00037038">
              <w:rPr>
                <w:rFonts w:ascii="Times New Roman" w:hAnsi="Times New Roman" w:cs="Times New Roman"/>
                <w:b w:val="0"/>
                <w:sz w:val="24"/>
                <w:szCs w:val="24"/>
              </w:rPr>
              <w:t>6</w:t>
            </w:r>
          </w:p>
        </w:tc>
        <w:tc>
          <w:tcPr>
            <w:tcW w:w="3760" w:type="dxa"/>
            <w:vAlign w:val="center"/>
          </w:tcPr>
          <w:p w14:paraId="76816895" w14:textId="2DD63FE2" w:rsidR="005F41EA" w:rsidRPr="00037038" w:rsidRDefault="005F41EA"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Në ecuri të mëvonshme</w:t>
            </w:r>
          </w:p>
        </w:tc>
        <w:tc>
          <w:tcPr>
            <w:tcW w:w="1617" w:type="dxa"/>
            <w:vAlign w:val="center"/>
          </w:tcPr>
          <w:p w14:paraId="5D9624F2" w14:textId="5A652D36" w:rsidR="005F41EA" w:rsidRPr="00037038" w:rsidRDefault="005F41EA"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Akti planifikues</w:t>
            </w:r>
          </w:p>
        </w:tc>
        <w:tc>
          <w:tcPr>
            <w:tcW w:w="1212" w:type="dxa"/>
            <w:vAlign w:val="center"/>
          </w:tcPr>
          <w:p w14:paraId="64144BD4" w14:textId="519E3C4B" w:rsidR="005F41EA" w:rsidRPr="00037038" w:rsidRDefault="005F41EA"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Pa realizuar</w:t>
            </w:r>
          </w:p>
        </w:tc>
        <w:tc>
          <w:tcPr>
            <w:tcW w:w="1668" w:type="dxa"/>
            <w:vAlign w:val="center"/>
          </w:tcPr>
          <w:p w14:paraId="79ADDDC7" w14:textId="77777777" w:rsidR="005F41EA" w:rsidRPr="00037038" w:rsidRDefault="005F41EA"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sq-AL"/>
              </w:rPr>
            </w:pPr>
          </w:p>
        </w:tc>
        <w:tc>
          <w:tcPr>
            <w:tcW w:w="1884" w:type="dxa"/>
            <w:vAlign w:val="center"/>
          </w:tcPr>
          <w:p w14:paraId="1E220C5D" w14:textId="35345BA6" w:rsidR="005F41EA" w:rsidRPr="00037038" w:rsidRDefault="005F41EA"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w:t>
            </w:r>
          </w:p>
        </w:tc>
        <w:tc>
          <w:tcPr>
            <w:tcW w:w="1506" w:type="dxa"/>
            <w:vAlign w:val="center"/>
          </w:tcPr>
          <w:p w14:paraId="1B410303" w14:textId="7A460047" w:rsidR="005F41EA" w:rsidRPr="00037038" w:rsidRDefault="005F41EA"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sq-AL"/>
              </w:rPr>
            </w:pPr>
            <w:r w:rsidRPr="00037038">
              <w:rPr>
                <w:rFonts w:ascii="Times New Roman" w:hAnsi="Times New Roman" w:cs="Times New Roman"/>
                <w:color w:val="000000" w:themeColor="text1"/>
                <w:sz w:val="24"/>
                <w:szCs w:val="24"/>
                <w:lang w:val="sq-AL"/>
              </w:rPr>
              <w:t>vetëm kosto administrative</w:t>
            </w:r>
          </w:p>
        </w:tc>
      </w:tr>
      <w:tr w:rsidR="005F41EA" w:rsidRPr="00037038" w14:paraId="58C01A0D" w14:textId="77777777" w:rsidTr="008600F2">
        <w:tc>
          <w:tcPr>
            <w:cnfStyle w:val="001000000000" w:firstRow="0" w:lastRow="0" w:firstColumn="1" w:lastColumn="0" w:oddVBand="0" w:evenVBand="0" w:oddHBand="0" w:evenHBand="0" w:firstRowFirstColumn="0" w:firstRowLastColumn="0" w:lastRowFirstColumn="0" w:lastRowLastColumn="0"/>
            <w:tcW w:w="2149" w:type="dxa"/>
          </w:tcPr>
          <w:p w14:paraId="040F1E04" w14:textId="6D0FE978" w:rsidR="005F41EA" w:rsidRPr="00037038" w:rsidRDefault="005F41EA" w:rsidP="00AF5526">
            <w:pPr>
              <w:rPr>
                <w:rFonts w:ascii="Times New Roman" w:hAnsi="Times New Roman" w:cs="Times New Roman"/>
                <w:b w:val="0"/>
                <w:bCs w:val="0"/>
                <w:sz w:val="24"/>
                <w:szCs w:val="24"/>
                <w:lang w:val="sq-AL"/>
              </w:rPr>
            </w:pPr>
            <w:proofErr w:type="spellStart"/>
            <w:r w:rsidRPr="00037038">
              <w:rPr>
                <w:rFonts w:ascii="Times New Roman" w:hAnsi="Times New Roman" w:cs="Times New Roman"/>
                <w:b w:val="0"/>
                <w:sz w:val="24"/>
                <w:szCs w:val="24"/>
              </w:rPr>
              <w:t>Përcaktimi</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i</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një</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planifikimi</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lastRenderedPageBreak/>
              <w:t>kalendarik</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për</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fushatat</w:t>
            </w:r>
            <w:proofErr w:type="spellEnd"/>
            <w:r w:rsidRPr="00037038">
              <w:rPr>
                <w:rFonts w:ascii="Times New Roman" w:hAnsi="Times New Roman" w:cs="Times New Roman"/>
                <w:b w:val="0"/>
                <w:sz w:val="24"/>
                <w:szCs w:val="24"/>
              </w:rPr>
              <w:t xml:space="preserve"> e </w:t>
            </w:r>
            <w:proofErr w:type="spellStart"/>
            <w:r w:rsidRPr="00037038">
              <w:rPr>
                <w:rFonts w:ascii="Times New Roman" w:hAnsi="Times New Roman" w:cs="Times New Roman"/>
                <w:b w:val="0"/>
                <w:sz w:val="24"/>
                <w:szCs w:val="24"/>
              </w:rPr>
              <w:t>ndërgjegjësimit</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për</w:t>
            </w:r>
            <w:proofErr w:type="spellEnd"/>
            <w:r w:rsidRPr="00037038">
              <w:rPr>
                <w:rFonts w:ascii="Times New Roman" w:hAnsi="Times New Roman" w:cs="Times New Roman"/>
                <w:b w:val="0"/>
                <w:sz w:val="24"/>
                <w:szCs w:val="24"/>
              </w:rPr>
              <w:t xml:space="preserve"> 202</w:t>
            </w:r>
            <w:r w:rsidR="00AF5526" w:rsidRPr="00037038">
              <w:rPr>
                <w:rFonts w:ascii="Times New Roman" w:hAnsi="Times New Roman" w:cs="Times New Roman"/>
                <w:b w:val="0"/>
                <w:sz w:val="24"/>
                <w:szCs w:val="24"/>
              </w:rPr>
              <w:t>7</w:t>
            </w:r>
          </w:p>
        </w:tc>
        <w:tc>
          <w:tcPr>
            <w:tcW w:w="3760" w:type="dxa"/>
            <w:vAlign w:val="center"/>
          </w:tcPr>
          <w:p w14:paraId="52FF3A0C" w14:textId="394F4B4F" w:rsidR="005F41EA" w:rsidRPr="00037038" w:rsidRDefault="005F41EA"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color w:val="000000" w:themeColor="text1"/>
                <w:sz w:val="24"/>
                <w:szCs w:val="24"/>
                <w:lang w:val="sq-AL"/>
              </w:rPr>
              <w:lastRenderedPageBreak/>
              <w:t>Në ecuri të mëvonshme</w:t>
            </w:r>
          </w:p>
        </w:tc>
        <w:tc>
          <w:tcPr>
            <w:tcW w:w="1617" w:type="dxa"/>
            <w:vAlign w:val="center"/>
          </w:tcPr>
          <w:p w14:paraId="2462B9D9" w14:textId="2871D303" w:rsidR="005F41EA" w:rsidRPr="00037038" w:rsidRDefault="005F41EA"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color w:val="000000" w:themeColor="text1"/>
                <w:sz w:val="24"/>
                <w:szCs w:val="24"/>
                <w:lang w:val="sq-AL"/>
              </w:rPr>
              <w:t>Akti planifikues</w:t>
            </w:r>
          </w:p>
        </w:tc>
        <w:tc>
          <w:tcPr>
            <w:tcW w:w="1212" w:type="dxa"/>
            <w:vAlign w:val="center"/>
          </w:tcPr>
          <w:p w14:paraId="7A808B5A" w14:textId="2800AD0B" w:rsidR="005F41EA" w:rsidRPr="00037038" w:rsidRDefault="005F41EA"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color w:val="000000" w:themeColor="text1"/>
                <w:sz w:val="24"/>
                <w:szCs w:val="24"/>
                <w:lang w:val="sq-AL"/>
              </w:rPr>
              <w:t>Pa realizuar</w:t>
            </w:r>
          </w:p>
        </w:tc>
        <w:tc>
          <w:tcPr>
            <w:tcW w:w="1668" w:type="dxa"/>
            <w:vAlign w:val="center"/>
          </w:tcPr>
          <w:p w14:paraId="306EED83" w14:textId="0AE0F40B" w:rsidR="005F41EA" w:rsidRPr="00037038" w:rsidRDefault="005F41EA"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color w:val="000000" w:themeColor="text1"/>
                <w:sz w:val="24"/>
                <w:szCs w:val="24"/>
                <w:lang w:val="sq-AL"/>
              </w:rPr>
              <w:t xml:space="preserve">efektive ndërgjegjësimi </w:t>
            </w:r>
            <w:r w:rsidRPr="00037038">
              <w:rPr>
                <w:rFonts w:ascii="Times New Roman" w:hAnsi="Times New Roman" w:cs="Times New Roman"/>
                <w:color w:val="000000" w:themeColor="text1"/>
                <w:sz w:val="24"/>
                <w:szCs w:val="24"/>
                <w:lang w:val="sq-AL"/>
              </w:rPr>
              <w:lastRenderedPageBreak/>
              <w:t>dhe mbështetje nga donatorët</w:t>
            </w:r>
          </w:p>
        </w:tc>
        <w:tc>
          <w:tcPr>
            <w:tcW w:w="1884" w:type="dxa"/>
            <w:vAlign w:val="center"/>
          </w:tcPr>
          <w:p w14:paraId="2A9A9122" w14:textId="78F4DE60" w:rsidR="005F41EA" w:rsidRPr="00037038" w:rsidRDefault="005F41EA"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color w:val="000000" w:themeColor="text1"/>
                <w:sz w:val="24"/>
                <w:szCs w:val="24"/>
                <w:lang w:val="sq-AL"/>
              </w:rPr>
              <w:lastRenderedPageBreak/>
              <w:t>[...]</w:t>
            </w:r>
          </w:p>
        </w:tc>
        <w:tc>
          <w:tcPr>
            <w:tcW w:w="1506" w:type="dxa"/>
            <w:vAlign w:val="center"/>
          </w:tcPr>
          <w:p w14:paraId="06BE9754" w14:textId="473D85C3" w:rsidR="005F41EA" w:rsidRPr="00037038" w:rsidRDefault="005F41EA" w:rsidP="005F41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color w:val="000000" w:themeColor="text1"/>
                <w:sz w:val="24"/>
                <w:szCs w:val="24"/>
                <w:lang w:val="sq-AL"/>
              </w:rPr>
              <w:t>vetëm kosto administrative</w:t>
            </w:r>
          </w:p>
        </w:tc>
      </w:tr>
      <w:tr w:rsidR="005F41EA" w:rsidRPr="00037038" w14:paraId="7F9BF1AD" w14:textId="77777777" w:rsidTr="00860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dxa"/>
          </w:tcPr>
          <w:p w14:paraId="20ED2FBB" w14:textId="7F5F15EA" w:rsidR="005F41EA" w:rsidRPr="00037038" w:rsidRDefault="005F41EA" w:rsidP="005F41EA">
            <w:pPr>
              <w:rPr>
                <w:rFonts w:ascii="Times New Roman" w:hAnsi="Times New Roman" w:cs="Times New Roman"/>
                <w:b w:val="0"/>
                <w:bCs w:val="0"/>
                <w:sz w:val="24"/>
                <w:szCs w:val="24"/>
                <w:lang w:val="sq-AL"/>
              </w:rPr>
            </w:pPr>
            <w:proofErr w:type="spellStart"/>
            <w:r w:rsidRPr="00037038">
              <w:rPr>
                <w:rFonts w:ascii="Times New Roman" w:hAnsi="Times New Roman" w:cs="Times New Roman"/>
                <w:b w:val="0"/>
                <w:sz w:val="24"/>
                <w:szCs w:val="24"/>
              </w:rPr>
              <w:t>Përcaktimi</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i</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detajuar</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i</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hapave</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konkretë</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procedurialë</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që</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duhet</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të</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ndjekë</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çdo</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punonjës</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në</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realizimin</w:t>
            </w:r>
            <w:proofErr w:type="spellEnd"/>
            <w:r w:rsidRPr="00037038">
              <w:rPr>
                <w:rFonts w:ascii="Times New Roman" w:hAnsi="Times New Roman" w:cs="Times New Roman"/>
                <w:b w:val="0"/>
                <w:sz w:val="24"/>
                <w:szCs w:val="24"/>
              </w:rPr>
              <w:t xml:space="preserve"> e </w:t>
            </w:r>
            <w:proofErr w:type="spellStart"/>
            <w:r w:rsidRPr="00037038">
              <w:rPr>
                <w:rFonts w:ascii="Times New Roman" w:hAnsi="Times New Roman" w:cs="Times New Roman"/>
                <w:b w:val="0"/>
                <w:sz w:val="24"/>
                <w:szCs w:val="24"/>
              </w:rPr>
              <w:t>detyrave</w:t>
            </w:r>
            <w:proofErr w:type="spellEnd"/>
            <w:r w:rsidRPr="00037038">
              <w:rPr>
                <w:rFonts w:ascii="Times New Roman" w:hAnsi="Times New Roman" w:cs="Times New Roman"/>
                <w:b w:val="0"/>
                <w:sz w:val="24"/>
                <w:szCs w:val="24"/>
              </w:rPr>
              <w:t xml:space="preserve"> </w:t>
            </w:r>
            <w:proofErr w:type="spellStart"/>
            <w:r w:rsidRPr="00037038">
              <w:rPr>
                <w:rFonts w:ascii="Times New Roman" w:hAnsi="Times New Roman" w:cs="Times New Roman"/>
                <w:b w:val="0"/>
                <w:sz w:val="24"/>
                <w:szCs w:val="24"/>
              </w:rPr>
              <w:t>funksionale</w:t>
            </w:r>
            <w:proofErr w:type="spellEnd"/>
          </w:p>
        </w:tc>
        <w:tc>
          <w:tcPr>
            <w:tcW w:w="3760" w:type="dxa"/>
            <w:vAlign w:val="center"/>
          </w:tcPr>
          <w:p w14:paraId="464CEECD" w14:textId="2C9DE7DC" w:rsidR="005F41EA" w:rsidRPr="00037038" w:rsidRDefault="00AF5526"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color w:val="000000" w:themeColor="text1"/>
                <w:sz w:val="24"/>
                <w:szCs w:val="24"/>
                <w:lang w:val="sq-AL"/>
              </w:rPr>
              <w:t>P</w:t>
            </w:r>
            <w:r w:rsidR="00037038"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rshkrimet e pun</w:t>
            </w:r>
            <w:r w:rsidR="00037038"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s t</w:t>
            </w:r>
            <w:r w:rsidR="00037038" w:rsidRPr="00037038">
              <w:rPr>
                <w:rFonts w:ascii="Times New Roman" w:hAnsi="Times New Roman" w:cs="Times New Roman"/>
                <w:color w:val="000000" w:themeColor="text1"/>
                <w:sz w:val="24"/>
                <w:szCs w:val="24"/>
                <w:lang w:val="sq-AL"/>
              </w:rPr>
              <w:t>ë</w:t>
            </w:r>
            <w:r w:rsidRPr="00037038">
              <w:rPr>
                <w:rFonts w:ascii="Times New Roman" w:hAnsi="Times New Roman" w:cs="Times New Roman"/>
                <w:color w:val="000000" w:themeColor="text1"/>
                <w:sz w:val="24"/>
                <w:szCs w:val="24"/>
                <w:lang w:val="sq-AL"/>
              </w:rPr>
              <w:t xml:space="preserve"> miratuara</w:t>
            </w:r>
          </w:p>
        </w:tc>
        <w:tc>
          <w:tcPr>
            <w:tcW w:w="1617" w:type="dxa"/>
            <w:vAlign w:val="center"/>
          </w:tcPr>
          <w:p w14:paraId="10720E76" w14:textId="199BEA1C" w:rsidR="005F41EA" w:rsidRPr="00037038" w:rsidRDefault="005F41EA"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Akti rregullues</w:t>
            </w:r>
          </w:p>
        </w:tc>
        <w:tc>
          <w:tcPr>
            <w:tcW w:w="1212" w:type="dxa"/>
            <w:vAlign w:val="center"/>
          </w:tcPr>
          <w:p w14:paraId="02A16C22" w14:textId="10595EDC" w:rsidR="005F41EA" w:rsidRPr="00037038" w:rsidRDefault="00AF5526"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color w:val="000000" w:themeColor="text1"/>
                <w:sz w:val="24"/>
                <w:szCs w:val="24"/>
                <w:lang w:val="sq-AL"/>
              </w:rPr>
              <w:t>Realizuar</w:t>
            </w:r>
          </w:p>
        </w:tc>
        <w:tc>
          <w:tcPr>
            <w:tcW w:w="1668" w:type="dxa"/>
            <w:vAlign w:val="center"/>
          </w:tcPr>
          <w:p w14:paraId="05BE0EB9" w14:textId="5AA09A12" w:rsidR="005F41EA" w:rsidRPr="00037038" w:rsidRDefault="005F41EA"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sz w:val="24"/>
                <w:szCs w:val="24"/>
                <w:lang w:val="sq-AL"/>
              </w:rPr>
              <w:t>Performancë më e lartë e punonjësve dhe vlerësim më objektiv</w:t>
            </w:r>
          </w:p>
        </w:tc>
        <w:tc>
          <w:tcPr>
            <w:tcW w:w="1884" w:type="dxa"/>
            <w:vAlign w:val="center"/>
          </w:tcPr>
          <w:p w14:paraId="674795CA" w14:textId="15948E9A" w:rsidR="005F41EA" w:rsidRPr="00037038" w:rsidRDefault="005F41EA"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color w:val="000000" w:themeColor="text1"/>
                <w:sz w:val="24"/>
                <w:szCs w:val="24"/>
                <w:lang w:val="sq-AL"/>
              </w:rPr>
              <w:t>[...]</w:t>
            </w:r>
          </w:p>
        </w:tc>
        <w:tc>
          <w:tcPr>
            <w:tcW w:w="1506" w:type="dxa"/>
            <w:vAlign w:val="center"/>
          </w:tcPr>
          <w:p w14:paraId="404A5B43" w14:textId="16D9AD08" w:rsidR="005F41EA" w:rsidRPr="00037038" w:rsidRDefault="005F41EA" w:rsidP="005F41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037038">
              <w:rPr>
                <w:rFonts w:ascii="Times New Roman" w:hAnsi="Times New Roman" w:cs="Times New Roman"/>
                <w:color w:val="000000" w:themeColor="text1"/>
                <w:sz w:val="24"/>
                <w:szCs w:val="24"/>
                <w:lang w:val="sq-AL"/>
              </w:rPr>
              <w:t>vetëm kosto administrative</w:t>
            </w:r>
          </w:p>
        </w:tc>
      </w:tr>
    </w:tbl>
    <w:p w14:paraId="61865127" w14:textId="29846A1E" w:rsidR="003D7E27" w:rsidRPr="00037038" w:rsidRDefault="003D7E27" w:rsidP="00F0716F">
      <w:pPr>
        <w:rPr>
          <w:rFonts w:ascii="Times New Roman" w:hAnsi="Times New Roman" w:cs="Times New Roman"/>
          <w:sz w:val="24"/>
          <w:szCs w:val="24"/>
          <w:lang w:val="sq-AL"/>
        </w:rPr>
      </w:pPr>
    </w:p>
    <w:sectPr w:rsidR="003D7E27" w:rsidRPr="00037038" w:rsidSect="00973ED1">
      <w:pgSz w:w="16834" w:h="11909" w:orient="landscape"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8391" w14:textId="77777777" w:rsidR="00C360E9" w:rsidRDefault="00C360E9" w:rsidP="00372CD9">
      <w:pPr>
        <w:spacing w:after="0" w:line="240" w:lineRule="auto"/>
      </w:pPr>
      <w:r>
        <w:separator/>
      </w:r>
    </w:p>
  </w:endnote>
  <w:endnote w:type="continuationSeparator" w:id="0">
    <w:p w14:paraId="404FA253" w14:textId="77777777" w:rsidR="00C360E9" w:rsidRDefault="00C360E9" w:rsidP="0037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900000"/>
      <w:docPartObj>
        <w:docPartGallery w:val="Page Numbers (Bottom of Page)"/>
        <w:docPartUnique/>
      </w:docPartObj>
    </w:sdtPr>
    <w:sdtEndPr>
      <w:rPr>
        <w:noProof/>
      </w:rPr>
    </w:sdtEndPr>
    <w:sdtContent>
      <w:p w14:paraId="55444796" w14:textId="62167D1A" w:rsidR="00F65A85" w:rsidRDefault="00F65A85">
        <w:pPr>
          <w:pStyle w:val="Footer"/>
          <w:jc w:val="right"/>
        </w:pPr>
        <w:r w:rsidRPr="007E7B92">
          <w:rPr>
            <w:b/>
            <w:bCs/>
          </w:rPr>
          <w:fldChar w:fldCharType="begin"/>
        </w:r>
        <w:r w:rsidRPr="007E7B92">
          <w:rPr>
            <w:b/>
            <w:bCs/>
          </w:rPr>
          <w:instrText xml:space="preserve"> PAGE   \* MERGEFORMAT </w:instrText>
        </w:r>
        <w:r w:rsidRPr="007E7B92">
          <w:rPr>
            <w:b/>
            <w:bCs/>
          </w:rPr>
          <w:fldChar w:fldCharType="separate"/>
        </w:r>
        <w:r w:rsidR="00291CC8">
          <w:rPr>
            <w:b/>
            <w:bCs/>
            <w:noProof/>
          </w:rPr>
          <w:t>5</w:t>
        </w:r>
        <w:r w:rsidRPr="007E7B92">
          <w:rPr>
            <w:b/>
            <w:bCs/>
            <w:noProof/>
          </w:rPr>
          <w:fldChar w:fldCharType="end"/>
        </w:r>
      </w:p>
    </w:sdtContent>
  </w:sdt>
  <w:p w14:paraId="673BBA34" w14:textId="3F764D59" w:rsidR="00F65A85" w:rsidRDefault="00F65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12F0" w14:textId="77777777" w:rsidR="00C360E9" w:rsidRDefault="00C360E9" w:rsidP="00372CD9">
      <w:pPr>
        <w:spacing w:after="0" w:line="240" w:lineRule="auto"/>
      </w:pPr>
      <w:r>
        <w:separator/>
      </w:r>
    </w:p>
  </w:footnote>
  <w:footnote w:type="continuationSeparator" w:id="0">
    <w:p w14:paraId="67D9FA9B" w14:textId="77777777" w:rsidR="00C360E9" w:rsidRDefault="00C360E9" w:rsidP="00372CD9">
      <w:pPr>
        <w:spacing w:after="0" w:line="240" w:lineRule="auto"/>
      </w:pPr>
      <w:r>
        <w:continuationSeparator/>
      </w:r>
    </w:p>
  </w:footnote>
  <w:footnote w:id="1">
    <w:p w14:paraId="76AA62C3" w14:textId="63E98121" w:rsidR="00F65A85" w:rsidRPr="00CF204B" w:rsidRDefault="00F65A85" w:rsidP="00EF2C4A">
      <w:pPr>
        <w:spacing w:line="240" w:lineRule="auto"/>
        <w:contextualSpacing/>
        <w:jc w:val="both"/>
        <w:rPr>
          <w:rFonts w:ascii="Times New Roman" w:hAnsi="Times New Roman" w:cs="Times New Roman"/>
          <w:color w:val="000000" w:themeColor="text1"/>
          <w:sz w:val="20"/>
          <w:szCs w:val="20"/>
        </w:rPr>
      </w:pPr>
      <w:r w:rsidRPr="00C65B38">
        <w:rPr>
          <w:rStyle w:val="FootnoteReference"/>
          <w:rFonts w:ascii="Arial Nova Light" w:hAnsi="Arial Nova Light" w:cs="Times New Roman"/>
        </w:rPr>
        <w:footnoteRef/>
      </w:r>
      <w:r w:rsidRPr="00C65B38">
        <w:rPr>
          <w:rFonts w:ascii="Arial Nova Light" w:hAnsi="Arial Nova Light" w:cs="Times New Roman"/>
        </w:rPr>
        <w:t xml:space="preserve"> </w:t>
      </w:r>
      <w:r>
        <w:rPr>
          <w:rFonts w:ascii="Times New Roman" w:hAnsi="Times New Roman" w:cs="Times New Roman"/>
          <w:color w:val="000000" w:themeColor="text1"/>
          <w:sz w:val="20"/>
          <w:szCs w:val="20"/>
        </w:rPr>
        <w:t xml:space="preserve">1. </w:t>
      </w:r>
      <w:proofErr w:type="spellStart"/>
      <w:r>
        <w:rPr>
          <w:rFonts w:ascii="Times New Roman" w:hAnsi="Times New Roman" w:cs="Times New Roman"/>
          <w:color w:val="000000" w:themeColor="text1"/>
          <w:sz w:val="20"/>
          <w:szCs w:val="20"/>
        </w:rPr>
        <w:t>G</w:t>
      </w:r>
      <w:r w:rsidRPr="00CF204B">
        <w:rPr>
          <w:rFonts w:ascii="Times New Roman" w:hAnsi="Times New Roman" w:cs="Times New Roman"/>
          <w:color w:val="000000" w:themeColor="text1"/>
          <w:sz w:val="20"/>
          <w:szCs w:val="20"/>
        </w:rPr>
        <w:t>arantimi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funksionimit</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të</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sistemit</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të</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ndihmës</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juridike</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parësore</w:t>
      </w:r>
      <w:proofErr w:type="spellEnd"/>
      <w:r w:rsidRPr="00CF204B">
        <w:rPr>
          <w:rFonts w:ascii="Times New Roman" w:eastAsia="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2. </w:t>
      </w:r>
      <w:proofErr w:type="spellStart"/>
      <w:r w:rsidRPr="00CF204B">
        <w:rPr>
          <w:rFonts w:ascii="Times New Roman" w:eastAsia="Times New Roman" w:hAnsi="Times New Roman" w:cs="Times New Roman"/>
          <w:color w:val="000000" w:themeColor="text1"/>
          <w:sz w:val="20"/>
          <w:szCs w:val="20"/>
        </w:rPr>
        <w:t>Garantimi</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i</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funksionimit</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të</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sistemit</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të</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ndihmës</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juridike</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dytësore</w:t>
      </w:r>
      <w:proofErr w:type="spellEnd"/>
      <w:r w:rsidRPr="00CF204B">
        <w:rPr>
          <w:rFonts w:ascii="Times New Roman" w:eastAsia="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3. </w:t>
      </w:r>
      <w:proofErr w:type="spellStart"/>
      <w:r w:rsidRPr="00CF204B">
        <w:rPr>
          <w:rFonts w:ascii="Times New Roman" w:hAnsi="Times New Roman" w:cs="Times New Roman"/>
          <w:color w:val="000000" w:themeColor="text1"/>
          <w:sz w:val="20"/>
          <w:szCs w:val="20"/>
        </w:rPr>
        <w:t>Monitorimi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shërbimit</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të</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ndihmës</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juridike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parësore</w:t>
      </w:r>
      <w:proofErr w:type="spellEnd"/>
      <w:r w:rsidRPr="00CF204B">
        <w:rPr>
          <w:rFonts w:ascii="Times New Roman" w:hAnsi="Times New Roman" w:cs="Times New Roman"/>
          <w:color w:val="000000" w:themeColor="text1"/>
          <w:sz w:val="20"/>
          <w:szCs w:val="20"/>
        </w:rPr>
        <w:t>/</w:t>
      </w:r>
      <w:proofErr w:type="spellStart"/>
      <w:r w:rsidRPr="00CF204B">
        <w:rPr>
          <w:rFonts w:ascii="Times New Roman" w:hAnsi="Times New Roman" w:cs="Times New Roman"/>
          <w:color w:val="000000" w:themeColor="text1"/>
          <w:sz w:val="20"/>
          <w:szCs w:val="20"/>
        </w:rPr>
        <w:t>dytësore</w:t>
      </w:r>
      <w:proofErr w:type="spellEnd"/>
      <w:r w:rsidRPr="00CF204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4. </w:t>
      </w:r>
      <w:proofErr w:type="spellStart"/>
      <w:r w:rsidRPr="00CF204B">
        <w:rPr>
          <w:rFonts w:ascii="Times New Roman" w:hAnsi="Times New Roman" w:cs="Times New Roman"/>
          <w:color w:val="000000" w:themeColor="text1"/>
          <w:sz w:val="20"/>
          <w:szCs w:val="20"/>
        </w:rPr>
        <w:t>Ndërveprimi</w:t>
      </w:r>
      <w:proofErr w:type="spellEnd"/>
      <w:r w:rsidRPr="00CF204B">
        <w:rPr>
          <w:rFonts w:ascii="Times New Roman" w:hAnsi="Times New Roman" w:cs="Times New Roman"/>
          <w:color w:val="000000" w:themeColor="text1"/>
          <w:sz w:val="20"/>
          <w:szCs w:val="20"/>
        </w:rPr>
        <w:t xml:space="preserve"> me </w:t>
      </w:r>
      <w:proofErr w:type="spellStart"/>
      <w:r w:rsidRPr="00CF204B">
        <w:rPr>
          <w:rFonts w:ascii="Times New Roman" w:hAnsi="Times New Roman" w:cs="Times New Roman"/>
          <w:color w:val="000000" w:themeColor="text1"/>
          <w:sz w:val="20"/>
          <w:szCs w:val="20"/>
        </w:rPr>
        <w:t>donatorët</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dhe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institucionet</w:t>
      </w:r>
      <w:proofErr w:type="spellEnd"/>
      <w:r w:rsidRPr="00CF204B">
        <w:rPr>
          <w:rFonts w:ascii="Times New Roman" w:hAnsi="Times New Roman" w:cs="Times New Roman"/>
          <w:color w:val="000000" w:themeColor="text1"/>
          <w:sz w:val="20"/>
          <w:szCs w:val="20"/>
        </w:rPr>
        <w:t xml:space="preserve"> e </w:t>
      </w:r>
      <w:proofErr w:type="spellStart"/>
      <w:r w:rsidRPr="00CF204B">
        <w:rPr>
          <w:rFonts w:ascii="Times New Roman" w:hAnsi="Times New Roman" w:cs="Times New Roman"/>
          <w:color w:val="000000" w:themeColor="text1"/>
          <w:sz w:val="20"/>
          <w:szCs w:val="20"/>
        </w:rPr>
        <w:t>përfshira</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në</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sistemin</w:t>
      </w:r>
      <w:proofErr w:type="spellEnd"/>
      <w:r w:rsidRPr="00CF204B">
        <w:rPr>
          <w:rFonts w:ascii="Times New Roman" w:hAnsi="Times New Roman" w:cs="Times New Roman"/>
          <w:color w:val="000000" w:themeColor="text1"/>
          <w:sz w:val="20"/>
          <w:szCs w:val="20"/>
        </w:rPr>
        <w:t xml:space="preserve"> e </w:t>
      </w:r>
      <w:proofErr w:type="spellStart"/>
      <w:r w:rsidRPr="00CF204B">
        <w:rPr>
          <w:rFonts w:ascii="Times New Roman" w:hAnsi="Times New Roman" w:cs="Times New Roman"/>
          <w:color w:val="000000" w:themeColor="text1"/>
          <w:sz w:val="20"/>
          <w:szCs w:val="20"/>
        </w:rPr>
        <w:t>ndihmës</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juridike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falas</w:t>
      </w:r>
      <w:proofErr w:type="spellEnd"/>
      <w:r w:rsidRPr="00CF204B">
        <w:rPr>
          <w:rFonts w:ascii="Times New Roman" w:hAnsi="Times New Roman" w:cs="Times New Roman"/>
          <w:color w:val="000000" w:themeColor="text1"/>
          <w:sz w:val="20"/>
          <w:szCs w:val="20"/>
        </w:rPr>
        <w:t xml:space="preserve">  ne </w:t>
      </w:r>
      <w:proofErr w:type="spellStart"/>
      <w:r w:rsidRPr="00CF204B">
        <w:rPr>
          <w:rFonts w:ascii="Times New Roman" w:hAnsi="Times New Roman" w:cs="Times New Roman"/>
          <w:color w:val="000000" w:themeColor="text1"/>
          <w:sz w:val="20"/>
          <w:szCs w:val="20"/>
        </w:rPr>
        <w:t>drejtim</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te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krijimit</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te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databazes</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elektronike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mbi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rastet</w:t>
      </w:r>
      <w:proofErr w:type="spellEnd"/>
      <w:r w:rsidRPr="00CF204B">
        <w:rPr>
          <w:rFonts w:ascii="Times New Roman" w:hAnsi="Times New Roman" w:cs="Times New Roman"/>
          <w:color w:val="000000" w:themeColor="text1"/>
          <w:sz w:val="20"/>
          <w:szCs w:val="20"/>
        </w:rPr>
        <w:t xml:space="preserve"> e </w:t>
      </w:r>
      <w:proofErr w:type="spellStart"/>
      <w:r w:rsidRPr="00CF204B">
        <w:rPr>
          <w:rFonts w:ascii="Times New Roman" w:hAnsi="Times New Roman" w:cs="Times New Roman"/>
          <w:color w:val="000000" w:themeColor="text1"/>
          <w:sz w:val="20"/>
          <w:szCs w:val="20"/>
        </w:rPr>
        <w:t>ndihmes</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juridike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paresore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dhe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platformes</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mbi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ndihmen</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ligjore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falas</w:t>
      </w:r>
      <w:proofErr w:type="spellEnd"/>
      <w:r w:rsidRPr="00CF204B">
        <w:rPr>
          <w:rFonts w:ascii="Times New Roman" w:hAnsi="Times New Roman" w:cs="Times New Roman"/>
          <w:color w:val="000000" w:themeColor="text1"/>
          <w:sz w:val="20"/>
          <w:szCs w:val="20"/>
        </w:rPr>
        <w:t xml:space="preserve"> online;</w:t>
      </w:r>
      <w:r>
        <w:rPr>
          <w:rFonts w:ascii="Times New Roman" w:hAnsi="Times New Roman" w:cs="Times New Roman"/>
          <w:color w:val="000000" w:themeColor="text1"/>
          <w:sz w:val="20"/>
          <w:szCs w:val="20"/>
        </w:rPr>
        <w:t xml:space="preserve"> 5. </w:t>
      </w:r>
      <w:proofErr w:type="spellStart"/>
      <w:r w:rsidRPr="00CF204B">
        <w:rPr>
          <w:rFonts w:ascii="Times New Roman" w:hAnsi="Times New Roman" w:cs="Times New Roman"/>
          <w:color w:val="000000" w:themeColor="text1"/>
          <w:sz w:val="20"/>
          <w:szCs w:val="20"/>
        </w:rPr>
        <w:t>Dhënia</w:t>
      </w:r>
      <w:proofErr w:type="spellEnd"/>
      <w:r w:rsidRPr="00CF204B">
        <w:rPr>
          <w:rFonts w:ascii="Times New Roman" w:hAnsi="Times New Roman" w:cs="Times New Roman"/>
          <w:color w:val="000000" w:themeColor="text1"/>
          <w:sz w:val="20"/>
          <w:szCs w:val="20"/>
        </w:rPr>
        <w:t xml:space="preserve"> e </w:t>
      </w:r>
      <w:proofErr w:type="spellStart"/>
      <w:r w:rsidRPr="00CF204B">
        <w:rPr>
          <w:rFonts w:ascii="Times New Roman" w:hAnsi="Times New Roman" w:cs="Times New Roman"/>
          <w:color w:val="000000" w:themeColor="text1"/>
          <w:sz w:val="20"/>
          <w:szCs w:val="20"/>
        </w:rPr>
        <w:t>kontributit</w:t>
      </w:r>
      <w:proofErr w:type="spellEnd"/>
      <w:r w:rsidRPr="00CF204B">
        <w:rPr>
          <w:rFonts w:ascii="Times New Roman" w:hAnsi="Times New Roman" w:cs="Times New Roman"/>
          <w:color w:val="000000" w:themeColor="text1"/>
          <w:sz w:val="20"/>
          <w:szCs w:val="20"/>
        </w:rPr>
        <w:t xml:space="preserve"> </w:t>
      </w:r>
      <w:r w:rsidRPr="00CF204B">
        <w:rPr>
          <w:rFonts w:ascii="Times New Roman" w:eastAsia="Calibri" w:hAnsi="Times New Roman" w:cs="Times New Roman"/>
          <w:color w:val="000000" w:themeColor="text1"/>
          <w:sz w:val="20"/>
          <w:szCs w:val="20"/>
        </w:rPr>
        <w:t xml:space="preserve"> </w:t>
      </w:r>
      <w:proofErr w:type="spellStart"/>
      <w:r w:rsidRPr="00CF204B">
        <w:rPr>
          <w:rFonts w:ascii="Times New Roman" w:eastAsia="Calibri" w:hAnsi="Times New Roman" w:cs="Times New Roman"/>
          <w:color w:val="000000" w:themeColor="text1"/>
          <w:sz w:val="20"/>
          <w:szCs w:val="20"/>
        </w:rPr>
        <w:t>të</w:t>
      </w:r>
      <w:proofErr w:type="spellEnd"/>
      <w:r w:rsidRPr="00CF204B">
        <w:rPr>
          <w:rFonts w:ascii="Times New Roman" w:eastAsia="Calibri" w:hAnsi="Times New Roman" w:cs="Times New Roman"/>
          <w:color w:val="000000" w:themeColor="text1"/>
          <w:sz w:val="20"/>
          <w:szCs w:val="20"/>
        </w:rPr>
        <w:t xml:space="preserve"> DNJF </w:t>
      </w:r>
      <w:proofErr w:type="spellStart"/>
      <w:r w:rsidRPr="00CF204B">
        <w:rPr>
          <w:rFonts w:ascii="Times New Roman" w:eastAsia="Calibri" w:hAnsi="Times New Roman" w:cs="Times New Roman"/>
          <w:color w:val="000000" w:themeColor="text1"/>
          <w:sz w:val="20"/>
          <w:szCs w:val="20"/>
        </w:rPr>
        <w:t>në</w:t>
      </w:r>
      <w:proofErr w:type="spellEnd"/>
      <w:r w:rsidRPr="00CF204B">
        <w:rPr>
          <w:rFonts w:ascii="Times New Roman" w:eastAsia="Calibri" w:hAnsi="Times New Roman" w:cs="Times New Roman"/>
          <w:color w:val="000000" w:themeColor="text1"/>
          <w:sz w:val="20"/>
          <w:szCs w:val="20"/>
        </w:rPr>
        <w:t xml:space="preserve"> </w:t>
      </w:r>
      <w:proofErr w:type="spellStart"/>
      <w:r w:rsidRPr="00CF204B">
        <w:rPr>
          <w:rFonts w:ascii="Times New Roman" w:eastAsia="Calibri" w:hAnsi="Times New Roman" w:cs="Times New Roman"/>
          <w:color w:val="000000" w:themeColor="text1"/>
          <w:sz w:val="20"/>
          <w:szCs w:val="20"/>
        </w:rPr>
        <w:t>kuadër</w:t>
      </w:r>
      <w:proofErr w:type="spellEnd"/>
      <w:r w:rsidRPr="00CF204B">
        <w:rPr>
          <w:rFonts w:ascii="Times New Roman" w:eastAsia="Calibri" w:hAnsi="Times New Roman" w:cs="Times New Roman"/>
          <w:color w:val="000000" w:themeColor="text1"/>
          <w:sz w:val="20"/>
          <w:szCs w:val="20"/>
        </w:rPr>
        <w:t xml:space="preserve"> </w:t>
      </w:r>
      <w:proofErr w:type="spellStart"/>
      <w:r w:rsidRPr="00CF204B">
        <w:rPr>
          <w:rFonts w:ascii="Times New Roman" w:eastAsia="Calibri" w:hAnsi="Times New Roman" w:cs="Times New Roman"/>
          <w:color w:val="000000" w:themeColor="text1"/>
          <w:sz w:val="20"/>
          <w:szCs w:val="20"/>
        </w:rPr>
        <w:t>të</w:t>
      </w:r>
      <w:proofErr w:type="spellEnd"/>
      <w:r w:rsidRPr="00CF204B">
        <w:rPr>
          <w:rFonts w:ascii="Times New Roman" w:eastAsia="Calibri" w:hAnsi="Times New Roman" w:cs="Times New Roman"/>
          <w:color w:val="000000" w:themeColor="text1"/>
          <w:sz w:val="20"/>
          <w:szCs w:val="20"/>
        </w:rPr>
        <w:t xml:space="preserve"> </w:t>
      </w:r>
      <w:proofErr w:type="spellStart"/>
      <w:r w:rsidRPr="00CF204B">
        <w:rPr>
          <w:rFonts w:ascii="Times New Roman" w:eastAsia="Calibri" w:hAnsi="Times New Roman" w:cs="Times New Roman"/>
          <w:color w:val="000000" w:themeColor="text1"/>
          <w:sz w:val="20"/>
          <w:szCs w:val="20"/>
        </w:rPr>
        <w:t>dokumentave</w:t>
      </w:r>
      <w:proofErr w:type="spellEnd"/>
      <w:r w:rsidRPr="00CF204B">
        <w:rPr>
          <w:rFonts w:ascii="Times New Roman" w:eastAsia="Calibri" w:hAnsi="Times New Roman" w:cs="Times New Roman"/>
          <w:color w:val="000000" w:themeColor="text1"/>
          <w:sz w:val="20"/>
          <w:szCs w:val="20"/>
        </w:rPr>
        <w:t xml:space="preserve"> </w:t>
      </w:r>
      <w:proofErr w:type="spellStart"/>
      <w:r w:rsidRPr="00CF204B">
        <w:rPr>
          <w:rFonts w:ascii="Times New Roman" w:eastAsia="Calibri" w:hAnsi="Times New Roman" w:cs="Times New Roman"/>
          <w:color w:val="000000" w:themeColor="text1"/>
          <w:sz w:val="20"/>
          <w:szCs w:val="20"/>
        </w:rPr>
        <w:t>strategjike</w:t>
      </w:r>
      <w:proofErr w:type="spellEnd"/>
      <w:r w:rsidRPr="00CF204B">
        <w:rPr>
          <w:rFonts w:ascii="Times New Roman" w:eastAsia="Calibri" w:hAnsi="Times New Roman" w:cs="Times New Roman"/>
          <w:color w:val="000000" w:themeColor="text1"/>
          <w:sz w:val="20"/>
          <w:szCs w:val="20"/>
        </w:rPr>
        <w:t xml:space="preserve"> </w:t>
      </w:r>
      <w:proofErr w:type="spellStart"/>
      <w:r w:rsidRPr="00CF204B">
        <w:rPr>
          <w:rFonts w:ascii="Times New Roman" w:eastAsia="Calibri" w:hAnsi="Times New Roman" w:cs="Times New Roman"/>
          <w:color w:val="000000" w:themeColor="text1"/>
          <w:sz w:val="20"/>
          <w:szCs w:val="20"/>
        </w:rPr>
        <w:t>dhe</w:t>
      </w:r>
      <w:proofErr w:type="spellEnd"/>
      <w:r w:rsidRPr="00CF204B">
        <w:rPr>
          <w:rFonts w:ascii="Times New Roman" w:eastAsia="Calibri" w:hAnsi="Times New Roman" w:cs="Times New Roman"/>
          <w:color w:val="000000" w:themeColor="text1"/>
          <w:sz w:val="20"/>
          <w:szCs w:val="20"/>
        </w:rPr>
        <w:t xml:space="preserve"> </w:t>
      </w:r>
      <w:proofErr w:type="spellStart"/>
      <w:r w:rsidRPr="00CF204B">
        <w:rPr>
          <w:rFonts w:ascii="Times New Roman" w:eastAsia="Calibri" w:hAnsi="Times New Roman" w:cs="Times New Roman"/>
          <w:color w:val="000000" w:themeColor="text1"/>
          <w:sz w:val="20"/>
          <w:szCs w:val="20"/>
        </w:rPr>
        <w:t>procesit</w:t>
      </w:r>
      <w:proofErr w:type="spellEnd"/>
      <w:r w:rsidRPr="00CF204B">
        <w:rPr>
          <w:rFonts w:ascii="Times New Roman" w:eastAsia="Calibri" w:hAnsi="Times New Roman" w:cs="Times New Roman"/>
          <w:color w:val="000000" w:themeColor="text1"/>
          <w:sz w:val="20"/>
          <w:szCs w:val="20"/>
        </w:rPr>
        <w:t xml:space="preserve"> </w:t>
      </w:r>
      <w:proofErr w:type="spellStart"/>
      <w:r w:rsidRPr="00CF204B">
        <w:rPr>
          <w:rFonts w:ascii="Times New Roman" w:eastAsia="Calibri" w:hAnsi="Times New Roman" w:cs="Times New Roman"/>
          <w:color w:val="000000" w:themeColor="text1"/>
          <w:sz w:val="20"/>
          <w:szCs w:val="20"/>
        </w:rPr>
        <w:t>të</w:t>
      </w:r>
      <w:proofErr w:type="spellEnd"/>
      <w:r w:rsidRPr="00CF204B">
        <w:rPr>
          <w:rFonts w:ascii="Times New Roman" w:eastAsia="Calibri" w:hAnsi="Times New Roman" w:cs="Times New Roman"/>
          <w:color w:val="000000" w:themeColor="text1"/>
          <w:sz w:val="20"/>
          <w:szCs w:val="20"/>
        </w:rPr>
        <w:t xml:space="preserve"> </w:t>
      </w:r>
      <w:proofErr w:type="spellStart"/>
      <w:r w:rsidRPr="00CF204B">
        <w:rPr>
          <w:rFonts w:ascii="Times New Roman" w:eastAsia="Calibri" w:hAnsi="Times New Roman" w:cs="Times New Roman"/>
          <w:color w:val="000000" w:themeColor="text1"/>
          <w:sz w:val="20"/>
          <w:szCs w:val="20"/>
        </w:rPr>
        <w:t>të</w:t>
      </w:r>
      <w:proofErr w:type="spellEnd"/>
      <w:r w:rsidRPr="00CF204B">
        <w:rPr>
          <w:rFonts w:ascii="Times New Roman" w:eastAsia="Calibri" w:hAnsi="Times New Roman" w:cs="Times New Roman"/>
          <w:color w:val="000000" w:themeColor="text1"/>
          <w:sz w:val="20"/>
          <w:szCs w:val="20"/>
        </w:rPr>
        <w:t xml:space="preserve"> </w:t>
      </w:r>
      <w:proofErr w:type="spellStart"/>
      <w:r w:rsidRPr="00CF204B">
        <w:rPr>
          <w:rFonts w:ascii="Times New Roman" w:eastAsia="Calibri" w:hAnsi="Times New Roman" w:cs="Times New Roman"/>
          <w:color w:val="000000" w:themeColor="text1"/>
          <w:sz w:val="20"/>
          <w:szCs w:val="20"/>
        </w:rPr>
        <w:t>integrimit</w:t>
      </w:r>
      <w:proofErr w:type="spellEnd"/>
      <w:r w:rsidRPr="00CF204B">
        <w:rPr>
          <w:rFonts w:ascii="Times New Roman" w:eastAsia="Calibri" w:hAnsi="Times New Roman" w:cs="Times New Roman"/>
          <w:color w:val="000000" w:themeColor="text1"/>
          <w:sz w:val="20"/>
          <w:szCs w:val="20"/>
        </w:rPr>
        <w:t xml:space="preserve"> </w:t>
      </w:r>
      <w:proofErr w:type="spellStart"/>
      <w:r w:rsidRPr="00CF204B">
        <w:rPr>
          <w:rFonts w:ascii="Times New Roman" w:eastAsia="Calibri" w:hAnsi="Times New Roman" w:cs="Times New Roman"/>
          <w:color w:val="000000" w:themeColor="text1"/>
          <w:sz w:val="20"/>
          <w:szCs w:val="20"/>
        </w:rPr>
        <w:t>evropian</w:t>
      </w:r>
      <w:proofErr w:type="spellEnd"/>
      <w:r w:rsidRPr="00CF204B">
        <w:rPr>
          <w:rFonts w:ascii="Times New Roman" w:eastAsia="Calibri" w:hAnsi="Times New Roman" w:cs="Times New Roman"/>
          <w:color w:val="000000" w:themeColor="text1"/>
          <w:sz w:val="20"/>
          <w:szCs w:val="20"/>
        </w:rPr>
        <w:t>;</w:t>
      </w:r>
      <w:r>
        <w:rPr>
          <w:rFonts w:ascii="Times New Roman" w:hAnsi="Times New Roman" w:cs="Times New Roman"/>
          <w:color w:val="000000" w:themeColor="text1"/>
          <w:sz w:val="20"/>
          <w:szCs w:val="20"/>
        </w:rPr>
        <w:t xml:space="preserve"> 6. </w:t>
      </w:r>
      <w:proofErr w:type="spellStart"/>
      <w:r w:rsidRPr="00CF204B">
        <w:rPr>
          <w:rFonts w:ascii="Times New Roman" w:hAnsi="Times New Roman" w:cs="Times New Roman"/>
          <w:color w:val="000000" w:themeColor="text1"/>
          <w:sz w:val="20"/>
          <w:szCs w:val="20"/>
        </w:rPr>
        <w:t>Informimi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dhe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promovimi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mbi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sistemin</w:t>
      </w:r>
      <w:proofErr w:type="spellEnd"/>
      <w:r w:rsidRPr="00CF204B">
        <w:rPr>
          <w:rFonts w:ascii="Times New Roman" w:hAnsi="Times New Roman" w:cs="Times New Roman"/>
          <w:color w:val="000000" w:themeColor="text1"/>
          <w:sz w:val="20"/>
          <w:szCs w:val="20"/>
        </w:rPr>
        <w:t xml:space="preserve"> e </w:t>
      </w:r>
      <w:proofErr w:type="spellStart"/>
      <w:r w:rsidRPr="00CF204B">
        <w:rPr>
          <w:rFonts w:ascii="Times New Roman" w:hAnsi="Times New Roman" w:cs="Times New Roman"/>
          <w:color w:val="000000" w:themeColor="text1"/>
          <w:sz w:val="20"/>
          <w:szCs w:val="20"/>
        </w:rPr>
        <w:t>ndihmës</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juridike</w:t>
      </w:r>
      <w:proofErr w:type="spellEnd"/>
      <w:r w:rsidRPr="00CF204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7. </w:t>
      </w:r>
      <w:proofErr w:type="spellStart"/>
      <w:r w:rsidRPr="00CF204B">
        <w:rPr>
          <w:rFonts w:ascii="Times New Roman" w:eastAsia="Times New Roman" w:hAnsi="Times New Roman" w:cs="Times New Roman"/>
          <w:color w:val="000000" w:themeColor="text1"/>
          <w:sz w:val="20"/>
          <w:szCs w:val="20"/>
        </w:rPr>
        <w:t>Raportime</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mbi</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sistemin</w:t>
      </w:r>
      <w:proofErr w:type="spellEnd"/>
      <w:r w:rsidRPr="00CF204B">
        <w:rPr>
          <w:rFonts w:ascii="Times New Roman" w:eastAsia="Times New Roman" w:hAnsi="Times New Roman" w:cs="Times New Roman"/>
          <w:color w:val="000000" w:themeColor="text1"/>
          <w:sz w:val="20"/>
          <w:szCs w:val="20"/>
        </w:rPr>
        <w:t xml:space="preserve"> e </w:t>
      </w:r>
      <w:proofErr w:type="spellStart"/>
      <w:r w:rsidRPr="00CF204B">
        <w:rPr>
          <w:rFonts w:ascii="Times New Roman" w:eastAsia="Times New Roman" w:hAnsi="Times New Roman" w:cs="Times New Roman"/>
          <w:color w:val="000000" w:themeColor="text1"/>
          <w:sz w:val="20"/>
          <w:szCs w:val="20"/>
        </w:rPr>
        <w:t>ndihmës</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juridike</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të</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garantuar</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nga</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shteti</w:t>
      </w:r>
      <w:proofErr w:type="spellEnd"/>
      <w:r w:rsidRPr="00CF204B">
        <w:rPr>
          <w:rFonts w:ascii="Times New Roman" w:eastAsia="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8. </w:t>
      </w:r>
      <w:proofErr w:type="spellStart"/>
      <w:r w:rsidRPr="00CF204B">
        <w:rPr>
          <w:rFonts w:ascii="Times New Roman" w:eastAsia="Times New Roman" w:hAnsi="Times New Roman" w:cs="Times New Roman"/>
          <w:color w:val="000000" w:themeColor="text1"/>
          <w:sz w:val="20"/>
          <w:szCs w:val="20"/>
        </w:rPr>
        <w:t>Menaxhimi</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dhe</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planifikimi</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financiar</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i</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sistemit</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të</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ndihmës</w:t>
      </w:r>
      <w:proofErr w:type="spellEnd"/>
      <w:r w:rsidRPr="00CF204B">
        <w:rPr>
          <w:rFonts w:ascii="Times New Roman" w:eastAsia="Times New Roman" w:hAnsi="Times New Roman" w:cs="Times New Roman"/>
          <w:color w:val="000000" w:themeColor="text1"/>
          <w:sz w:val="20"/>
          <w:szCs w:val="20"/>
        </w:rPr>
        <w:t xml:space="preserve"> </w:t>
      </w:r>
      <w:proofErr w:type="spellStart"/>
      <w:r w:rsidRPr="00CF204B">
        <w:rPr>
          <w:rFonts w:ascii="Times New Roman" w:eastAsia="Times New Roman" w:hAnsi="Times New Roman" w:cs="Times New Roman"/>
          <w:color w:val="000000" w:themeColor="text1"/>
          <w:sz w:val="20"/>
          <w:szCs w:val="20"/>
        </w:rPr>
        <w:t>juridike</w:t>
      </w:r>
      <w:proofErr w:type="spellEnd"/>
      <w:r w:rsidRPr="00CF204B">
        <w:rPr>
          <w:rFonts w:ascii="Times New Roman" w:eastAsia="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9. </w:t>
      </w:r>
      <w:proofErr w:type="spellStart"/>
      <w:r w:rsidRPr="00CF204B">
        <w:rPr>
          <w:rFonts w:ascii="Times New Roman" w:hAnsi="Times New Roman" w:cs="Times New Roman"/>
          <w:color w:val="000000" w:themeColor="text1"/>
          <w:sz w:val="20"/>
          <w:szCs w:val="20"/>
        </w:rPr>
        <w:t>Rialokimi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dhe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detajimi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fondeve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të</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buxhetit</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vjetor</w:t>
      </w:r>
      <w:proofErr w:type="spellEnd"/>
      <w:r w:rsidRPr="00CF204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10. </w:t>
      </w:r>
      <w:proofErr w:type="spellStart"/>
      <w:r w:rsidRPr="00CF204B">
        <w:rPr>
          <w:rFonts w:ascii="Times New Roman" w:hAnsi="Times New Roman" w:cs="Times New Roman"/>
          <w:color w:val="000000" w:themeColor="text1"/>
          <w:sz w:val="20"/>
          <w:szCs w:val="20"/>
        </w:rPr>
        <w:t>Mirëadministrimi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Burimeve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Njerëzore</w:t>
      </w:r>
      <w:proofErr w:type="spellEnd"/>
      <w:r w:rsidRPr="00CF204B">
        <w:rPr>
          <w:rFonts w:ascii="Times New Roman" w:hAnsi="Times New Roman" w:cs="Times New Roman"/>
          <w:color w:val="000000" w:themeColor="text1"/>
          <w:sz w:val="20"/>
          <w:szCs w:val="20"/>
        </w:rPr>
        <w:t xml:space="preserve"> ne </w:t>
      </w:r>
      <w:proofErr w:type="spellStart"/>
      <w:r w:rsidRPr="00CF204B">
        <w:rPr>
          <w:rFonts w:ascii="Times New Roman" w:hAnsi="Times New Roman" w:cs="Times New Roman"/>
          <w:color w:val="000000" w:themeColor="text1"/>
          <w:sz w:val="20"/>
          <w:szCs w:val="20"/>
        </w:rPr>
        <w:t>funksion</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te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struktures</w:t>
      </w:r>
      <w:proofErr w:type="spellEnd"/>
      <w:r w:rsidRPr="00CF204B">
        <w:rPr>
          <w:rFonts w:ascii="Times New Roman" w:hAnsi="Times New Roman" w:cs="Times New Roman"/>
          <w:color w:val="000000" w:themeColor="text1"/>
          <w:sz w:val="20"/>
          <w:szCs w:val="20"/>
        </w:rPr>
        <w:t xml:space="preserve"> se re </w:t>
      </w:r>
      <w:proofErr w:type="spellStart"/>
      <w:r w:rsidRPr="00CF204B">
        <w:rPr>
          <w:rFonts w:ascii="Times New Roman" w:hAnsi="Times New Roman" w:cs="Times New Roman"/>
          <w:color w:val="000000" w:themeColor="text1"/>
          <w:sz w:val="20"/>
          <w:szCs w:val="20"/>
        </w:rPr>
        <w:t>te</w:t>
      </w:r>
      <w:proofErr w:type="spellEnd"/>
      <w:r w:rsidRPr="00CF204B">
        <w:rPr>
          <w:rFonts w:ascii="Times New Roman" w:hAnsi="Times New Roman" w:cs="Times New Roman"/>
          <w:color w:val="000000" w:themeColor="text1"/>
          <w:sz w:val="20"/>
          <w:szCs w:val="20"/>
        </w:rPr>
        <w:t xml:space="preserve"> DNJF per </w:t>
      </w:r>
      <w:proofErr w:type="spellStart"/>
      <w:r w:rsidRPr="00CF204B">
        <w:rPr>
          <w:rFonts w:ascii="Times New Roman" w:hAnsi="Times New Roman" w:cs="Times New Roman"/>
          <w:color w:val="000000" w:themeColor="text1"/>
          <w:sz w:val="20"/>
          <w:szCs w:val="20"/>
        </w:rPr>
        <w:t>vitin</w:t>
      </w:r>
      <w:proofErr w:type="spellEnd"/>
      <w:r w:rsidRPr="00CF204B">
        <w:rPr>
          <w:rFonts w:ascii="Times New Roman" w:hAnsi="Times New Roman" w:cs="Times New Roman"/>
          <w:color w:val="000000" w:themeColor="text1"/>
          <w:sz w:val="20"/>
          <w:szCs w:val="20"/>
        </w:rPr>
        <w:t xml:space="preserve"> 202</w:t>
      </w:r>
      <w:r w:rsidR="00EC644F">
        <w:rPr>
          <w:rFonts w:ascii="Times New Roman" w:hAnsi="Times New Roman" w:cs="Times New Roman"/>
          <w:color w:val="000000" w:themeColor="text1"/>
          <w:sz w:val="20"/>
          <w:szCs w:val="20"/>
        </w:rPr>
        <w:t>5</w:t>
      </w:r>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dhe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Prokurimi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fondeve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publike</w:t>
      </w:r>
      <w:proofErr w:type="spellEnd"/>
      <w:r w:rsidRPr="00CF204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11. </w:t>
      </w:r>
      <w:proofErr w:type="spellStart"/>
      <w:r w:rsidRPr="00CF204B">
        <w:rPr>
          <w:rFonts w:ascii="Times New Roman" w:hAnsi="Times New Roman" w:cs="Times New Roman"/>
          <w:color w:val="000000" w:themeColor="text1"/>
          <w:sz w:val="20"/>
          <w:szCs w:val="20"/>
        </w:rPr>
        <w:t>Hartimi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raporteve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financiare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analiza</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financiare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si</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dhe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raportime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në</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kuadër</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të</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grateve</w:t>
      </w:r>
      <w:proofErr w:type="spellEnd"/>
      <w:r w:rsidRPr="00CF204B">
        <w:rPr>
          <w:rFonts w:ascii="Times New Roman" w:hAnsi="Times New Roman" w:cs="Times New Roman"/>
          <w:color w:val="000000" w:themeColor="text1"/>
          <w:sz w:val="20"/>
          <w:szCs w:val="20"/>
        </w:rPr>
        <w:t>/</w:t>
      </w:r>
      <w:proofErr w:type="spellStart"/>
      <w:r w:rsidRPr="00CF204B">
        <w:rPr>
          <w:rFonts w:ascii="Times New Roman" w:hAnsi="Times New Roman" w:cs="Times New Roman"/>
          <w:color w:val="000000" w:themeColor="text1"/>
          <w:sz w:val="20"/>
          <w:szCs w:val="20"/>
        </w:rPr>
        <w:t>projekteve</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në</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bashkëpunim</w:t>
      </w:r>
      <w:proofErr w:type="spellEnd"/>
      <w:r w:rsidRPr="00CF204B">
        <w:rPr>
          <w:rFonts w:ascii="Times New Roman" w:hAnsi="Times New Roman" w:cs="Times New Roman"/>
          <w:color w:val="000000" w:themeColor="text1"/>
          <w:sz w:val="20"/>
          <w:szCs w:val="20"/>
        </w:rPr>
        <w:t xml:space="preserve"> me </w:t>
      </w:r>
      <w:proofErr w:type="spellStart"/>
      <w:r w:rsidRPr="00CF204B">
        <w:rPr>
          <w:rFonts w:ascii="Times New Roman" w:hAnsi="Times New Roman" w:cs="Times New Roman"/>
          <w:color w:val="000000" w:themeColor="text1"/>
          <w:sz w:val="20"/>
          <w:szCs w:val="20"/>
        </w:rPr>
        <w:t>Organizatat</w:t>
      </w:r>
      <w:proofErr w:type="spellEnd"/>
      <w:r w:rsidRPr="00CF204B">
        <w:rPr>
          <w:rFonts w:ascii="Times New Roman" w:hAnsi="Times New Roman" w:cs="Times New Roman"/>
          <w:color w:val="000000" w:themeColor="text1"/>
          <w:sz w:val="20"/>
          <w:szCs w:val="20"/>
        </w:rPr>
        <w:t xml:space="preserve"> </w:t>
      </w:r>
      <w:proofErr w:type="spellStart"/>
      <w:r w:rsidRPr="00CF204B">
        <w:rPr>
          <w:rFonts w:ascii="Times New Roman" w:hAnsi="Times New Roman" w:cs="Times New Roman"/>
          <w:color w:val="000000" w:themeColor="text1"/>
          <w:sz w:val="20"/>
          <w:szCs w:val="20"/>
        </w:rPr>
        <w:t>Ndërkombëtare</w:t>
      </w:r>
      <w:proofErr w:type="spellEnd"/>
      <w:r w:rsidRPr="00CF204B">
        <w:rPr>
          <w:rFonts w:ascii="Times New Roman" w:hAnsi="Times New Roman" w:cs="Times New Roman"/>
          <w:color w:val="000000" w:themeColor="text1"/>
          <w:sz w:val="20"/>
          <w:szCs w:val="20"/>
        </w:rPr>
        <w:t>;</w:t>
      </w:r>
    </w:p>
    <w:p w14:paraId="2286F078" w14:textId="1E566C4E" w:rsidR="00F65A85" w:rsidRPr="00C65B38" w:rsidRDefault="00F65A85" w:rsidP="00C65B38">
      <w:pPr>
        <w:pStyle w:val="FootnoteText"/>
        <w:jc w:val="both"/>
        <w:rPr>
          <w:rFonts w:ascii="Arial Nova Light" w:hAnsi="Arial Nova Light"/>
        </w:rPr>
      </w:pPr>
    </w:p>
  </w:footnote>
  <w:footnote w:id="2">
    <w:p w14:paraId="7185CA1A" w14:textId="77777777" w:rsidR="00F65A85" w:rsidRPr="00C65B38" w:rsidRDefault="00F65A85" w:rsidP="00C65B38">
      <w:pPr>
        <w:pStyle w:val="FootnoteText"/>
        <w:jc w:val="both"/>
        <w:rPr>
          <w:rFonts w:ascii="Arial Nova Light" w:hAnsi="Arial Nova Light" w:cs="Times New Roman"/>
        </w:rPr>
      </w:pPr>
      <w:r w:rsidRPr="00C65B38">
        <w:rPr>
          <w:rStyle w:val="FootnoteReference"/>
          <w:rFonts w:ascii="Arial Nova Light" w:hAnsi="Arial Nova Light" w:cs="Times New Roman"/>
        </w:rPr>
        <w:footnoteRef/>
      </w:r>
      <w:r w:rsidRPr="00C65B38">
        <w:rPr>
          <w:rFonts w:ascii="Arial Nova Light" w:hAnsi="Arial Nova Light" w:cs="Times New Roman"/>
        </w:rPr>
        <w:t xml:space="preserve"> </w:t>
      </w:r>
      <w:r w:rsidRPr="00C65B38">
        <w:rPr>
          <w:rFonts w:ascii="Arial Nova Light" w:hAnsi="Arial Nova Light" w:cs="Times New Roman"/>
        </w:rPr>
        <w:t>Urdhër Nr. 5, datë 21.01.2021, “</w:t>
      </w:r>
      <w:r w:rsidRPr="00C65B38">
        <w:rPr>
          <w:rFonts w:ascii="Arial Nova Light" w:hAnsi="Arial Nova Light" w:cs="Times New Roman"/>
          <w:i/>
        </w:rPr>
        <w:t>Për parandalimin e konfliktit të interesave në ushterimin e funksioneve publike në Drejtorinë e Ndihmës Juridike Fala</w:t>
      </w:r>
      <w:r w:rsidRPr="00C65B38">
        <w:rPr>
          <w:rFonts w:ascii="Arial Nova Light" w:hAnsi="Arial Nova Light" w:cs="Times New Roman"/>
        </w:rPr>
        <w:t>s”.</w:t>
      </w:r>
    </w:p>
  </w:footnote>
  <w:footnote w:id="3">
    <w:p w14:paraId="34A74926" w14:textId="77777777" w:rsidR="00F65A85" w:rsidRPr="00C65B38" w:rsidRDefault="00F65A85" w:rsidP="00C65B38">
      <w:pPr>
        <w:pStyle w:val="FootnoteText"/>
        <w:rPr>
          <w:rFonts w:ascii="Arial Nova Light" w:hAnsi="Arial Nova Light" w:cs="Times New Roman"/>
        </w:rPr>
      </w:pPr>
      <w:r w:rsidRPr="00C65B38">
        <w:rPr>
          <w:rStyle w:val="FootnoteReference"/>
          <w:rFonts w:ascii="Arial Nova Light" w:hAnsi="Arial Nova Light" w:cs="Times New Roman"/>
        </w:rPr>
        <w:footnoteRef/>
      </w:r>
      <w:r w:rsidRPr="00C65B38">
        <w:rPr>
          <w:rFonts w:ascii="Arial Nova Light" w:hAnsi="Arial Nova Light" w:cs="Times New Roman"/>
        </w:rPr>
        <w:t xml:space="preserve"> </w:t>
      </w:r>
      <w:r w:rsidRPr="00C65B38">
        <w:rPr>
          <w:rFonts w:ascii="Arial Nova Light" w:hAnsi="Arial Nova Light" w:cs="Times New Roman"/>
        </w:rPr>
        <w:t>Urdhër Nr. 169 datë 30.12.2019, të Drejtorit të Përgjithshëm të Drejtorisë së Ndihmës Juridike Falas, “Për miratimin e rregullores për organizimin dhe funksionimin”</w:t>
      </w:r>
    </w:p>
  </w:footnote>
  <w:footnote w:id="4">
    <w:p w14:paraId="7D6E81E4" w14:textId="77777777" w:rsidR="00F65A85" w:rsidRPr="00C65B38" w:rsidRDefault="00F65A85" w:rsidP="00C65B38">
      <w:pPr>
        <w:pStyle w:val="FootnoteText"/>
        <w:jc w:val="both"/>
        <w:rPr>
          <w:rFonts w:ascii="Arial Nova Light" w:hAnsi="Arial Nova Light" w:cs="Times New Roman"/>
        </w:rPr>
      </w:pPr>
      <w:r w:rsidRPr="00C65B38">
        <w:rPr>
          <w:rStyle w:val="FootnoteReference"/>
          <w:rFonts w:ascii="Arial Nova Light" w:hAnsi="Arial Nova Light" w:cs="Times New Roman"/>
        </w:rPr>
        <w:footnoteRef/>
      </w:r>
      <w:r w:rsidRPr="00C65B38">
        <w:rPr>
          <w:rFonts w:ascii="Arial Nova Light" w:hAnsi="Arial Nova Light" w:cs="Times New Roman"/>
        </w:rPr>
        <w:t xml:space="preserve"> </w:t>
      </w:r>
      <w:r w:rsidRPr="00C65B38">
        <w:rPr>
          <w:rFonts w:ascii="Arial Nova Light" w:hAnsi="Arial Nova Light" w:cs="Times New Roman"/>
        </w:rPr>
        <w:t>Urdhër i Drejtorit të Përgjithshëm të Drejtorisë së Nidhmës Juridike Falas Nr. 53, datë 26.05.2021, “</w:t>
      </w:r>
      <w:r w:rsidRPr="00C65B38">
        <w:rPr>
          <w:rFonts w:ascii="Arial Nova Light" w:hAnsi="Arial Nova Light" w:cs="Times New Roman"/>
          <w:i/>
        </w:rPr>
        <w:t>Për miratimin e medologjisë së vlerësimit të kaniddatëve për punonjës pranë Qendrave të Shërbimit të Ndihmës Juridike Parësore</w:t>
      </w:r>
      <w:r w:rsidRPr="00C65B38">
        <w:rPr>
          <w:rFonts w:ascii="Arial Nova Light" w:hAnsi="Arial Nova Light" w:cs="Times New Roman"/>
        </w:rPr>
        <w:t>”.</w:t>
      </w:r>
    </w:p>
  </w:footnote>
  <w:footnote w:id="5">
    <w:p w14:paraId="1379FFCB" w14:textId="77777777" w:rsidR="00F65A85" w:rsidRPr="00C65B38" w:rsidRDefault="00F65A85" w:rsidP="00C65B38">
      <w:pPr>
        <w:pStyle w:val="FootnoteText"/>
        <w:rPr>
          <w:rFonts w:ascii="Arial Nova Light" w:hAnsi="Arial Nova Light" w:cs="Times New Roman"/>
        </w:rPr>
      </w:pPr>
      <w:r w:rsidRPr="00C65B38">
        <w:rPr>
          <w:rStyle w:val="FootnoteReference"/>
          <w:rFonts w:ascii="Arial Nova Light" w:hAnsi="Arial Nova Light" w:cs="Times New Roman"/>
        </w:rPr>
        <w:footnoteRef/>
      </w:r>
      <w:r w:rsidRPr="00C65B38">
        <w:rPr>
          <w:rFonts w:ascii="Arial Nova Light" w:hAnsi="Arial Nova Light" w:cs="Times New Roman"/>
        </w:rPr>
        <w:t xml:space="preserve"> </w:t>
      </w:r>
      <w:r w:rsidRPr="00C65B38">
        <w:rPr>
          <w:rFonts w:ascii="Arial Nova Light" w:hAnsi="Arial Nova Light" w:cs="Times New Roman"/>
        </w:rPr>
        <w:t>Urdhër Nr. 34, datë 30.03.2021, i Drejtorit të Përgjithshëm “</w:t>
      </w:r>
      <w:r w:rsidRPr="00C65B38">
        <w:rPr>
          <w:rFonts w:ascii="Arial Nova Light" w:hAnsi="Arial Nova Light" w:cs="Times New Roman"/>
          <w:i/>
        </w:rPr>
        <w:t>Për miratimin e Programit të Transparencës të rishikuar të Drejtorisë së Ndihmës Juridike Falas</w:t>
      </w:r>
      <w:r w:rsidRPr="00C65B38">
        <w:rPr>
          <w:rFonts w:ascii="Arial Nova Light" w:hAnsi="Arial Nova Light" w:cs="Times New Roman"/>
        </w:rPr>
        <w:t>”.</w:t>
      </w:r>
    </w:p>
  </w:footnote>
  <w:footnote w:id="6">
    <w:p w14:paraId="4A56BAE1" w14:textId="77777777" w:rsidR="00F65A85" w:rsidRPr="00C65B38" w:rsidRDefault="00F65A85" w:rsidP="00C65B38">
      <w:pPr>
        <w:pStyle w:val="FootnoteText"/>
        <w:jc w:val="both"/>
        <w:rPr>
          <w:rFonts w:ascii="Arial Nova Light" w:hAnsi="Arial Nova Light" w:cs="Times New Roman"/>
        </w:rPr>
      </w:pPr>
      <w:r w:rsidRPr="00C65B38">
        <w:rPr>
          <w:rStyle w:val="FootnoteReference"/>
          <w:rFonts w:ascii="Arial Nova Light" w:hAnsi="Arial Nova Light" w:cs="Times New Roman"/>
        </w:rPr>
        <w:footnoteRef/>
      </w:r>
      <w:r w:rsidRPr="00C65B38">
        <w:rPr>
          <w:rFonts w:ascii="Arial Nova Light" w:hAnsi="Arial Nova Light" w:cs="Times New Roman"/>
        </w:rPr>
        <w:t xml:space="preserve"> </w:t>
      </w:r>
      <w:r w:rsidRPr="00C65B38">
        <w:rPr>
          <w:rFonts w:ascii="Arial Nova Light" w:hAnsi="Arial Nova Light" w:cs="Times New Roman"/>
        </w:rPr>
        <w:t>Ky dokument është i hartuar me asistencën e Euralius dhe pritet të miratohet pas miratimit të Strategjisë së Drejtësisë 2021-2021.</w:t>
      </w:r>
    </w:p>
  </w:footnote>
  <w:footnote w:id="7">
    <w:p w14:paraId="7C4C230D" w14:textId="77777777" w:rsidR="00F65A85" w:rsidRPr="00C65B38" w:rsidRDefault="00F65A85" w:rsidP="00C65B38">
      <w:pPr>
        <w:pStyle w:val="FootnoteText"/>
        <w:rPr>
          <w:rFonts w:ascii="Arial Nova Light" w:hAnsi="Arial Nova Light" w:cs="Times New Roman"/>
        </w:rPr>
      </w:pPr>
      <w:r w:rsidRPr="00C65B38">
        <w:rPr>
          <w:rStyle w:val="FootnoteReference"/>
          <w:rFonts w:ascii="Arial Nova Light" w:hAnsi="Arial Nova Light" w:cs="Times New Roman"/>
        </w:rPr>
        <w:footnoteRef/>
      </w:r>
      <w:r w:rsidRPr="00C65B38">
        <w:rPr>
          <w:rFonts w:ascii="Arial Nova Light" w:hAnsi="Arial Nova Light" w:cs="Times New Roman"/>
        </w:rPr>
        <w:t xml:space="preserve"> </w:t>
      </w:r>
      <w:r w:rsidRPr="00C65B38">
        <w:rPr>
          <w:rFonts w:ascii="Arial Nova Light" w:hAnsi="Arial Nova Light" w:cs="Times New Roman"/>
        </w:rPr>
        <w:t>Komunikim elektronik i pikës së kontaktit të DNJF-së drejtuar ASPA.</w:t>
      </w:r>
    </w:p>
  </w:footnote>
  <w:footnote w:id="8">
    <w:p w14:paraId="0FE99759" w14:textId="40402493" w:rsidR="00F65A85" w:rsidRPr="00C65B38" w:rsidRDefault="00F65A85" w:rsidP="00C65B38">
      <w:pPr>
        <w:pStyle w:val="FootnoteText"/>
        <w:jc w:val="both"/>
        <w:rPr>
          <w:rFonts w:ascii="Arial Nova Light" w:hAnsi="Arial Nova Light" w:cs="Times New Roman"/>
        </w:rPr>
      </w:pPr>
      <w:r w:rsidRPr="00C65B38">
        <w:rPr>
          <w:rStyle w:val="FootnoteReference"/>
          <w:rFonts w:ascii="Arial Nova Light" w:hAnsi="Arial Nova Light" w:cs="Times New Roman"/>
        </w:rPr>
        <w:footnoteRef/>
      </w:r>
      <w:r w:rsidRPr="00C65B38">
        <w:rPr>
          <w:rFonts w:ascii="Arial Nova Light" w:hAnsi="Arial Nova Light" w:cs="Times New Roman"/>
        </w:rPr>
        <w:t xml:space="preserve"> </w:t>
      </w:r>
      <w:hyperlink r:id="rId1" w:history="1">
        <w:r w:rsidRPr="00C65B38">
          <w:rPr>
            <w:rStyle w:val="Hyperlink"/>
            <w:rFonts w:ascii="Arial Nova Light" w:hAnsi="Arial Nova Light" w:cs="Times New Roman"/>
          </w:rPr>
          <w:t>https://</w:t>
        </w:r>
        <w:r>
          <w:rPr>
            <w:rStyle w:val="Hyperlink"/>
            <w:rFonts w:ascii="Arial Nova Light" w:hAnsi="Arial Nova Light" w:cs="Times New Roman"/>
          </w:rPr>
          <w:t>ëëë</w:t>
        </w:r>
        <w:r w:rsidRPr="00C65B38">
          <w:rPr>
            <w:rStyle w:val="Hyperlink"/>
            <w:rFonts w:ascii="Arial Nova Light" w:hAnsi="Arial Nova Light" w:cs="Times New Roman"/>
          </w:rPr>
          <w:t>.kkk.gov.al/faqe.php?id=1&amp;l2=136&amp;gj=sh</w:t>
        </w:r>
      </w:hyperlink>
    </w:p>
  </w:footnote>
  <w:footnote w:id="9">
    <w:p w14:paraId="0F5FDAEC" w14:textId="429D94C6" w:rsidR="00F65A85" w:rsidRPr="00834A9E" w:rsidRDefault="00F65A85" w:rsidP="00023DA5">
      <w:pPr>
        <w:pStyle w:val="FootnoteText"/>
        <w:rPr>
          <w:rFonts w:ascii="Times New Roman" w:hAnsi="Times New Roman" w:cs="Times New Roman"/>
        </w:rPr>
      </w:pPr>
      <w:r w:rsidRPr="00C65B38">
        <w:rPr>
          <w:rStyle w:val="FootnoteReference"/>
          <w:rFonts w:ascii="Arial Nova Light" w:hAnsi="Arial Nova Light" w:cs="Times New Roman"/>
        </w:rPr>
        <w:footnoteRef/>
      </w:r>
      <w:r w:rsidRPr="00C65B38">
        <w:rPr>
          <w:rFonts w:ascii="Arial Nova Light" w:hAnsi="Arial Nova Light" w:cs="Times New Roman"/>
        </w:rPr>
        <w:t xml:space="preserve"> </w:t>
      </w:r>
      <w:hyperlink r:id="rId2" w:history="1">
        <w:r w:rsidRPr="00C65B38">
          <w:rPr>
            <w:rStyle w:val="Hyperlink"/>
            <w:rFonts w:ascii="Arial Nova Light" w:hAnsi="Arial Nova Light" w:cs="Times New Roman"/>
          </w:rPr>
          <w:t>https://</w:t>
        </w:r>
        <w:r>
          <w:rPr>
            <w:rStyle w:val="Hyperlink"/>
            <w:rFonts w:ascii="Arial Nova Light" w:hAnsi="Arial Nova Light" w:cs="Times New Roman"/>
          </w:rPr>
          <w:t>ëëë</w:t>
        </w:r>
        <w:r w:rsidRPr="00C65B38">
          <w:rPr>
            <w:rStyle w:val="Hyperlink"/>
            <w:rFonts w:ascii="Arial Nova Light" w:hAnsi="Arial Nova Light" w:cs="Times New Roman"/>
          </w:rPr>
          <w:t>.financa.gov.al/pyetesori-i-vetevleresimit-per-vitin-2018-per-komponentet-e-menaxhimit-financiar-dhe-kontrollit/</w:t>
        </w:r>
      </w:hyperlink>
    </w:p>
  </w:footnote>
  <w:footnote w:id="10">
    <w:p w14:paraId="16EBAEE7" w14:textId="77777777" w:rsidR="00F65A85" w:rsidRPr="00373D0B" w:rsidRDefault="00F65A85" w:rsidP="006B587A">
      <w:pPr>
        <w:pStyle w:val="FootnoteText"/>
        <w:rPr>
          <w:rFonts w:ascii="Arial Nova Light" w:hAnsi="Arial Nova Light" w:cs="Times New Roman"/>
        </w:rPr>
      </w:pPr>
      <w:r w:rsidRPr="00373D0B">
        <w:rPr>
          <w:rStyle w:val="FootnoteReference"/>
          <w:rFonts w:ascii="Arial Nova Light" w:hAnsi="Arial Nova Light" w:cs="Times New Roman"/>
        </w:rPr>
        <w:footnoteRef/>
      </w:r>
      <w:r w:rsidRPr="00373D0B">
        <w:rPr>
          <w:rFonts w:ascii="Arial Nova Light" w:hAnsi="Arial Nova Light" w:cs="Times New Roman"/>
        </w:rPr>
        <w:t xml:space="preserve"> </w:t>
      </w:r>
      <w:r w:rsidRPr="00373D0B">
        <w:rPr>
          <w:rFonts w:ascii="Arial Nova Light" w:hAnsi="Arial Nova Light" w:cs="Times New Roman"/>
        </w:rPr>
        <w:t>Tiranë, Durrës, Fier, Vlorë, Lushnje, Lezhë, Dibër, Shkodër, Gjirokastër, Pogradec.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03EF" w14:textId="016CBB8C" w:rsidR="00F65A85" w:rsidRDefault="00F65A85">
    <w:pPr>
      <w:pStyle w:val="Header"/>
    </w:pPr>
    <w:r w:rsidRPr="00033EFF">
      <w:rPr>
        <w:noProof/>
      </w:rPr>
      <w:drawing>
        <wp:anchor distT="0" distB="0" distL="114300" distR="114300" simplePos="0" relativeHeight="251658240" behindDoc="1" locked="0" layoutInCell="1" allowOverlap="1" wp14:anchorId="4363A8A6" wp14:editId="18A08A5D">
          <wp:simplePos x="0" y="0"/>
          <wp:positionH relativeFrom="margin">
            <wp:posOffset>0</wp:posOffset>
          </wp:positionH>
          <wp:positionV relativeFrom="margin">
            <wp:posOffset>-628650</wp:posOffset>
          </wp:positionV>
          <wp:extent cx="5943600" cy="800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174"/>
    <w:multiLevelType w:val="hybridMultilevel"/>
    <w:tmpl w:val="96B8B4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206D7"/>
    <w:multiLevelType w:val="hybridMultilevel"/>
    <w:tmpl w:val="2E46B2C6"/>
    <w:lvl w:ilvl="0" w:tplc="24A8ABCC">
      <w:numFmt w:val="bullet"/>
      <w:lvlText w:val="-"/>
      <w:lvlJc w:val="left"/>
      <w:pPr>
        <w:ind w:left="720" w:hanging="360"/>
      </w:pPr>
      <w:rPr>
        <w:rFonts w:ascii="Arial Nova Light" w:eastAsiaTheme="minorHAnsi" w:hAnsi="Arial Nova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03B"/>
    <w:multiLevelType w:val="hybridMultilevel"/>
    <w:tmpl w:val="7722F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75CE4"/>
    <w:multiLevelType w:val="hybridMultilevel"/>
    <w:tmpl w:val="CCAA1088"/>
    <w:lvl w:ilvl="0" w:tplc="09CADA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36D54"/>
    <w:multiLevelType w:val="hybridMultilevel"/>
    <w:tmpl w:val="0FEC38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56829"/>
    <w:multiLevelType w:val="hybridMultilevel"/>
    <w:tmpl w:val="A8E4CD46"/>
    <w:lvl w:ilvl="0" w:tplc="9514A8F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A2A78"/>
    <w:multiLevelType w:val="multilevel"/>
    <w:tmpl w:val="160C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E545B"/>
    <w:multiLevelType w:val="hybridMultilevel"/>
    <w:tmpl w:val="F3C094B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30751"/>
    <w:multiLevelType w:val="hybridMultilevel"/>
    <w:tmpl w:val="933AABF4"/>
    <w:lvl w:ilvl="0" w:tplc="5C0A766A">
      <w:start w:val="1"/>
      <w:numFmt w:val="lowerLetter"/>
      <w:lvlText w:val="%1)"/>
      <w:lvlJc w:val="left"/>
      <w:pPr>
        <w:ind w:left="644" w:hanging="360"/>
      </w:pPr>
      <w:rPr>
        <w:rFonts w:ascii="Times New Roman" w:eastAsiaTheme="minorHAnsi" w:hAnsi="Times New Roman"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F4B19"/>
    <w:multiLevelType w:val="hybridMultilevel"/>
    <w:tmpl w:val="D8EC85D4"/>
    <w:lvl w:ilvl="0" w:tplc="6374DEFA">
      <w:start w:val="1"/>
      <w:numFmt w:val="decimal"/>
      <w:lvlText w:val="%1."/>
      <w:lvlJc w:val="left"/>
      <w:pPr>
        <w:ind w:left="720" w:hanging="360"/>
      </w:pPr>
      <w:rPr>
        <w:rFonts w:ascii="Arial Nova Light" w:hAnsi="Arial Nova Light"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F6D7B"/>
    <w:multiLevelType w:val="multilevel"/>
    <w:tmpl w:val="A554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45B5B"/>
    <w:multiLevelType w:val="hybridMultilevel"/>
    <w:tmpl w:val="9CACF7AE"/>
    <w:lvl w:ilvl="0" w:tplc="12D27A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A3463"/>
    <w:multiLevelType w:val="multilevel"/>
    <w:tmpl w:val="D72C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36DB7"/>
    <w:multiLevelType w:val="hybridMultilevel"/>
    <w:tmpl w:val="96EC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973FE"/>
    <w:multiLevelType w:val="hybridMultilevel"/>
    <w:tmpl w:val="8CEE0336"/>
    <w:lvl w:ilvl="0" w:tplc="F94C75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E68C4"/>
    <w:multiLevelType w:val="hybridMultilevel"/>
    <w:tmpl w:val="D48CBD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07459"/>
    <w:multiLevelType w:val="hybridMultilevel"/>
    <w:tmpl w:val="AB3E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63DD5"/>
    <w:multiLevelType w:val="hybridMultilevel"/>
    <w:tmpl w:val="78AA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46FF7"/>
    <w:multiLevelType w:val="hybridMultilevel"/>
    <w:tmpl w:val="8F60C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91113"/>
    <w:multiLevelType w:val="hybridMultilevel"/>
    <w:tmpl w:val="444A1DA6"/>
    <w:lvl w:ilvl="0" w:tplc="09CADA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90751"/>
    <w:multiLevelType w:val="hybridMultilevel"/>
    <w:tmpl w:val="F95C03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A24346"/>
    <w:multiLevelType w:val="hybridMultilevel"/>
    <w:tmpl w:val="312CAE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53EC8"/>
    <w:multiLevelType w:val="hybridMultilevel"/>
    <w:tmpl w:val="E1A6633A"/>
    <w:lvl w:ilvl="0" w:tplc="0409000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114EE9"/>
    <w:multiLevelType w:val="hybridMultilevel"/>
    <w:tmpl w:val="17267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612A0"/>
    <w:multiLevelType w:val="hybridMultilevel"/>
    <w:tmpl w:val="78DE69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93977"/>
    <w:multiLevelType w:val="hybridMultilevel"/>
    <w:tmpl w:val="96B8B4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75AB3"/>
    <w:multiLevelType w:val="hybridMultilevel"/>
    <w:tmpl w:val="9C702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75321C"/>
    <w:multiLevelType w:val="hybridMultilevel"/>
    <w:tmpl w:val="333876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62DCB"/>
    <w:multiLevelType w:val="hybridMultilevel"/>
    <w:tmpl w:val="1CA8BB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E122D"/>
    <w:multiLevelType w:val="hybridMultilevel"/>
    <w:tmpl w:val="0CC2C0E6"/>
    <w:lvl w:ilvl="0" w:tplc="09CADA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17089"/>
    <w:multiLevelType w:val="multilevel"/>
    <w:tmpl w:val="EBFC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C2508"/>
    <w:multiLevelType w:val="hybridMultilevel"/>
    <w:tmpl w:val="267C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17663"/>
    <w:multiLevelType w:val="hybridMultilevel"/>
    <w:tmpl w:val="5A726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5D4D66"/>
    <w:multiLevelType w:val="hybridMultilevel"/>
    <w:tmpl w:val="32D4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315462"/>
    <w:multiLevelType w:val="hybridMultilevel"/>
    <w:tmpl w:val="0988E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3B55BC"/>
    <w:multiLevelType w:val="hybridMultilevel"/>
    <w:tmpl w:val="3C3AE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890308"/>
    <w:multiLevelType w:val="multilevel"/>
    <w:tmpl w:val="E92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E93D38"/>
    <w:multiLevelType w:val="multilevel"/>
    <w:tmpl w:val="AB72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8D3EDA"/>
    <w:multiLevelType w:val="multilevel"/>
    <w:tmpl w:val="C0C2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3E3AE4"/>
    <w:multiLevelType w:val="hybridMultilevel"/>
    <w:tmpl w:val="091E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F2E5F"/>
    <w:multiLevelType w:val="hybridMultilevel"/>
    <w:tmpl w:val="17B877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CD37DD"/>
    <w:multiLevelType w:val="hybridMultilevel"/>
    <w:tmpl w:val="9D5A33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CC4031"/>
    <w:multiLevelType w:val="hybridMultilevel"/>
    <w:tmpl w:val="84D8C2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DB6FDC"/>
    <w:multiLevelType w:val="hybridMultilevel"/>
    <w:tmpl w:val="26B2D470"/>
    <w:lvl w:ilvl="0" w:tplc="DB2A6CDA">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8725152">
    <w:abstractNumId w:val="5"/>
  </w:num>
  <w:num w:numId="2" w16cid:durableId="973407473">
    <w:abstractNumId w:val="16"/>
  </w:num>
  <w:num w:numId="3" w16cid:durableId="1630361289">
    <w:abstractNumId w:val="20"/>
  </w:num>
  <w:num w:numId="4" w16cid:durableId="617839212">
    <w:abstractNumId w:val="1"/>
  </w:num>
  <w:num w:numId="5" w16cid:durableId="2044671082">
    <w:abstractNumId w:val="9"/>
  </w:num>
  <w:num w:numId="6" w16cid:durableId="243152857">
    <w:abstractNumId w:val="19"/>
  </w:num>
  <w:num w:numId="7" w16cid:durableId="1627201846">
    <w:abstractNumId w:val="17"/>
  </w:num>
  <w:num w:numId="8" w16cid:durableId="1430853027">
    <w:abstractNumId w:val="28"/>
  </w:num>
  <w:num w:numId="9" w16cid:durableId="1827085513">
    <w:abstractNumId w:val="25"/>
  </w:num>
  <w:num w:numId="10" w16cid:durableId="36320876">
    <w:abstractNumId w:val="41"/>
  </w:num>
  <w:num w:numId="11" w16cid:durableId="1201745613">
    <w:abstractNumId w:val="27"/>
  </w:num>
  <w:num w:numId="12" w16cid:durableId="1561673498">
    <w:abstractNumId w:val="21"/>
  </w:num>
  <w:num w:numId="13" w16cid:durableId="1846631635">
    <w:abstractNumId w:val="24"/>
  </w:num>
  <w:num w:numId="14" w16cid:durableId="1846357875">
    <w:abstractNumId w:val="15"/>
  </w:num>
  <w:num w:numId="15" w16cid:durableId="1926111967">
    <w:abstractNumId w:val="42"/>
  </w:num>
  <w:num w:numId="16" w16cid:durableId="268396492">
    <w:abstractNumId w:val="18"/>
  </w:num>
  <w:num w:numId="17" w16cid:durableId="1766026076">
    <w:abstractNumId w:val="33"/>
  </w:num>
  <w:num w:numId="18" w16cid:durableId="21367688">
    <w:abstractNumId w:val="2"/>
  </w:num>
  <w:num w:numId="19" w16cid:durableId="126899892">
    <w:abstractNumId w:val="23"/>
  </w:num>
  <w:num w:numId="20" w16cid:durableId="1671372213">
    <w:abstractNumId w:val="7"/>
  </w:num>
  <w:num w:numId="21" w16cid:durableId="1381125277">
    <w:abstractNumId w:val="4"/>
  </w:num>
  <w:num w:numId="22" w16cid:durableId="1238712660">
    <w:abstractNumId w:val="3"/>
  </w:num>
  <w:num w:numId="23" w16cid:durableId="311107126">
    <w:abstractNumId w:val="40"/>
  </w:num>
  <w:num w:numId="24" w16cid:durableId="805974765">
    <w:abstractNumId w:val="29"/>
  </w:num>
  <w:num w:numId="25" w16cid:durableId="208689351">
    <w:abstractNumId w:val="35"/>
  </w:num>
  <w:num w:numId="26" w16cid:durableId="1779330088">
    <w:abstractNumId w:val="34"/>
  </w:num>
  <w:num w:numId="27" w16cid:durableId="1006446044">
    <w:abstractNumId w:val="0"/>
  </w:num>
  <w:num w:numId="28" w16cid:durableId="1832478208">
    <w:abstractNumId w:val="8"/>
  </w:num>
  <w:num w:numId="29" w16cid:durableId="351302766">
    <w:abstractNumId w:val="11"/>
  </w:num>
  <w:num w:numId="30" w16cid:durableId="1052926355">
    <w:abstractNumId w:val="22"/>
  </w:num>
  <w:num w:numId="31" w16cid:durableId="1247619255">
    <w:abstractNumId w:val="6"/>
  </w:num>
  <w:num w:numId="32" w16cid:durableId="2022319488">
    <w:abstractNumId w:val="10"/>
  </w:num>
  <w:num w:numId="33" w16cid:durableId="899438313">
    <w:abstractNumId w:val="38"/>
  </w:num>
  <w:num w:numId="34" w16cid:durableId="72508361">
    <w:abstractNumId w:val="30"/>
  </w:num>
  <w:num w:numId="35" w16cid:durableId="1878665890">
    <w:abstractNumId w:val="36"/>
  </w:num>
  <w:num w:numId="36" w16cid:durableId="232276959">
    <w:abstractNumId w:val="14"/>
  </w:num>
  <w:num w:numId="37" w16cid:durableId="1725911936">
    <w:abstractNumId w:val="43"/>
  </w:num>
  <w:num w:numId="38" w16cid:durableId="1703630037">
    <w:abstractNumId w:val="13"/>
  </w:num>
  <w:num w:numId="39" w16cid:durableId="1669405786">
    <w:abstractNumId w:val="12"/>
  </w:num>
  <w:num w:numId="40" w16cid:durableId="332529845">
    <w:abstractNumId w:val="37"/>
  </w:num>
  <w:num w:numId="41" w16cid:durableId="308826094">
    <w:abstractNumId w:val="31"/>
  </w:num>
  <w:num w:numId="42" w16cid:durableId="1147552493">
    <w:abstractNumId w:val="39"/>
  </w:num>
  <w:num w:numId="43" w16cid:durableId="1547176551">
    <w:abstractNumId w:val="26"/>
  </w:num>
  <w:num w:numId="44" w16cid:durableId="12349734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CD9"/>
    <w:rsid w:val="00005571"/>
    <w:rsid w:val="00006DC4"/>
    <w:rsid w:val="00014CF8"/>
    <w:rsid w:val="00023DA5"/>
    <w:rsid w:val="00024A17"/>
    <w:rsid w:val="00037038"/>
    <w:rsid w:val="000405C6"/>
    <w:rsid w:val="0004257A"/>
    <w:rsid w:val="0004412E"/>
    <w:rsid w:val="00070AF3"/>
    <w:rsid w:val="000771D7"/>
    <w:rsid w:val="00081D69"/>
    <w:rsid w:val="00085256"/>
    <w:rsid w:val="00094AEC"/>
    <w:rsid w:val="000A52BA"/>
    <w:rsid w:val="000D1BAB"/>
    <w:rsid w:val="000D230C"/>
    <w:rsid w:val="000E3C97"/>
    <w:rsid w:val="000F23BE"/>
    <w:rsid w:val="000F3CFC"/>
    <w:rsid w:val="00103AF3"/>
    <w:rsid w:val="00105240"/>
    <w:rsid w:val="00113CF3"/>
    <w:rsid w:val="00116091"/>
    <w:rsid w:val="00122307"/>
    <w:rsid w:val="001309B8"/>
    <w:rsid w:val="00132539"/>
    <w:rsid w:val="001602E4"/>
    <w:rsid w:val="0016575E"/>
    <w:rsid w:val="00174351"/>
    <w:rsid w:val="001751C1"/>
    <w:rsid w:val="00175A9E"/>
    <w:rsid w:val="001839CB"/>
    <w:rsid w:val="00192770"/>
    <w:rsid w:val="001A4891"/>
    <w:rsid w:val="001A603E"/>
    <w:rsid w:val="001C0531"/>
    <w:rsid w:val="001D4691"/>
    <w:rsid w:val="001E17FD"/>
    <w:rsid w:val="0020604F"/>
    <w:rsid w:val="00207669"/>
    <w:rsid w:val="00210790"/>
    <w:rsid w:val="00215A82"/>
    <w:rsid w:val="00216404"/>
    <w:rsid w:val="0023135E"/>
    <w:rsid w:val="00235F23"/>
    <w:rsid w:val="0025727C"/>
    <w:rsid w:val="00260064"/>
    <w:rsid w:val="0027619F"/>
    <w:rsid w:val="002764BB"/>
    <w:rsid w:val="00277574"/>
    <w:rsid w:val="00282128"/>
    <w:rsid w:val="0028278A"/>
    <w:rsid w:val="00284783"/>
    <w:rsid w:val="00287E6C"/>
    <w:rsid w:val="0029068C"/>
    <w:rsid w:val="00291CC8"/>
    <w:rsid w:val="002A4AA9"/>
    <w:rsid w:val="002A5B86"/>
    <w:rsid w:val="002A6E28"/>
    <w:rsid w:val="002A7AFA"/>
    <w:rsid w:val="002B43DE"/>
    <w:rsid w:val="002C493D"/>
    <w:rsid w:val="002C58BC"/>
    <w:rsid w:val="002E271E"/>
    <w:rsid w:val="002F0D26"/>
    <w:rsid w:val="002F651B"/>
    <w:rsid w:val="00302301"/>
    <w:rsid w:val="00303022"/>
    <w:rsid w:val="003056EA"/>
    <w:rsid w:val="00305E4D"/>
    <w:rsid w:val="00313713"/>
    <w:rsid w:val="00317857"/>
    <w:rsid w:val="0032054F"/>
    <w:rsid w:val="003309EB"/>
    <w:rsid w:val="00350B54"/>
    <w:rsid w:val="003525D4"/>
    <w:rsid w:val="00355F41"/>
    <w:rsid w:val="00361D84"/>
    <w:rsid w:val="00372CD9"/>
    <w:rsid w:val="00373B8D"/>
    <w:rsid w:val="00373D0B"/>
    <w:rsid w:val="00376A02"/>
    <w:rsid w:val="00387C87"/>
    <w:rsid w:val="00391C3F"/>
    <w:rsid w:val="00393D90"/>
    <w:rsid w:val="00397277"/>
    <w:rsid w:val="003A0A39"/>
    <w:rsid w:val="003A3F59"/>
    <w:rsid w:val="003A722A"/>
    <w:rsid w:val="003C1D0A"/>
    <w:rsid w:val="003D7E27"/>
    <w:rsid w:val="003E133A"/>
    <w:rsid w:val="003F4A23"/>
    <w:rsid w:val="00407FCE"/>
    <w:rsid w:val="004175A9"/>
    <w:rsid w:val="00424535"/>
    <w:rsid w:val="00432AF1"/>
    <w:rsid w:val="00446639"/>
    <w:rsid w:val="0045740B"/>
    <w:rsid w:val="004667BD"/>
    <w:rsid w:val="004904F0"/>
    <w:rsid w:val="00490F2E"/>
    <w:rsid w:val="00492FA6"/>
    <w:rsid w:val="004A009E"/>
    <w:rsid w:val="004B2ECB"/>
    <w:rsid w:val="004C3132"/>
    <w:rsid w:val="004D5910"/>
    <w:rsid w:val="004D6870"/>
    <w:rsid w:val="004E5220"/>
    <w:rsid w:val="005041C4"/>
    <w:rsid w:val="005075E6"/>
    <w:rsid w:val="005230CC"/>
    <w:rsid w:val="005275B1"/>
    <w:rsid w:val="0052777E"/>
    <w:rsid w:val="00544363"/>
    <w:rsid w:val="00544460"/>
    <w:rsid w:val="00544D3C"/>
    <w:rsid w:val="00546F02"/>
    <w:rsid w:val="005603A3"/>
    <w:rsid w:val="0056394E"/>
    <w:rsid w:val="0057166D"/>
    <w:rsid w:val="005819A9"/>
    <w:rsid w:val="005A3435"/>
    <w:rsid w:val="005B3501"/>
    <w:rsid w:val="005D7513"/>
    <w:rsid w:val="005E1C08"/>
    <w:rsid w:val="005E7362"/>
    <w:rsid w:val="005E776F"/>
    <w:rsid w:val="005F4051"/>
    <w:rsid w:val="005F41EA"/>
    <w:rsid w:val="005F761A"/>
    <w:rsid w:val="00602CBB"/>
    <w:rsid w:val="006132B6"/>
    <w:rsid w:val="0061492A"/>
    <w:rsid w:val="00616830"/>
    <w:rsid w:val="0061717D"/>
    <w:rsid w:val="00635023"/>
    <w:rsid w:val="006376F6"/>
    <w:rsid w:val="0064532C"/>
    <w:rsid w:val="00672A60"/>
    <w:rsid w:val="00691BE0"/>
    <w:rsid w:val="006928F4"/>
    <w:rsid w:val="006965F1"/>
    <w:rsid w:val="006B587A"/>
    <w:rsid w:val="006C3007"/>
    <w:rsid w:val="006D169D"/>
    <w:rsid w:val="006D414C"/>
    <w:rsid w:val="006E0CD8"/>
    <w:rsid w:val="0070685B"/>
    <w:rsid w:val="00710BD6"/>
    <w:rsid w:val="00716611"/>
    <w:rsid w:val="00722130"/>
    <w:rsid w:val="00724CFD"/>
    <w:rsid w:val="00771AFC"/>
    <w:rsid w:val="007723F3"/>
    <w:rsid w:val="0077673D"/>
    <w:rsid w:val="007B0311"/>
    <w:rsid w:val="007C0946"/>
    <w:rsid w:val="007D1E10"/>
    <w:rsid w:val="007E7B92"/>
    <w:rsid w:val="007F1AB8"/>
    <w:rsid w:val="007F7BAB"/>
    <w:rsid w:val="00806FFA"/>
    <w:rsid w:val="008301E6"/>
    <w:rsid w:val="00833D24"/>
    <w:rsid w:val="00845A67"/>
    <w:rsid w:val="00845E95"/>
    <w:rsid w:val="00847134"/>
    <w:rsid w:val="00850387"/>
    <w:rsid w:val="00854963"/>
    <w:rsid w:val="008600F2"/>
    <w:rsid w:val="00860564"/>
    <w:rsid w:val="00860608"/>
    <w:rsid w:val="00891866"/>
    <w:rsid w:val="00897969"/>
    <w:rsid w:val="008A0189"/>
    <w:rsid w:val="008A1628"/>
    <w:rsid w:val="008A27C6"/>
    <w:rsid w:val="008B3471"/>
    <w:rsid w:val="008D4B50"/>
    <w:rsid w:val="008D572A"/>
    <w:rsid w:val="008E4B29"/>
    <w:rsid w:val="009048F6"/>
    <w:rsid w:val="009210B9"/>
    <w:rsid w:val="0093750D"/>
    <w:rsid w:val="00937B2D"/>
    <w:rsid w:val="00943A97"/>
    <w:rsid w:val="009452D3"/>
    <w:rsid w:val="00962EBC"/>
    <w:rsid w:val="00963BC0"/>
    <w:rsid w:val="009650EB"/>
    <w:rsid w:val="00973ED1"/>
    <w:rsid w:val="00985220"/>
    <w:rsid w:val="00986B64"/>
    <w:rsid w:val="0099009E"/>
    <w:rsid w:val="00997075"/>
    <w:rsid w:val="00997A7A"/>
    <w:rsid w:val="00997DAD"/>
    <w:rsid w:val="009A5726"/>
    <w:rsid w:val="009B0C02"/>
    <w:rsid w:val="009B1004"/>
    <w:rsid w:val="009C4019"/>
    <w:rsid w:val="009C4C8B"/>
    <w:rsid w:val="009D7EEE"/>
    <w:rsid w:val="009E171F"/>
    <w:rsid w:val="009E4EEF"/>
    <w:rsid w:val="009F35DF"/>
    <w:rsid w:val="009F3B93"/>
    <w:rsid w:val="009F4FD9"/>
    <w:rsid w:val="00A03292"/>
    <w:rsid w:val="00A148B8"/>
    <w:rsid w:val="00A22B66"/>
    <w:rsid w:val="00A40B5A"/>
    <w:rsid w:val="00A54A8E"/>
    <w:rsid w:val="00A61848"/>
    <w:rsid w:val="00A71A1F"/>
    <w:rsid w:val="00A721A7"/>
    <w:rsid w:val="00A92B8D"/>
    <w:rsid w:val="00A9371D"/>
    <w:rsid w:val="00AA1A9C"/>
    <w:rsid w:val="00AC2AB8"/>
    <w:rsid w:val="00AC4E54"/>
    <w:rsid w:val="00AD3514"/>
    <w:rsid w:val="00AE44F9"/>
    <w:rsid w:val="00AF035F"/>
    <w:rsid w:val="00AF5526"/>
    <w:rsid w:val="00B1167C"/>
    <w:rsid w:val="00B31A87"/>
    <w:rsid w:val="00B60670"/>
    <w:rsid w:val="00B66B3D"/>
    <w:rsid w:val="00B71C77"/>
    <w:rsid w:val="00B72C16"/>
    <w:rsid w:val="00B81D78"/>
    <w:rsid w:val="00B836C7"/>
    <w:rsid w:val="00B9404F"/>
    <w:rsid w:val="00BA31B3"/>
    <w:rsid w:val="00BB4AE4"/>
    <w:rsid w:val="00BB4B31"/>
    <w:rsid w:val="00BC155A"/>
    <w:rsid w:val="00BD24D2"/>
    <w:rsid w:val="00BF4583"/>
    <w:rsid w:val="00C014CA"/>
    <w:rsid w:val="00C0312A"/>
    <w:rsid w:val="00C11D55"/>
    <w:rsid w:val="00C16028"/>
    <w:rsid w:val="00C219E3"/>
    <w:rsid w:val="00C360E9"/>
    <w:rsid w:val="00C37507"/>
    <w:rsid w:val="00C42128"/>
    <w:rsid w:val="00C469A4"/>
    <w:rsid w:val="00C51696"/>
    <w:rsid w:val="00C53A4B"/>
    <w:rsid w:val="00C65B38"/>
    <w:rsid w:val="00C70335"/>
    <w:rsid w:val="00C7762B"/>
    <w:rsid w:val="00C80FD3"/>
    <w:rsid w:val="00C825B8"/>
    <w:rsid w:val="00C90F4C"/>
    <w:rsid w:val="00C91BAC"/>
    <w:rsid w:val="00C97D37"/>
    <w:rsid w:val="00CA1AB4"/>
    <w:rsid w:val="00CB2AF9"/>
    <w:rsid w:val="00CD5A50"/>
    <w:rsid w:val="00CD7FDF"/>
    <w:rsid w:val="00CE60F7"/>
    <w:rsid w:val="00CF139D"/>
    <w:rsid w:val="00CF342F"/>
    <w:rsid w:val="00D02BC9"/>
    <w:rsid w:val="00D0483E"/>
    <w:rsid w:val="00D10606"/>
    <w:rsid w:val="00D1789A"/>
    <w:rsid w:val="00D20D19"/>
    <w:rsid w:val="00D24444"/>
    <w:rsid w:val="00D33407"/>
    <w:rsid w:val="00D44E69"/>
    <w:rsid w:val="00D460F1"/>
    <w:rsid w:val="00D74370"/>
    <w:rsid w:val="00D77E9E"/>
    <w:rsid w:val="00D816FE"/>
    <w:rsid w:val="00D93E5C"/>
    <w:rsid w:val="00DA5C0D"/>
    <w:rsid w:val="00DA6BC8"/>
    <w:rsid w:val="00DB0199"/>
    <w:rsid w:val="00DB548D"/>
    <w:rsid w:val="00DB5973"/>
    <w:rsid w:val="00DE41E0"/>
    <w:rsid w:val="00DF7651"/>
    <w:rsid w:val="00E01318"/>
    <w:rsid w:val="00E03E8C"/>
    <w:rsid w:val="00E173D1"/>
    <w:rsid w:val="00E55E8B"/>
    <w:rsid w:val="00E62C7A"/>
    <w:rsid w:val="00E74343"/>
    <w:rsid w:val="00E77337"/>
    <w:rsid w:val="00E9208C"/>
    <w:rsid w:val="00E94A72"/>
    <w:rsid w:val="00E97916"/>
    <w:rsid w:val="00EA1EE4"/>
    <w:rsid w:val="00EA56DA"/>
    <w:rsid w:val="00EB0A8C"/>
    <w:rsid w:val="00EC1EF2"/>
    <w:rsid w:val="00EC47A6"/>
    <w:rsid w:val="00EC56AE"/>
    <w:rsid w:val="00EC644F"/>
    <w:rsid w:val="00ED001D"/>
    <w:rsid w:val="00ED2686"/>
    <w:rsid w:val="00EE65B7"/>
    <w:rsid w:val="00EF2183"/>
    <w:rsid w:val="00EF2C4A"/>
    <w:rsid w:val="00EF7E75"/>
    <w:rsid w:val="00F002B9"/>
    <w:rsid w:val="00F03A59"/>
    <w:rsid w:val="00F04CBC"/>
    <w:rsid w:val="00F0716F"/>
    <w:rsid w:val="00F1022D"/>
    <w:rsid w:val="00F175B1"/>
    <w:rsid w:val="00F2155E"/>
    <w:rsid w:val="00F23670"/>
    <w:rsid w:val="00F26223"/>
    <w:rsid w:val="00F276A3"/>
    <w:rsid w:val="00F53A7C"/>
    <w:rsid w:val="00F62817"/>
    <w:rsid w:val="00F65A85"/>
    <w:rsid w:val="00F76595"/>
    <w:rsid w:val="00F904D4"/>
    <w:rsid w:val="00F948E3"/>
    <w:rsid w:val="00FA6255"/>
    <w:rsid w:val="00FB56B6"/>
    <w:rsid w:val="00FC15EE"/>
    <w:rsid w:val="00FD288E"/>
    <w:rsid w:val="00FD2B82"/>
    <w:rsid w:val="00FD7A46"/>
    <w:rsid w:val="00FE2132"/>
    <w:rsid w:val="00FE297A"/>
    <w:rsid w:val="00FE3307"/>
    <w:rsid w:val="00FE3F78"/>
    <w:rsid w:val="00FE6379"/>
    <w:rsid w:val="00FE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D4DF1"/>
  <w15:chartTrackingRefBased/>
  <w15:docId w15:val="{48D7E7EE-EFD0-4889-9A23-6ECC02FC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A87"/>
  </w:style>
  <w:style w:type="paragraph" w:styleId="Heading1">
    <w:name w:val="heading 1"/>
    <w:basedOn w:val="Normal"/>
    <w:next w:val="Normal"/>
    <w:link w:val="Heading1Char"/>
    <w:uiPriority w:val="9"/>
    <w:qFormat/>
    <w:rsid w:val="008A27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5B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5B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B587A"/>
    <w:pPr>
      <w:keepNext/>
      <w:keepLines/>
      <w:spacing w:before="40" w:after="0" w:line="276" w:lineRule="auto"/>
      <w:outlineLvl w:val="3"/>
    </w:pPr>
    <w:rPr>
      <w:rFonts w:asciiTheme="majorHAnsi" w:eastAsiaTheme="majorEastAsia" w:hAnsiTheme="majorHAnsi" w:cstheme="majorBidi"/>
      <w:i/>
      <w:iCs/>
      <w:noProof/>
      <w:color w:val="2F5496" w:themeColor="accent1" w:themeShade="B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CD9"/>
  </w:style>
  <w:style w:type="paragraph" w:styleId="Footer">
    <w:name w:val="footer"/>
    <w:basedOn w:val="Normal"/>
    <w:link w:val="FooterChar"/>
    <w:uiPriority w:val="99"/>
    <w:unhideWhenUsed/>
    <w:rsid w:val="00372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CD9"/>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FE6379"/>
    <w:pPr>
      <w:ind w:left="720"/>
      <w:contextualSpacing/>
    </w:pPr>
  </w:style>
  <w:style w:type="table" w:styleId="TableGrid">
    <w:name w:val="Table Grid"/>
    <w:basedOn w:val="TableNormal"/>
    <w:uiPriority w:val="39"/>
    <w:rsid w:val="0093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27C6"/>
    <w:rPr>
      <w:rFonts w:asciiTheme="majorHAnsi" w:eastAsiaTheme="majorEastAsia" w:hAnsiTheme="majorHAnsi" w:cstheme="majorBidi"/>
      <w:color w:val="2F5496" w:themeColor="accent1" w:themeShade="BF"/>
      <w:sz w:val="32"/>
      <w:szCs w:val="32"/>
    </w:rPr>
  </w:style>
  <w:style w:type="table" w:styleId="GridTable4-Accent3">
    <w:name w:val="Grid Table 4 Accent 3"/>
    <w:basedOn w:val="TableNormal"/>
    <w:uiPriority w:val="49"/>
    <w:rsid w:val="004B2EC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Heading">
    <w:name w:val="TOC Heading"/>
    <w:basedOn w:val="Heading1"/>
    <w:next w:val="Normal"/>
    <w:uiPriority w:val="39"/>
    <w:unhideWhenUsed/>
    <w:qFormat/>
    <w:rsid w:val="007723F3"/>
    <w:pPr>
      <w:outlineLvl w:val="9"/>
    </w:pPr>
  </w:style>
  <w:style w:type="paragraph" w:styleId="TOC1">
    <w:name w:val="toc 1"/>
    <w:basedOn w:val="Normal"/>
    <w:next w:val="Normal"/>
    <w:autoRedefine/>
    <w:uiPriority w:val="39"/>
    <w:unhideWhenUsed/>
    <w:rsid w:val="007723F3"/>
    <w:pPr>
      <w:spacing w:after="100"/>
    </w:pPr>
  </w:style>
  <w:style w:type="character" w:styleId="Hyperlink">
    <w:name w:val="Hyperlink"/>
    <w:basedOn w:val="DefaultParagraphFont"/>
    <w:uiPriority w:val="99"/>
    <w:unhideWhenUsed/>
    <w:rsid w:val="007723F3"/>
    <w:rPr>
      <w:color w:val="0563C1" w:themeColor="hyperlink"/>
      <w:u w:val="single"/>
    </w:rPr>
  </w:style>
  <w:style w:type="paragraph" w:styleId="Revision">
    <w:name w:val="Revision"/>
    <w:hidden/>
    <w:uiPriority w:val="99"/>
    <w:semiHidden/>
    <w:rsid w:val="005F4051"/>
    <w:pPr>
      <w:spacing w:after="0" w:line="240" w:lineRule="auto"/>
    </w:pPr>
  </w:style>
  <w:style w:type="character" w:styleId="CommentReference">
    <w:name w:val="annotation reference"/>
    <w:basedOn w:val="DefaultParagraphFont"/>
    <w:uiPriority w:val="99"/>
    <w:semiHidden/>
    <w:unhideWhenUsed/>
    <w:rsid w:val="005F4051"/>
    <w:rPr>
      <w:sz w:val="16"/>
      <w:szCs w:val="16"/>
    </w:rPr>
  </w:style>
  <w:style w:type="paragraph" w:styleId="CommentText">
    <w:name w:val="annotation text"/>
    <w:basedOn w:val="Normal"/>
    <w:link w:val="CommentTextChar"/>
    <w:uiPriority w:val="99"/>
    <w:unhideWhenUsed/>
    <w:rsid w:val="005F4051"/>
    <w:pPr>
      <w:spacing w:line="240" w:lineRule="auto"/>
    </w:pPr>
    <w:rPr>
      <w:sz w:val="20"/>
      <w:szCs w:val="20"/>
    </w:rPr>
  </w:style>
  <w:style w:type="character" w:customStyle="1" w:styleId="CommentTextChar">
    <w:name w:val="Comment Text Char"/>
    <w:basedOn w:val="DefaultParagraphFont"/>
    <w:link w:val="CommentText"/>
    <w:uiPriority w:val="99"/>
    <w:rsid w:val="005F4051"/>
    <w:rPr>
      <w:sz w:val="20"/>
      <w:szCs w:val="20"/>
    </w:rPr>
  </w:style>
  <w:style w:type="paragraph" w:styleId="CommentSubject">
    <w:name w:val="annotation subject"/>
    <w:basedOn w:val="CommentText"/>
    <w:next w:val="CommentText"/>
    <w:link w:val="CommentSubjectChar"/>
    <w:uiPriority w:val="99"/>
    <w:semiHidden/>
    <w:unhideWhenUsed/>
    <w:rsid w:val="005F4051"/>
    <w:rPr>
      <w:b/>
      <w:bCs/>
    </w:rPr>
  </w:style>
  <w:style w:type="character" w:customStyle="1" w:styleId="CommentSubjectChar">
    <w:name w:val="Comment Subject Char"/>
    <w:basedOn w:val="CommentTextChar"/>
    <w:link w:val="CommentSubject"/>
    <w:uiPriority w:val="99"/>
    <w:semiHidden/>
    <w:rsid w:val="005F4051"/>
    <w:rPr>
      <w:b/>
      <w:bCs/>
      <w:sz w:val="20"/>
      <w:szCs w:val="20"/>
    </w:rPr>
  </w:style>
  <w:style w:type="paragraph" w:styleId="NoSpacing">
    <w:name w:val="No Spacing"/>
    <w:link w:val="NoSpacingChar"/>
    <w:uiPriority w:val="1"/>
    <w:qFormat/>
    <w:rsid w:val="00860564"/>
    <w:pPr>
      <w:spacing w:after="0" w:line="240" w:lineRule="auto"/>
    </w:pPr>
    <w:rPr>
      <w:noProof/>
      <w:lang w:val="sq-AL"/>
    </w:rPr>
  </w:style>
  <w:style w:type="character" w:customStyle="1" w:styleId="NoSpacingChar">
    <w:name w:val="No Spacing Char"/>
    <w:link w:val="NoSpacing"/>
    <w:uiPriority w:val="1"/>
    <w:locked/>
    <w:rsid w:val="00860564"/>
    <w:rPr>
      <w:noProof/>
      <w:lang w:val="sq-AL"/>
    </w:rPr>
  </w:style>
  <w:style w:type="paragraph" w:styleId="FootnoteText">
    <w:name w:val="footnote text"/>
    <w:aliases w:val="Char Char,Car,Char,single space,Footnote Text Char Char Char,Footnote Text Char Char,Fußnote,Footnote,Footnote Text Char1 Char,Footnote Text Char1 Char Char Char,Footnote Text Char Char Char Char Char,FOOTNOTES,fn,ft,ADB,f,AD,C"/>
    <w:basedOn w:val="Normal"/>
    <w:link w:val="FootnoteTextChar"/>
    <w:uiPriority w:val="99"/>
    <w:unhideWhenUsed/>
    <w:rsid w:val="00860564"/>
    <w:pPr>
      <w:spacing w:after="0" w:line="240" w:lineRule="auto"/>
    </w:pPr>
    <w:rPr>
      <w:noProof/>
      <w:sz w:val="20"/>
      <w:szCs w:val="20"/>
      <w:lang w:val="sq-AL"/>
    </w:rPr>
  </w:style>
  <w:style w:type="character" w:customStyle="1" w:styleId="FootnoteTextChar">
    <w:name w:val="Footnote Text Char"/>
    <w:aliases w:val="Char Char Char,Car Char,Char Char1,single space Char,Footnote Text Char Char Char Char,Footnote Text Char Char Char1,Fußnote Char,Footnote Char,Footnote Text Char1 Char Char,Footnote Text Char1 Char Char Char Char,FOOTNOTES Char"/>
    <w:basedOn w:val="DefaultParagraphFont"/>
    <w:link w:val="FootnoteText"/>
    <w:uiPriority w:val="99"/>
    <w:rsid w:val="00860564"/>
    <w:rPr>
      <w:noProof/>
      <w:sz w:val="20"/>
      <w:szCs w:val="20"/>
      <w:lang w:val="sq-AL"/>
    </w:rPr>
  </w:style>
  <w:style w:type="character" w:styleId="FootnoteReference">
    <w:name w:val="footnote reference"/>
    <w:basedOn w:val="DefaultParagraphFont"/>
    <w:uiPriority w:val="99"/>
    <w:semiHidden/>
    <w:unhideWhenUsed/>
    <w:rsid w:val="00860564"/>
    <w:rPr>
      <w:vertAlign w:val="superscript"/>
    </w:rPr>
  </w:style>
  <w:style w:type="character" w:customStyle="1" w:styleId="Heading2Char">
    <w:name w:val="Heading 2 Char"/>
    <w:basedOn w:val="DefaultParagraphFont"/>
    <w:link w:val="Heading2"/>
    <w:uiPriority w:val="9"/>
    <w:rsid w:val="00C65B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65B38"/>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C65B38"/>
  </w:style>
  <w:style w:type="character" w:customStyle="1" w:styleId="Heading4Char">
    <w:name w:val="Heading 4 Char"/>
    <w:basedOn w:val="DefaultParagraphFont"/>
    <w:link w:val="Heading4"/>
    <w:uiPriority w:val="9"/>
    <w:rsid w:val="006B587A"/>
    <w:rPr>
      <w:rFonts w:asciiTheme="majorHAnsi" w:eastAsiaTheme="majorEastAsia" w:hAnsiTheme="majorHAnsi" w:cstheme="majorBidi"/>
      <w:i/>
      <w:iCs/>
      <w:noProof/>
      <w:color w:val="2F5496" w:themeColor="accent1" w:themeShade="BF"/>
      <w:lang w:val="sq-AL"/>
    </w:rPr>
  </w:style>
  <w:style w:type="character" w:customStyle="1" w:styleId="UnresolvedMention1">
    <w:name w:val="Unresolved Mention1"/>
    <w:basedOn w:val="DefaultParagraphFont"/>
    <w:uiPriority w:val="99"/>
    <w:semiHidden/>
    <w:unhideWhenUsed/>
    <w:rsid w:val="00544460"/>
    <w:rPr>
      <w:color w:val="605E5C"/>
      <w:shd w:val="clear" w:color="auto" w:fill="E1DFDD"/>
    </w:rPr>
  </w:style>
  <w:style w:type="paragraph" w:styleId="TOC2">
    <w:name w:val="toc 2"/>
    <w:basedOn w:val="Normal"/>
    <w:next w:val="Normal"/>
    <w:autoRedefine/>
    <w:uiPriority w:val="39"/>
    <w:unhideWhenUsed/>
    <w:rsid w:val="00B60670"/>
    <w:pPr>
      <w:spacing w:after="100"/>
      <w:ind w:left="220"/>
    </w:pPr>
  </w:style>
  <w:style w:type="paragraph" w:styleId="TOC3">
    <w:name w:val="toc 3"/>
    <w:basedOn w:val="Normal"/>
    <w:next w:val="Normal"/>
    <w:autoRedefine/>
    <w:uiPriority w:val="39"/>
    <w:unhideWhenUsed/>
    <w:rsid w:val="00B60670"/>
    <w:pPr>
      <w:spacing w:after="100"/>
      <w:ind w:left="440"/>
    </w:pPr>
  </w:style>
  <w:style w:type="paragraph" w:styleId="BalloonText">
    <w:name w:val="Balloon Text"/>
    <w:basedOn w:val="Normal"/>
    <w:link w:val="BalloonTextChar"/>
    <w:uiPriority w:val="99"/>
    <w:semiHidden/>
    <w:unhideWhenUsed/>
    <w:rsid w:val="009F4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FD9"/>
    <w:rPr>
      <w:rFonts w:ascii="Segoe UI" w:hAnsi="Segoe UI" w:cs="Segoe UI"/>
      <w:sz w:val="18"/>
      <w:szCs w:val="18"/>
    </w:rPr>
  </w:style>
  <w:style w:type="character" w:styleId="Strong">
    <w:name w:val="Strong"/>
    <w:basedOn w:val="DefaultParagraphFont"/>
    <w:uiPriority w:val="22"/>
    <w:qFormat/>
    <w:rsid w:val="009E4EEF"/>
    <w:rPr>
      <w:b/>
      <w:bCs/>
    </w:rPr>
  </w:style>
  <w:style w:type="character" w:styleId="Emphasis">
    <w:name w:val="Emphasis"/>
    <w:basedOn w:val="DefaultParagraphFont"/>
    <w:uiPriority w:val="20"/>
    <w:qFormat/>
    <w:rsid w:val="009E4EEF"/>
    <w:rPr>
      <w:i/>
      <w:iCs/>
    </w:rPr>
  </w:style>
  <w:style w:type="paragraph" w:styleId="NormalWeb">
    <w:name w:val="Normal (Web)"/>
    <w:basedOn w:val="Normal"/>
    <w:uiPriority w:val="99"/>
    <w:semiHidden/>
    <w:unhideWhenUsed/>
    <w:rsid w:val="00F948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2824">
      <w:bodyDiv w:val="1"/>
      <w:marLeft w:val="0"/>
      <w:marRight w:val="0"/>
      <w:marTop w:val="0"/>
      <w:marBottom w:val="0"/>
      <w:divBdr>
        <w:top w:val="none" w:sz="0" w:space="0" w:color="auto"/>
        <w:left w:val="none" w:sz="0" w:space="0" w:color="auto"/>
        <w:bottom w:val="none" w:sz="0" w:space="0" w:color="auto"/>
        <w:right w:val="none" w:sz="0" w:space="0" w:color="auto"/>
      </w:divBdr>
    </w:div>
    <w:div w:id="992297259">
      <w:bodyDiv w:val="1"/>
      <w:marLeft w:val="0"/>
      <w:marRight w:val="0"/>
      <w:marTop w:val="0"/>
      <w:marBottom w:val="0"/>
      <w:divBdr>
        <w:top w:val="none" w:sz="0" w:space="0" w:color="auto"/>
        <w:left w:val="none" w:sz="0" w:space="0" w:color="auto"/>
        <w:bottom w:val="none" w:sz="0" w:space="0" w:color="auto"/>
        <w:right w:val="none" w:sz="0" w:space="0" w:color="auto"/>
      </w:divBdr>
    </w:div>
    <w:div w:id="1100292708">
      <w:bodyDiv w:val="1"/>
      <w:marLeft w:val="0"/>
      <w:marRight w:val="0"/>
      <w:marTop w:val="0"/>
      <w:marBottom w:val="0"/>
      <w:divBdr>
        <w:top w:val="none" w:sz="0" w:space="0" w:color="auto"/>
        <w:left w:val="none" w:sz="0" w:space="0" w:color="auto"/>
        <w:bottom w:val="none" w:sz="0" w:space="0" w:color="auto"/>
        <w:right w:val="none" w:sz="0" w:space="0" w:color="auto"/>
      </w:divBdr>
    </w:div>
    <w:div w:id="1278873180">
      <w:bodyDiv w:val="1"/>
      <w:marLeft w:val="0"/>
      <w:marRight w:val="0"/>
      <w:marTop w:val="0"/>
      <w:marBottom w:val="0"/>
      <w:divBdr>
        <w:top w:val="none" w:sz="0" w:space="0" w:color="auto"/>
        <w:left w:val="none" w:sz="0" w:space="0" w:color="auto"/>
        <w:bottom w:val="none" w:sz="0" w:space="0" w:color="auto"/>
        <w:right w:val="none" w:sz="0" w:space="0" w:color="auto"/>
      </w:divBdr>
    </w:div>
    <w:div w:id="12930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ihmajuridike.gov.al/wp-content/uploads/2025/04/FZ-2025-5.pdf" TargetMode="External"/><Relationship Id="rId13" Type="http://schemas.openxmlformats.org/officeDocument/2006/relationships/hyperlink" Target="https://ndihmajuridike.gov.al/wp-content/uploads/2021/09/Xerox-Scan_21092021100918-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dihmajuridike.gov.al/wp-content/uploads/2023/06/Metodologjia-per-keshillim_.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ihmajuridike.gov.al/wp-content/uploads/2025/03/Urdher-nr.145-date-27.02.2025.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dihmajuridike.gov.al/wp-content/uploads/2023/04/Struktura-e-miratuar_29032023143543.pdf" TargetMode="External"/><Relationship Id="rId4" Type="http://schemas.openxmlformats.org/officeDocument/2006/relationships/settings" Target="settings.xml"/><Relationship Id="rId9" Type="http://schemas.openxmlformats.org/officeDocument/2006/relationships/hyperlink" Target="https://ndihmajuridike.gov.al/wp-content/uploads/2023/04/VKM-nr.227-dat%C3%AB-13.04.2023-P%C3%ABr-disa-shtesa-dhe-ndryshime-n%C3%AB-vendimin-nr.110-dat%C3%AB-6.3.2019.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a.gov.al/pyetesori-i-vetevleresimit-per-vitin-2018-per-komponentet-e-menaxhimit-financiar-dhe-kontrollit/" TargetMode="External"/><Relationship Id="rId1" Type="http://schemas.openxmlformats.org/officeDocument/2006/relationships/hyperlink" Target="https://www.kkk.gov.al/faqe.php?id=1&amp;l2=136&amp;gj=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4B05E6B-225C-4D85-A67E-BDE012C7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12192</Words>
  <Characters>69498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Dudi Ilias</dc:creator>
  <cp:keywords/>
  <dc:description/>
  <cp:lastModifiedBy>Donalb Xibraku</cp:lastModifiedBy>
  <cp:revision>2</cp:revision>
  <dcterms:created xsi:type="dcterms:W3CDTF">2026-01-22T14:08:00Z</dcterms:created>
  <dcterms:modified xsi:type="dcterms:W3CDTF">2026-01-22T14:08:00Z</dcterms:modified>
</cp:coreProperties>
</file>