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7C" w:rsidRPr="00F42BAD" w:rsidRDefault="000C2383" w:rsidP="001006F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noProof w:val="0"/>
        </w:rPr>
      </w:pPr>
      <w:r w:rsidRPr="00F42BAD">
        <w:rPr>
          <w:rFonts w:ascii="Times New Roman" w:eastAsia="Times New Roman" w:hAnsi="Times New Roman" w:cs="Times New Roman"/>
          <w:b/>
          <w:noProof w:val="0"/>
        </w:rPr>
        <w:t xml:space="preserve">  </w:t>
      </w:r>
      <w:r w:rsidR="004B597C" w:rsidRPr="00F42BAD">
        <w:rPr>
          <w:rFonts w:ascii="Times New Roman" w:eastAsia="Times New Roman" w:hAnsi="Times New Roman" w:cs="Times New Roman"/>
          <w:lang w:val="en-US"/>
        </w:rPr>
        <w:drawing>
          <wp:inline distT="0" distB="0" distL="0" distR="0" wp14:anchorId="54E326D0" wp14:editId="2954EB75">
            <wp:extent cx="8690610" cy="6838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66" cy="7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7C" w:rsidRPr="00CD1957" w:rsidRDefault="004B597C" w:rsidP="0010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CD195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MINISTRIA E DREJTËSISË</w:t>
      </w:r>
    </w:p>
    <w:p w:rsidR="00212D86" w:rsidRPr="00CD1957" w:rsidRDefault="004B597C" w:rsidP="0010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CD195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DREJTORIA E NDIHMËS JURIDIKE</w:t>
      </w:r>
      <w:r w:rsidR="00EE297B" w:rsidRPr="00CD195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  <w:r w:rsidRPr="00CD195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FALAS</w:t>
      </w:r>
    </w:p>
    <w:p w:rsidR="00EE297B" w:rsidRPr="00CD1957" w:rsidRDefault="00EE297B" w:rsidP="0010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EE297B" w:rsidRPr="001006F6" w:rsidRDefault="001006F6" w:rsidP="001006F6">
      <w:pPr>
        <w:spacing w:after="160" w:line="240" w:lineRule="auto"/>
        <w:jc w:val="center"/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Mbi</w:t>
      </w:r>
      <w:proofErr w:type="spellEnd"/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realizimin</w:t>
      </w:r>
      <w:proofErr w:type="spellEnd"/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 xml:space="preserve"> e </w:t>
      </w:r>
      <w:proofErr w:type="spellStart"/>
      <w:r w:rsidR="00EE297B" w:rsidRPr="001006F6"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Prioritete</w:t>
      </w:r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ve</w:t>
      </w:r>
      <w:proofErr w:type="spellEnd"/>
      <w:r w:rsidR="00EE297B" w:rsidRPr="001006F6"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 xml:space="preserve"> dhe </w:t>
      </w:r>
      <w:proofErr w:type="spellStart"/>
      <w:r w:rsidR="00EE297B" w:rsidRPr="001006F6"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objektiva</w:t>
      </w:r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ve</w:t>
      </w:r>
      <w:proofErr w:type="spellEnd"/>
    </w:p>
    <w:p w:rsidR="00F2510D" w:rsidRPr="001006F6" w:rsidRDefault="001006F6" w:rsidP="001006F6">
      <w:pPr>
        <w:spacing w:after="160" w:line="240" w:lineRule="auto"/>
        <w:jc w:val="center"/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 xml:space="preserve">VITI </w:t>
      </w:r>
      <w:r w:rsidR="00EE297B" w:rsidRPr="001006F6"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202</w:t>
      </w:r>
      <w:r w:rsidR="00196ADA" w:rsidRPr="001006F6">
        <w:rPr>
          <w:rFonts w:ascii="Times New Roman" w:hAnsi="Times New Roman" w:cs="Times New Roman"/>
          <w:b/>
          <w:bCs/>
          <w:noProof w:val="0"/>
          <w:color w:val="1F497D"/>
          <w:sz w:val="28"/>
          <w:szCs w:val="28"/>
          <w:u w:val="single"/>
          <w:lang w:val="en-US"/>
        </w:rPr>
        <w:t>1</w:t>
      </w:r>
    </w:p>
    <w:tbl>
      <w:tblPr>
        <w:tblStyle w:val="TableGrid"/>
        <w:tblW w:w="150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1890"/>
        <w:gridCol w:w="5310"/>
        <w:gridCol w:w="3960"/>
      </w:tblGrid>
      <w:tr w:rsidR="00F2510D" w:rsidRPr="00F42BAD" w:rsidTr="00F42BAD">
        <w:trPr>
          <w:trHeight w:val="683"/>
        </w:trPr>
        <w:tc>
          <w:tcPr>
            <w:tcW w:w="15030" w:type="dxa"/>
            <w:gridSpan w:val="5"/>
            <w:shd w:val="clear" w:color="auto" w:fill="C5E0B3" w:themeFill="accent6" w:themeFillTint="66"/>
          </w:tcPr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Prioriteti - Forcimi i sistemit të ndihmës juridike falas nëpërmjet funksionimit me eficencë dhe efektivitet të plotë </w:t>
            </w:r>
          </w:p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(</w:t>
            </w: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Prioritet që rrjedh nga zbatimi i Reformës në Drejtësi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)</w:t>
            </w:r>
          </w:p>
        </w:tc>
      </w:tr>
      <w:tr w:rsidR="00F2510D" w:rsidRPr="00F42BAD" w:rsidTr="00F42BAD">
        <w:trPr>
          <w:trHeight w:val="1169"/>
        </w:trPr>
        <w:tc>
          <w:tcPr>
            <w:tcW w:w="540" w:type="dxa"/>
            <w:shd w:val="clear" w:color="auto" w:fill="FFF2CC" w:themeFill="accent4" w:themeFillTint="33"/>
          </w:tcPr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Nr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Objektivat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Qëllimi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Masa dhe veprime të planifikuara</w:t>
            </w:r>
          </w:p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:rsidR="00F2510D" w:rsidRPr="00F42BAD" w:rsidRDefault="00F2510D" w:rsidP="00100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Masat dhe veprimet e nd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rmarra nga DNJF p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rgjat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vitit 2021</w:t>
            </w:r>
          </w:p>
        </w:tc>
      </w:tr>
      <w:tr w:rsidR="00F2510D" w:rsidRPr="00F42BAD" w:rsidTr="00F42BAD">
        <w:trPr>
          <w:trHeight w:val="1061"/>
        </w:trPr>
        <w:tc>
          <w:tcPr>
            <w:tcW w:w="540" w:type="dxa"/>
            <w:shd w:val="clear" w:color="auto" w:fill="auto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1</w:t>
            </w:r>
            <w:r w:rsidRPr="00F42BAD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hAnsi="Times New Roman" w:cs="Times New Roman"/>
                <w:b/>
              </w:rPr>
              <w:t>Forcimi i Kapaciteteve të Drejtorisë së Ndihmës Juridike Falas</w:t>
            </w:r>
          </w:p>
        </w:tc>
        <w:tc>
          <w:tcPr>
            <w:tcW w:w="1890" w:type="dxa"/>
            <w:shd w:val="clear" w:color="auto" w:fill="auto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Rekrutimi i stafit drejtues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Rekrutimi i stafit ekzekutiv</w:t>
            </w:r>
          </w:p>
        </w:tc>
        <w:tc>
          <w:tcPr>
            <w:tcW w:w="5310" w:type="dxa"/>
            <w:shd w:val="clear" w:color="auto" w:fill="auto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  <w:t xml:space="preserve">Finalizimi i procedurës së </w:t>
            </w:r>
            <w:r w:rsidR="00CD1957"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  <w:t>rekrutimit</w:t>
            </w:r>
            <w:r w:rsidRPr="00F42BAD"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  <w:t xml:space="preserve"> nga ana e DAP dhe plotësimi me stafin Drejtues (</w:t>
            </w:r>
            <w:r w:rsidRPr="00F42BAD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</w:rPr>
              <w:t>Drejtor i Mbikëqyrjes së Standarteve të Ofrimit të Shërbimit të Ndihmës Juridike si dhe Drejtor i Drejtorisë së Financave, Arkivit dhe Shërbimeve Mbështetëse</w:t>
            </w:r>
            <w:r w:rsidRPr="00F42BAD"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  <w:t>).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  <w:t>Rekrutimi i stafit ekzekutiv të mbetur në vakancë (</w:t>
            </w:r>
            <w:r w:rsidRPr="00F42BAD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</w:rPr>
              <w:t>Specialist i Drejtorisë së Mbikëqyrjes së Standarteve të Ofrimit të Shërbimit të Ndihmës Juridike si dhe Specialist i Burimeve njerëzore</w:t>
            </w:r>
            <w:r w:rsidRPr="00F42BAD"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  <w:t>)</w:t>
            </w:r>
          </w:p>
        </w:tc>
        <w:tc>
          <w:tcPr>
            <w:tcW w:w="3960" w:type="dxa"/>
          </w:tcPr>
          <w:p w:rsidR="0099562D" w:rsidRPr="00F42BAD" w:rsidRDefault="0099562D" w:rsidP="001006F6">
            <w:pPr>
              <w:pStyle w:val="NormalWeb"/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 w:rsidRPr="00F42BAD">
              <w:rPr>
                <w:b/>
                <w:sz w:val="22"/>
                <w:szCs w:val="22"/>
              </w:rPr>
              <w:t>N</w:t>
            </w:r>
            <w:r w:rsidR="00F42BAD" w:rsidRPr="00F42BAD">
              <w:rPr>
                <w:b/>
                <w:sz w:val="22"/>
                <w:szCs w:val="22"/>
              </w:rPr>
              <w:t>ë</w:t>
            </w:r>
            <w:r w:rsidRPr="00F42BAD">
              <w:rPr>
                <w:b/>
                <w:sz w:val="22"/>
                <w:szCs w:val="22"/>
              </w:rPr>
              <w:t xml:space="preserve"> proces</w:t>
            </w:r>
          </w:p>
          <w:p w:rsidR="0099562D" w:rsidRPr="00F42BAD" w:rsidRDefault="0099562D" w:rsidP="001006F6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F2510D" w:rsidRPr="00F42BAD" w:rsidRDefault="00F2510D" w:rsidP="001006F6">
            <w:pPr>
              <w:pStyle w:val="NormalWeb"/>
              <w:jc w:val="both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 xml:space="preserve">Është bërë i mundur rekrutimi i stafit drejtues të DNJF </w:t>
            </w:r>
          </w:p>
          <w:p w:rsidR="00F2510D" w:rsidRPr="00F42BAD" w:rsidRDefault="00F2510D" w:rsidP="001006F6">
            <w:pPr>
              <w:pStyle w:val="NormalWeb"/>
              <w:jc w:val="both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Sa i përket procedurave të rekrutimit të stafit ekzekutiv vijojnë të mbeten vakante, pozicionet e punës për  1 Specialist Burime Njerëzore dhe 2 Specialistë në Drejtorinë e Mbikëqyrjes së Ofrimit të Shërbimit të Ndihmës Juridike</w:t>
            </w:r>
            <w:r w:rsidRPr="00F42BAD">
              <w:rPr>
                <w:rStyle w:val="FootnoteReference"/>
                <w:sz w:val="22"/>
                <w:szCs w:val="22"/>
              </w:rPr>
              <w:footnoteReference w:id="1"/>
            </w:r>
            <w:r w:rsidRPr="00F42BAD">
              <w:rPr>
                <w:sz w:val="22"/>
                <w:szCs w:val="22"/>
              </w:rPr>
              <w:t xml:space="preserve">. </w:t>
            </w:r>
          </w:p>
          <w:p w:rsidR="00F2510D" w:rsidRPr="00F42BAD" w:rsidRDefault="0099562D" w:rsidP="001006F6">
            <w:pPr>
              <w:pStyle w:val="NormalWeb"/>
              <w:jc w:val="both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lastRenderedPageBreak/>
              <w:t>K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>rkesa p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r shpalljen e vendeve vakante i 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>sht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drejtuar n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m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>nyr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t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vazhdueshme DAP me shkres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n me nr. 534 prot., dt. 16.01.2021; si dhe 692 prot., st. 23.08.2021. Nuk 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>sht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mund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>suar shpallja e vendeve vakante n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faqen zyrtare t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 xml:space="preserve"> DAP p</w:t>
            </w:r>
            <w:r w:rsidR="00F42BAD" w:rsidRPr="00F42BAD">
              <w:rPr>
                <w:sz w:val="22"/>
                <w:szCs w:val="22"/>
              </w:rPr>
              <w:t>ë</w:t>
            </w:r>
            <w:r w:rsidRPr="00F42BAD">
              <w:rPr>
                <w:sz w:val="22"/>
                <w:szCs w:val="22"/>
              </w:rPr>
              <w:t>r vitin 2021.</w:t>
            </w:r>
          </w:p>
          <w:p w:rsidR="00F2510D" w:rsidRPr="00F42BAD" w:rsidRDefault="00F2510D" w:rsidP="001006F6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 w:val="0"/>
              </w:rPr>
            </w:pPr>
          </w:p>
        </w:tc>
      </w:tr>
      <w:tr w:rsidR="00F2510D" w:rsidRPr="00F42BAD" w:rsidTr="00F42BAD">
        <w:trPr>
          <w:trHeight w:val="1412"/>
        </w:trPr>
        <w:tc>
          <w:tcPr>
            <w:tcW w:w="540" w:type="dxa"/>
            <w:vMerge w:val="restart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2.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Mirëfunksionimi i shërbimit të ndihmës juridike parësore 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1890" w:type="dxa"/>
            <w:vMerge w:val="restart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Hapja e Qendrave të Ofrimit të Shërbimit të Ndihmës Juridike Parësore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1006F6" w:rsidRDefault="001006F6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Bashkëpunimi me klinikat e ligjit pranë IAL-ve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42BAD" w:rsidRPr="00F42BAD" w:rsidRDefault="00F42BA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Financimi i  OJF-të e autorizuara për ofrimin e ndihmës juridike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Administrimi i të dhënave nga ofruesit e shërbimit të ndihmës juridike parësore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99562D" w:rsidRPr="00F42BAD" w:rsidRDefault="0099562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99562D" w:rsidRPr="00F42BAD" w:rsidRDefault="0099562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 xml:space="preserve">Zhvillimi i takimeve periodike me qëllim evidentimin e </w:t>
            </w: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lastRenderedPageBreak/>
              <w:t>nevojave të cddo ofruesi</w:t>
            </w:r>
          </w:p>
        </w:tc>
        <w:tc>
          <w:tcPr>
            <w:tcW w:w="5310" w:type="dxa"/>
            <w:vMerge w:val="restart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lastRenderedPageBreak/>
              <w:t>Finalizimi i procedurës për hapjen e qendrës së ofrimit të shërbimit të ndihmës juridike parësore në Vlorë, Dibër, Fier  (</w:t>
            </w:r>
            <w:r w:rsidRPr="00F42BAD">
              <w:rPr>
                <w:rFonts w:ascii="Times New Roman" w:eastAsia="Times New Roman" w:hAnsi="Times New Roman" w:cs="Times New Roman"/>
                <w:i/>
              </w:rPr>
              <w:t>me mbështetjen e UNDP</w:t>
            </w:r>
            <w:r w:rsidRPr="00F42BAD">
              <w:rPr>
                <w:rFonts w:ascii="Times New Roman" w:eastAsia="Times New Roman" w:hAnsi="Times New Roman" w:cs="Times New Roman"/>
              </w:rPr>
              <w:t>). Përfundimi i procedurave të rekrutimit të punonjësve me trajnim të posaçëm në këto qëndra;Gjetja e ambienteve të përshtatshme për mirëfunksionimin e qendrave dhe pajisja me mjetet e nevojshme materiale.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562D" w:rsidRPr="00F42BAD" w:rsidRDefault="0099562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Angazhimi i studentëve të Klinikave të Ligjit në trajnime dhe aktivitete të përbashkëta me Drejtorinë e Ndihmës Juridike Falas.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7E2E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2BAD" w:rsidRPr="00F42BAD" w:rsidRDefault="00F42BA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2BAD">
              <w:rPr>
                <w:rFonts w:ascii="Times New Roman" w:hAnsi="Times New Roman" w:cs="Times New Roman"/>
                <w:bCs/>
                <w:iCs/>
              </w:rPr>
              <w:t>Përfundimi i procedurës së financimit të OJF-ve sipas përcaktimeve të VKM nr. 55/2019.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2BAD">
              <w:rPr>
                <w:rFonts w:ascii="Times New Roman" w:hAnsi="Times New Roman" w:cs="Times New Roman"/>
                <w:bCs/>
                <w:iCs/>
              </w:rPr>
              <w:t>Mbledhja e të dhënave nga ofruesit dhe hartimi i analizave në baza mujore me qëllim evidentimin e nevojave  për politika të mëtejshme.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99562D" w:rsidRDefault="0099562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006F6" w:rsidRDefault="001006F6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006F6" w:rsidRPr="00F42BAD" w:rsidRDefault="001006F6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42BAD">
              <w:rPr>
                <w:rFonts w:ascii="Times New Roman" w:hAnsi="Times New Roman" w:cs="Times New Roman"/>
                <w:bCs/>
                <w:iCs/>
              </w:rPr>
              <w:t>Në kuadër të mirëfunksionimit të sistemit të ndihmës juridike parësore</w:t>
            </w:r>
          </w:p>
        </w:tc>
        <w:tc>
          <w:tcPr>
            <w:tcW w:w="3960" w:type="dxa"/>
          </w:tcPr>
          <w:p w:rsidR="0099562D" w:rsidRPr="00F42BAD" w:rsidRDefault="0099562D" w:rsidP="001006F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  <w:b/>
              </w:rPr>
              <w:lastRenderedPageBreak/>
              <w:t>P</w:t>
            </w:r>
            <w:r w:rsidR="00F42BAD" w:rsidRPr="00F42BAD">
              <w:rPr>
                <w:rFonts w:ascii="Times New Roman" w:eastAsia="Times New Roman" w:hAnsi="Times New Roman" w:cs="Times New Roman"/>
                <w:b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</w:rPr>
              <w:t>rfunduar</w:t>
            </w:r>
            <w:proofErr w:type="spellEnd"/>
          </w:p>
          <w:p w:rsidR="00F2510D" w:rsidRPr="00F42BAD" w:rsidRDefault="00F42BA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sht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 xml:space="preserve"> b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r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 xml:space="preserve"> e mundur hapja e Qendr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s s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 xml:space="preserve"> Sh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rbimit t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 xml:space="preserve"> Ndihm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s Juridike Par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sore n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 xml:space="preserve"> Fier, Vlor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 xml:space="preserve"> dhe Dib</w:t>
            </w:r>
            <w:r w:rsidRPr="00F42BAD">
              <w:rPr>
                <w:rFonts w:ascii="Times New Roman" w:eastAsia="Times New Roman" w:hAnsi="Times New Roman" w:cs="Times New Roman"/>
              </w:rPr>
              <w:t>ë</w:t>
            </w:r>
            <w:r w:rsidR="00F2510D" w:rsidRPr="00F42BAD">
              <w:rPr>
                <w:rFonts w:ascii="Times New Roman" w:eastAsia="Times New Roman" w:hAnsi="Times New Roman" w:cs="Times New Roman"/>
              </w:rPr>
              <w:t>r me Urdhër nr. 82 datë 19.02.2021, të Ministrit të Drejtësisë.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fr-FR"/>
              </w:rPr>
            </w:pPr>
            <w:r w:rsidRPr="00F2510D">
              <w:rPr>
                <w:rFonts w:ascii="Times New Roman" w:eastAsia="Times New Roman" w:hAnsi="Times New Roman" w:cs="Times New Roman"/>
                <w:color w:val="212121"/>
                <w:lang w:eastAsia="fr-FR"/>
              </w:rPr>
              <w:t>Nga ana e DNJF janë ndërmarrë masat për lidhjet e marrëveshjeve “</w:t>
            </w:r>
            <w:r w:rsidRPr="00F2510D">
              <w:rPr>
                <w:rFonts w:ascii="Times New Roman" w:eastAsia="Times New Roman" w:hAnsi="Times New Roman" w:cs="Times New Roman"/>
                <w:i/>
                <w:color w:val="212121"/>
                <w:lang w:eastAsia="fr-FR"/>
              </w:rPr>
              <w:t>Për vendosjen në dispozicion të ambienteve pa kundërshpërblim për hapjen e Qendrave të Shërbimit të Ndihmës Juridike Parësore</w:t>
            </w:r>
            <w:r w:rsidRPr="00F2510D">
              <w:rPr>
                <w:rFonts w:ascii="Times New Roman" w:eastAsia="Times New Roman" w:hAnsi="Times New Roman" w:cs="Times New Roman"/>
                <w:color w:val="212121"/>
                <w:lang w:eastAsia="fr-FR"/>
              </w:rPr>
              <w:t>” me institucionet ku janë vendo</w:t>
            </w:r>
            <w:r w:rsidR="00CD1957">
              <w:rPr>
                <w:rFonts w:ascii="Times New Roman" w:eastAsia="Times New Roman" w:hAnsi="Times New Roman" w:cs="Times New Roman"/>
                <w:color w:val="212121"/>
                <w:lang w:eastAsia="fr-FR"/>
              </w:rPr>
              <w:t>s</w:t>
            </w:r>
            <w:r w:rsidRPr="00F2510D">
              <w:rPr>
                <w:rFonts w:ascii="Times New Roman" w:eastAsia="Times New Roman" w:hAnsi="Times New Roman" w:cs="Times New Roman"/>
                <w:color w:val="212121"/>
                <w:lang w:eastAsia="fr-FR"/>
              </w:rPr>
              <w:t xml:space="preserve">ur këto qendra  si dhe </w:t>
            </w:r>
            <w:r w:rsidRPr="00F251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rekrutimit të </w:t>
            </w:r>
            <w:r w:rsidR="00347E2E" w:rsidRPr="00F42B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 </w:t>
            </w:r>
            <w:r w:rsidRPr="00F2510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punonjësve me trajnim të posaçëm</w:t>
            </w:r>
            <w:r w:rsidR="00347E2E" w:rsidRPr="00F42BAD">
              <w:rPr>
                <w:rStyle w:val="FootnoteReferen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footnoteReference w:id="2"/>
            </w:r>
            <w:r w:rsidRPr="00F2510D">
              <w:rPr>
                <w:rFonts w:ascii="Times New Roman" w:eastAsia="Times New Roman" w:hAnsi="Times New Roman" w:cs="Times New Roman"/>
                <w:color w:val="212121"/>
                <w:lang w:eastAsia="fr-FR"/>
              </w:rPr>
              <w:t>, sipas praktikës së konsoliduar të ndjekur përgjatë vitit 2020.</w:t>
            </w:r>
            <w:r w:rsidRPr="00F42BAD">
              <w:rPr>
                <w:rStyle w:val="FootnoteReference"/>
                <w:rFonts w:ascii="Times New Roman" w:eastAsia="Times New Roman" w:hAnsi="Times New Roman" w:cs="Times New Roman"/>
                <w:color w:val="212121"/>
                <w:lang w:eastAsia="fr-FR"/>
              </w:rPr>
              <w:footnoteReference w:id="3"/>
            </w:r>
          </w:p>
          <w:p w:rsidR="00F2510D" w:rsidRPr="00F2510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fr-FR"/>
              </w:rPr>
            </w:pPr>
          </w:p>
          <w:p w:rsidR="00F2510D" w:rsidRPr="00F42BAD" w:rsidRDefault="00F2510D" w:rsidP="001006F6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10D" w:rsidRPr="00F42BAD" w:rsidTr="00F42BAD">
        <w:trPr>
          <w:trHeight w:val="270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006F6" w:rsidRDefault="001006F6" w:rsidP="001006F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q-AL"/>
              </w:rPr>
            </w:pPr>
          </w:p>
          <w:p w:rsidR="0099562D" w:rsidRPr="00F42BAD" w:rsidRDefault="0099562D" w:rsidP="001006F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q-AL"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  <w:lang w:eastAsia="sq-AL"/>
              </w:rPr>
              <w:t>P</w:t>
            </w:r>
            <w:r w:rsidR="00F42BAD" w:rsidRPr="00F42BAD">
              <w:rPr>
                <w:rFonts w:ascii="Times New Roman" w:hAnsi="Times New Roman" w:cs="Times New Roman"/>
                <w:b/>
                <w:lang w:eastAsia="sq-AL"/>
              </w:rPr>
              <w:t>ë</w:t>
            </w:r>
            <w:r w:rsidRPr="00F42BAD">
              <w:rPr>
                <w:rFonts w:ascii="Times New Roman" w:hAnsi="Times New Roman" w:cs="Times New Roman"/>
                <w:b/>
                <w:lang w:eastAsia="sq-AL"/>
              </w:rPr>
              <w:t>rfunduar</w:t>
            </w:r>
            <w:proofErr w:type="spellEnd"/>
          </w:p>
          <w:p w:rsidR="00347E2E" w:rsidRPr="00F42BAD" w:rsidRDefault="00347E2E" w:rsidP="001006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i/>
                <w:lang w:eastAsia="sq-AL"/>
              </w:rPr>
            </w:pPr>
            <w:proofErr w:type="spellStart"/>
            <w:r w:rsidRPr="00F42BAD">
              <w:rPr>
                <w:rFonts w:ascii="Times New Roman" w:hAnsi="Times New Roman" w:cs="Times New Roman"/>
                <w:i/>
                <w:lang w:eastAsia="sq-AL"/>
              </w:rPr>
              <w:t>Trajnim</w:t>
            </w:r>
            <w:proofErr w:type="spellEnd"/>
            <w:r w:rsidRPr="00F42BAD">
              <w:rPr>
                <w:rFonts w:ascii="Times New Roman" w:hAnsi="Times New Roman" w:cs="Times New Roman"/>
                <w:i/>
                <w:lang w:eastAsia="sq-AL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lang w:eastAsia="sq-AL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i/>
                <w:lang w:eastAsia="sq-AL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lang w:eastAsia="sq-AL"/>
              </w:rPr>
              <w:t>studentëve</w:t>
            </w:r>
            <w:proofErr w:type="spellEnd"/>
            <w:r w:rsidRPr="00F42BAD">
              <w:rPr>
                <w:rFonts w:ascii="Times New Roman" w:hAnsi="Times New Roman" w:cs="Times New Roman"/>
                <w:i/>
                <w:lang w:eastAsia="sq-AL"/>
              </w:rPr>
              <w:t xml:space="preserve"> të angazhuar në Klinikat e Ligjit </w:t>
            </w:r>
            <w:proofErr w:type="spellStart"/>
            <w:r w:rsidRPr="00F42BAD">
              <w:rPr>
                <w:rFonts w:ascii="Times New Roman" w:hAnsi="Times New Roman" w:cs="Times New Roman"/>
                <w:i/>
                <w:lang w:eastAsia="sq-AL"/>
              </w:rPr>
              <w:t>pranë</w:t>
            </w:r>
            <w:proofErr w:type="spellEnd"/>
            <w:r w:rsidRPr="00F42BAD">
              <w:rPr>
                <w:rFonts w:ascii="Times New Roman" w:hAnsi="Times New Roman" w:cs="Times New Roman"/>
                <w:i/>
                <w:lang w:eastAsia="sq-AL"/>
              </w:rPr>
              <w:t xml:space="preserve"> IAL-</w:t>
            </w:r>
            <w:proofErr w:type="spellStart"/>
            <w:r w:rsidRPr="00F42BAD">
              <w:rPr>
                <w:rFonts w:ascii="Times New Roman" w:hAnsi="Times New Roman" w:cs="Times New Roman"/>
                <w:i/>
                <w:lang w:eastAsia="sq-AL"/>
              </w:rPr>
              <w:t>ve</w:t>
            </w:r>
            <w:proofErr w:type="spellEnd"/>
            <w:r w:rsidRPr="00F42BAD">
              <w:rPr>
                <w:rFonts w:ascii="Times New Roman" w:hAnsi="Times New Roman" w:cs="Times New Roman"/>
                <w:i/>
                <w:lang w:eastAsia="sq-AL"/>
              </w:rPr>
              <w:t xml:space="preserve"> (</w:t>
            </w:r>
            <w:proofErr w:type="spellStart"/>
            <w:r w:rsidRPr="00F42BAD">
              <w:rPr>
                <w:rFonts w:ascii="Times New Roman" w:hAnsi="Times New Roman" w:cs="Times New Roman"/>
                <w:i/>
                <w:lang w:eastAsia="sq-AL"/>
              </w:rPr>
              <w:t>Shkurt</w:t>
            </w:r>
            <w:proofErr w:type="spellEnd"/>
            <w:r w:rsidRPr="00F42BAD">
              <w:rPr>
                <w:rFonts w:ascii="Times New Roman" w:hAnsi="Times New Roman" w:cs="Times New Roman"/>
                <w:i/>
                <w:lang w:eastAsia="sq-AL"/>
              </w:rPr>
              <w:t xml:space="preserve"> 2021);</w:t>
            </w:r>
          </w:p>
          <w:p w:rsidR="00347E2E" w:rsidRPr="00F42BAD" w:rsidRDefault="00347E2E" w:rsidP="001006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i/>
                <w:lang w:eastAsia="sq-AL"/>
              </w:rPr>
            </w:pPr>
            <w:r w:rsidRPr="00F42BAD">
              <w:rPr>
                <w:rFonts w:ascii="Times New Roman" w:hAnsi="Times New Roman" w:cs="Times New Roman"/>
                <w:i/>
                <w:lang w:eastAsia="sq-AL"/>
              </w:rPr>
              <w:t>Hapja e thirrjes për zhvillimin e praktikave të punës pranë DNJF dhe qendrave të shërbimit të ndihmës juridike parësore (Mars 2021)</w:t>
            </w:r>
          </w:p>
          <w:p w:rsidR="00347E2E" w:rsidRPr="00F42BAD" w:rsidRDefault="00347E2E" w:rsidP="001006F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sq-AL"/>
              </w:rPr>
            </w:pPr>
          </w:p>
          <w:p w:rsidR="00347E2E" w:rsidRDefault="00347E2E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</w:p>
          <w:p w:rsidR="0099562D" w:rsidRDefault="0099562D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</w:p>
          <w:p w:rsidR="001006F6" w:rsidRPr="00F42BAD" w:rsidRDefault="001006F6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</w:p>
          <w:p w:rsidR="0099562D" w:rsidRPr="00F42BAD" w:rsidRDefault="0099562D" w:rsidP="001006F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  <w:lang w:eastAsia="sq-AL"/>
              </w:rPr>
              <w:t>P</w:t>
            </w:r>
            <w:r w:rsidR="00F42BAD" w:rsidRPr="00F42BAD">
              <w:rPr>
                <w:rFonts w:ascii="Times New Roman" w:hAnsi="Times New Roman" w:cs="Times New Roman"/>
                <w:b/>
                <w:lang w:eastAsia="sq-AL"/>
              </w:rPr>
              <w:t>ë</w:t>
            </w:r>
            <w:r w:rsidRPr="00F42BAD">
              <w:rPr>
                <w:rFonts w:ascii="Times New Roman" w:hAnsi="Times New Roman" w:cs="Times New Roman"/>
                <w:b/>
                <w:lang w:eastAsia="sq-AL"/>
              </w:rPr>
              <w:t>rfunduar</w:t>
            </w:r>
            <w:proofErr w:type="spellEnd"/>
            <w:r w:rsidRPr="00F42BAD">
              <w:rPr>
                <w:rFonts w:ascii="Times New Roman" w:hAnsi="Times New Roman" w:cs="Times New Roman"/>
                <w:b/>
                <w:lang w:eastAsia="sq-AL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lang w:eastAsia="sq-AL"/>
              </w:rPr>
              <w:t>procedura</w:t>
            </w:r>
            <w:proofErr w:type="spellEnd"/>
            <w:r w:rsidRPr="00F42BAD">
              <w:rPr>
                <w:rFonts w:ascii="Times New Roman" w:hAnsi="Times New Roman" w:cs="Times New Roman"/>
                <w:b/>
                <w:lang w:eastAsia="sq-AL"/>
              </w:rPr>
              <w:t xml:space="preserve"> pa </w:t>
            </w:r>
            <w:proofErr w:type="spellStart"/>
            <w:r w:rsidRPr="00F42BAD">
              <w:rPr>
                <w:rFonts w:ascii="Times New Roman" w:hAnsi="Times New Roman" w:cs="Times New Roman"/>
                <w:b/>
                <w:lang w:eastAsia="sq-AL"/>
              </w:rPr>
              <w:t>fitues</w:t>
            </w:r>
            <w:proofErr w:type="spellEnd"/>
          </w:p>
          <w:p w:rsidR="0099562D" w:rsidRPr="00F42BAD" w:rsidRDefault="0099562D" w:rsidP="001006F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</w:p>
          <w:p w:rsidR="00347E2E" w:rsidRPr="00347E2E" w:rsidRDefault="00347E2E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sq-AL"/>
              </w:rPr>
            </w:pPr>
            <w:r w:rsidRPr="00F42BAD">
              <w:rPr>
                <w:rFonts w:ascii="Times New Roman" w:hAnsi="Times New Roman" w:cs="Times New Roman"/>
                <w:noProof w:val="0"/>
                <w:lang w:eastAsia="sq-AL"/>
              </w:rPr>
              <w:t xml:space="preserve">Në muajin Mars të vitit 2021, u hap thirrja e parë për përfitimin e financimeve nga buxheti i shtetit të organizatave jofitimprurëse të autorizuara nga Ministri i Drejtësisë për ofrimin e ndihmës juridike parësore. Në përfundim të kësaj thirrje, rezultoi të kishin aplikuar 10 (dhjetë) organizata jofitimprurëse të autorizuara. Gjatë shqyrtimit të aplikimeve nga Komisioni i Vlerësimit dhe Komisioni i Ankimit, me anëtarë nga Ministria e Drejtësisë dhe Drejtoria e Ndihmës Juridike Falas,  rezultoi të mos kishte asnjë fitues nga aplikantët .  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47E2E" w:rsidRPr="00347E2E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41802"/>
              </w:rPr>
            </w:pPr>
            <w:r w:rsidRPr="00F42BAD">
              <w:rPr>
                <w:rFonts w:ascii="Times New Roman" w:hAnsi="Times New Roman" w:cs="Times New Roman"/>
                <w:color w:val="041802"/>
              </w:rPr>
              <w:t>M</w:t>
            </w:r>
            <w:r w:rsidRPr="00347E2E">
              <w:rPr>
                <w:rFonts w:ascii="Times New Roman" w:hAnsi="Times New Roman" w:cs="Times New Roman"/>
                <w:color w:val="041802"/>
              </w:rPr>
              <w:t xml:space="preserve">e qëllim realizimin e një procedure të suksseshme financimi, si një detyrim ligjor i Ministrisë së Drejtësisë dhe Drejtorisë së Ndihmës Juridike Falas, përcaktuar në ligjin nr. 111/2017, “Për ndihmën juridike të garantuar nga shteti”,  </w:t>
            </w:r>
            <w:r w:rsidRPr="00347E2E">
              <w:rPr>
                <w:rFonts w:ascii="Times New Roman" w:hAnsi="Times New Roman" w:cs="Times New Roman"/>
                <w:b/>
                <w:color w:val="041802"/>
              </w:rPr>
              <w:t xml:space="preserve">Drejtoria e Ndihmës Jurdike Falas ndërmorri </w:t>
            </w:r>
            <w:r w:rsidRPr="00347E2E">
              <w:rPr>
                <w:rFonts w:ascii="Times New Roman" w:hAnsi="Times New Roman" w:cs="Times New Roman"/>
                <w:b/>
                <w:color w:val="041802"/>
              </w:rPr>
              <w:lastRenderedPageBreak/>
              <w:t>masat për hartimin e një metodologjie mbi procedurat e financimit të organizatave jofitimprurëse të autorizuara nga Ministri i Drejtësisë.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42BAD" w:rsidRDefault="00F42BA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006F6" w:rsidRDefault="001006F6" w:rsidP="001006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006F6" w:rsidRPr="001006F6" w:rsidRDefault="001006F6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9562D" w:rsidRPr="00F42BAD" w:rsidRDefault="0099562D" w:rsidP="001006F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</w:rPr>
              <w:t>P</w:t>
            </w:r>
            <w:r w:rsidR="00F42BAD" w:rsidRPr="00F42BAD">
              <w:rPr>
                <w:rFonts w:ascii="Times New Roman" w:hAnsi="Times New Roman" w:cs="Times New Roman"/>
                <w:b/>
              </w:rPr>
              <w:t>ë</w:t>
            </w:r>
            <w:r w:rsidRPr="00F42BAD">
              <w:rPr>
                <w:rFonts w:ascii="Times New Roman" w:hAnsi="Times New Roman" w:cs="Times New Roman"/>
                <w:b/>
              </w:rPr>
              <w:t>rfunduar</w:t>
            </w:r>
            <w:proofErr w:type="spellEnd"/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2-fishohet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numri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rasteve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trajtuara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proofErr w:type="gram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 8153</w:t>
            </w:r>
            <w:proofErr w:type="gram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raste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trajtuara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nga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Qendrat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Shërbimit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Juridike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Parësore,Organizatat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Jofitimprurëse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Autorizuara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,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Klinikat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Ligjit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pranë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IAL-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,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platforma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juristionline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numri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gjelbër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08001010</w:t>
            </w:r>
          </w:p>
          <w:p w:rsidR="00347E2E" w:rsidRPr="00F42BAD" w:rsidRDefault="0099562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Hartuar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analiza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statisitkore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</w:t>
            </w:r>
            <w:r w:rsidR="00F42BAD" w:rsidRPr="00F42BAD">
              <w:rPr>
                <w:rFonts w:ascii="Times New Roman" w:hAnsi="Times New Roman" w:cs="Times New Roman"/>
                <w:noProof w:val="0"/>
                <w:lang w:val="en-US"/>
              </w:rPr>
              <w:t>ë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baza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mujore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vjetore</w:t>
            </w:r>
            <w:proofErr w:type="spellEnd"/>
            <w:r w:rsidRPr="00F42BAD">
              <w:rPr>
                <w:rStyle w:val="FootnoteReference"/>
                <w:rFonts w:ascii="Times New Roman" w:hAnsi="Times New Roman" w:cs="Times New Roman"/>
                <w:noProof w:val="0"/>
                <w:lang w:val="en-US"/>
              </w:rPr>
              <w:footnoteReference w:id="4"/>
            </w:r>
          </w:p>
          <w:p w:rsidR="0099562D" w:rsidRDefault="0099562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</w:p>
          <w:p w:rsidR="00F42BAD" w:rsidRDefault="00F42BA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</w:p>
          <w:p w:rsidR="001006F6" w:rsidRPr="00F42BAD" w:rsidRDefault="001006F6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</w:p>
          <w:p w:rsidR="0099562D" w:rsidRPr="00F42BAD" w:rsidRDefault="0099562D" w:rsidP="001006F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</w:rPr>
              <w:t>P</w:t>
            </w:r>
            <w:r w:rsidR="00F42BAD" w:rsidRPr="00F42BAD">
              <w:rPr>
                <w:rFonts w:ascii="Times New Roman" w:hAnsi="Times New Roman" w:cs="Times New Roman"/>
                <w:b/>
              </w:rPr>
              <w:t>ë</w:t>
            </w:r>
            <w:r w:rsidRPr="00F42BAD">
              <w:rPr>
                <w:rFonts w:ascii="Times New Roman" w:hAnsi="Times New Roman" w:cs="Times New Roman"/>
                <w:b/>
              </w:rPr>
              <w:t>rfunduar</w:t>
            </w:r>
            <w:proofErr w:type="spellEnd"/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Zhvilluar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125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takime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/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aktivitete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ndërgjegjësuese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përbashkëta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mes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ofruesve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shërbimit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/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përfaqësuesve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institucioneve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lastRenderedPageBreak/>
              <w:t>nivel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vendor/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qendror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institucioneve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pavarura</w:t>
            </w:r>
            <w:proofErr w:type="spellEnd"/>
          </w:p>
        </w:tc>
      </w:tr>
      <w:tr w:rsidR="00F2510D" w:rsidRPr="00F42BAD" w:rsidTr="00F42BAD">
        <w:trPr>
          <w:trHeight w:val="890"/>
        </w:trPr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lastRenderedPageBreak/>
              <w:t>3.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Ofrimi i shërbimit të ndihmës juridike dytësore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tabs>
                <w:tab w:val="left" w:pos="194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Bashkëpunimi me avokatët që do të ofrojnë ndihmë jurdike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Lidhja e kontratave me avokatët që do të jenë ofrues të shërbimit të ndihmës juridike dytësore për vitin 2021; </w:t>
            </w:r>
          </w:p>
          <w:p w:rsidR="00F2510D" w:rsidRPr="00F42BAD" w:rsidRDefault="00F2510D" w:rsidP="001006F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Bashkëpunimi me ofruesit e shërbimit në kuadër të:</w:t>
            </w:r>
          </w:p>
          <w:p w:rsidR="00F2510D" w:rsidRPr="00F42BAD" w:rsidRDefault="00F2510D" w:rsidP="001006F6">
            <w:pPr>
              <w:numPr>
                <w:ilvl w:val="0"/>
                <w:numId w:val="1"/>
              </w:numPr>
              <w:spacing w:after="0" w:line="240" w:lineRule="auto"/>
              <w:ind w:left="1066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Forcimit të kapaciteteve;</w:t>
            </w:r>
          </w:p>
          <w:p w:rsidR="00F2510D" w:rsidRPr="00F42BAD" w:rsidRDefault="00F2510D" w:rsidP="001006F6">
            <w:pPr>
              <w:numPr>
                <w:ilvl w:val="0"/>
                <w:numId w:val="1"/>
              </w:numPr>
              <w:spacing w:after="0" w:line="240" w:lineRule="auto"/>
              <w:ind w:left="1066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 xml:space="preserve">Aktiviteteve të përbashkëta; </w:t>
            </w:r>
          </w:p>
          <w:p w:rsidR="00F2510D" w:rsidRPr="00F42BAD" w:rsidRDefault="00F2510D" w:rsidP="001006F6">
            <w:pPr>
              <w:numPr>
                <w:ilvl w:val="0"/>
                <w:numId w:val="1"/>
              </w:numPr>
              <w:spacing w:after="0" w:line="240" w:lineRule="auto"/>
              <w:ind w:left="1066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Dhënies së ndihmës juridike falas dhe ndjekjes së cështjeve gjyqësore;</w:t>
            </w:r>
          </w:p>
          <w:p w:rsidR="00F2510D" w:rsidRPr="00F42BAD" w:rsidRDefault="00F2510D" w:rsidP="001006F6">
            <w:pPr>
              <w:spacing w:after="0" w:line="240" w:lineRule="auto"/>
              <w:ind w:left="1066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Administrimi i plotë i të dhënave mbi shërbimin e ndihmës juridke dytësore;</w:t>
            </w:r>
          </w:p>
          <w:p w:rsidR="00347E2E" w:rsidRPr="00F42BAD" w:rsidRDefault="00347E2E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Ndjekja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vendimeve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gjyqësore</w:t>
            </w:r>
            <w:proofErr w:type="spellEnd"/>
            <w:r w:rsidRPr="00F42BAD">
              <w:rPr>
                <w:rFonts w:ascii="Times New Roman" w:hAnsi="Times New Roman" w:cs="Times New Roman"/>
                <w:b/>
                <w:i/>
                <w:noProof w:val="0"/>
                <w:lang w:val="en-US"/>
              </w:rPr>
              <w:t xml:space="preserve"> </w:t>
            </w:r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me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objekt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përfitimin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dytësore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si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dhe/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ose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përjashtim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nga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pagimi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tarifave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/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shpenzimeve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gjyqësore</w:t>
            </w:r>
            <w:proofErr w:type="spellEnd"/>
            <w:r w:rsidRPr="00F42BAD">
              <w:rPr>
                <w:rFonts w:ascii="Times New Roman" w:hAnsi="Times New Roman" w:cs="Times New Roman"/>
                <w:i/>
                <w:noProof w:val="0"/>
                <w:lang w:val="en-US"/>
              </w:rPr>
              <w:t>.</w:t>
            </w:r>
          </w:p>
        </w:tc>
        <w:tc>
          <w:tcPr>
            <w:tcW w:w="3960" w:type="dxa"/>
          </w:tcPr>
          <w:p w:rsidR="00F42BAD" w:rsidRP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 w:val="0"/>
                <w:lang w:eastAsia="sq-AL"/>
              </w:rPr>
            </w:pPr>
          </w:p>
          <w:p w:rsidR="00F42BAD" w:rsidRPr="00F42BAD" w:rsidRDefault="00F42BA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q-AL"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  <w:lang w:eastAsia="sq-AL"/>
              </w:rPr>
              <w:t>Përfunduar</w:t>
            </w:r>
            <w:proofErr w:type="spellEnd"/>
          </w:p>
          <w:p w:rsidR="00F42BAD" w:rsidRPr="00F42BAD" w:rsidRDefault="00F42BAD" w:rsidP="001006F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lang w:eastAsia="sq-AL"/>
              </w:rPr>
            </w:pPr>
          </w:p>
          <w:p w:rsidR="00F2510D" w:rsidRPr="00F42BAD" w:rsidRDefault="00347E2E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  <w:r w:rsidRPr="00F42BAD">
              <w:rPr>
                <w:rFonts w:ascii="Times New Roman" w:hAnsi="Times New Roman" w:cs="Times New Roman"/>
                <w:noProof w:val="0"/>
                <w:lang w:eastAsia="sq-AL"/>
              </w:rPr>
              <w:t>Dyfishohet numri i avokatëve që kanë lidhur kontratën për ofrimin e shërbimit të ndihmës juridike dytësore për vitin 2021, në</w:t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 xml:space="preserve"> 124 avokatë</w:t>
            </w:r>
          </w:p>
          <w:p w:rsidR="00347E2E" w:rsidRPr="00F42BAD" w:rsidRDefault="00347E2E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Zhvilluar</w:t>
            </w:r>
            <w:r w:rsidRPr="00F42BAD">
              <w:rPr>
                <w:rFonts w:ascii="Times New Roman" w:hAnsi="Times New Roman" w:cs="Times New Roman"/>
                <w:b/>
              </w:rPr>
              <w:t xml:space="preserve"> trajnimi i dedikuar</w:t>
            </w:r>
            <w:r w:rsidRPr="00F42BAD">
              <w:rPr>
                <w:rFonts w:ascii="Times New Roman" w:hAnsi="Times New Roman" w:cs="Times New Roman"/>
              </w:rPr>
              <w:t xml:space="preserve"> për ndihmën juridike dytësore, Prill 2021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4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fishohet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numri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vendimeve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gjyqësore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 xml:space="preserve"> 849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vendime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gjyqësore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me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objekt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përfitimin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dyësore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/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përjashtimin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nga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tarifat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shpenzimet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gjyqësore</w:t>
            </w:r>
            <w:proofErr w:type="spellEnd"/>
          </w:p>
          <w:p w:rsidR="00347E2E" w:rsidRPr="00F42BAD" w:rsidRDefault="00F42BA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Hartuar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analiza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statisitkore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baza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mujore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vjetore</w:t>
            </w:r>
            <w:proofErr w:type="spellEnd"/>
            <w:r w:rsidRPr="00F42BAD">
              <w:rPr>
                <w:rStyle w:val="FootnoteReference"/>
                <w:rFonts w:ascii="Times New Roman" w:hAnsi="Times New Roman" w:cs="Times New Roman"/>
                <w:noProof w:val="0"/>
                <w:lang w:val="en-US"/>
              </w:rPr>
              <w:footnoteReference w:id="5"/>
            </w:r>
          </w:p>
        </w:tc>
      </w:tr>
      <w:tr w:rsidR="00F2510D" w:rsidRPr="00F42BAD" w:rsidTr="00F42BAD">
        <w:trPr>
          <w:trHeight w:val="2420"/>
        </w:trPr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lastRenderedPageBreak/>
              <w:t>4.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Vlerësimi i cilësisë së ofrimit të shërbimit të ndihmës juridike  dhe procedurat e mbikqyrjes</w:t>
            </w:r>
          </w:p>
          <w:p w:rsidR="00F2510D" w:rsidRPr="00F42BAD" w:rsidRDefault="00F2510D" w:rsidP="001006F6">
            <w:pPr>
              <w:pStyle w:val="NormalWeb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Vlerësimi i cilësisë së shërbimit të ofruar Qendrat e Shërbimit të Ndihmës Juridike Parësore funksionale dhe avokatët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</w:p>
        </w:tc>
        <w:tc>
          <w:tcPr>
            <w:tcW w:w="531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Vlerësimi i cilësisë së shërbimit të ofruar nga Qendrat e Shërbimit të Ndihmës Juridike Parësore;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 xml:space="preserve"> Vlerësimi i cilësisë së shërbimit të ofruar nga Avokatët e ndihmës juridike dytësore;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 xml:space="preserve"> Kryerja e monitorimit fillestar dhe të vazhdueshëm për çdo ofrues;</w:t>
            </w:r>
          </w:p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 xml:space="preserve"> Hartimi i raporteve të monitorimit / Vlerësimi i performancës</w:t>
            </w:r>
          </w:p>
        </w:tc>
        <w:tc>
          <w:tcPr>
            <w:tcW w:w="3960" w:type="dxa"/>
          </w:tcPr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Kalendari i monitorimeve të kryera për vitin  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1.          Qendra Durrës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16.03.2021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17.12.2021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2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Lezhë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24.03.2021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20.12.2021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3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Lushnje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27.04.2021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23.11.2021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--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4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Shkodër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27.04.2021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06.01.2022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5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Tiranë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28.04.2021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21.12.2021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---</w:t>
            </w:r>
          </w:p>
          <w:p w:rsidR="00347E2E" w:rsidRPr="00F42BAD" w:rsidRDefault="00F42BA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ab/>
              <w:t>Qendra</w:t>
            </w:r>
            <w:r w:rsidR="00347E2E" w:rsidRPr="00F42BAD">
              <w:rPr>
                <w:rFonts w:ascii="Times New Roman" w:eastAsia="Times New Roman" w:hAnsi="Times New Roman" w:cs="Times New Roman"/>
              </w:rPr>
              <w:t>Pogradec</w:t>
            </w:r>
            <w:r w:rsidR="00347E2E" w:rsidRPr="00F42BAD">
              <w:rPr>
                <w:rFonts w:ascii="Times New Roman" w:eastAsia="Times New Roman" w:hAnsi="Times New Roman" w:cs="Times New Roman"/>
              </w:rPr>
              <w:tab/>
              <w:t>11.05.2021</w:t>
            </w:r>
            <w:r w:rsidR="00347E2E"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="00347E2E" w:rsidRPr="00F42BAD">
              <w:rPr>
                <w:rFonts w:ascii="Times New Roman" w:eastAsia="Times New Roman" w:hAnsi="Times New Roman" w:cs="Times New Roman"/>
              </w:rPr>
              <w:tab/>
              <w:t>01.12.2021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7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Fier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15-16.06.2021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21.12.2021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8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Vlorë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15-16.06.2021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21.12.2021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9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QendraGjirokastër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27.04.2021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10.09.2021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21.12.2021</w:t>
            </w:r>
          </w:p>
          <w:p w:rsidR="00F2510D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10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Qendra Dibër</w:t>
            </w:r>
            <w:r w:rsidRPr="00F42BAD">
              <w:rPr>
                <w:rFonts w:ascii="Times New Roman" w:eastAsia="Times New Roman" w:hAnsi="Times New Roman" w:cs="Times New Roman"/>
              </w:rPr>
              <w:tab/>
              <w:t>02.09.2021</w:t>
            </w:r>
            <w:r w:rsidRPr="00F42BAD">
              <w:rPr>
                <w:rFonts w:ascii="Times New Roman" w:eastAsia="Times New Roman" w:hAnsi="Times New Roman" w:cs="Times New Roman"/>
              </w:rPr>
              <w:tab/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Realizuar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monitori</w:t>
            </w:r>
            <w:r w:rsidR="0074368A" w:rsidRPr="00F42BAD">
              <w:rPr>
                <w:rFonts w:ascii="Times New Roman" w:hAnsi="Times New Roman" w:cs="Times New Roman"/>
                <w:noProof w:val="0"/>
                <w:lang w:val="en-US"/>
              </w:rPr>
              <w:t>mi</w:t>
            </w:r>
            <w:proofErr w:type="spellEnd"/>
            <w:r w:rsidR="0074368A"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="0074368A" w:rsidRPr="00F42BAD">
              <w:rPr>
                <w:rFonts w:ascii="Times New Roman" w:hAnsi="Times New Roman" w:cs="Times New Roman"/>
                <w:noProof w:val="0"/>
                <w:lang w:val="en-US"/>
              </w:rPr>
              <w:t>i</w:t>
            </w:r>
            <w:proofErr w:type="spellEnd"/>
            <w:r w:rsidR="0074368A"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="0074368A" w:rsidRPr="00F42BAD">
              <w:rPr>
                <w:rFonts w:ascii="Times New Roman" w:hAnsi="Times New Roman" w:cs="Times New Roman"/>
                <w:noProof w:val="0"/>
                <w:lang w:val="en-US"/>
              </w:rPr>
              <w:t>vazhdueshëm</w:t>
            </w:r>
            <w:proofErr w:type="spellEnd"/>
            <w:r w:rsidR="0074368A"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për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avokatët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dytësore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;</w:t>
            </w:r>
          </w:p>
          <w:p w:rsidR="00347E2E" w:rsidRPr="00F42BAD" w:rsidRDefault="00347E2E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lang w:val="en-US"/>
              </w:rPr>
              <w:lastRenderedPageBreak/>
              <w:t>4.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Bashkëpunimi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me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donatorë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institucionet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përfshira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në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sistemin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falas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Në kuadër të forcimit të sistemit të ndihmës juridike të garantuar nga shteti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Ndjekja e proceseve të punës me EURALIUS V në kuadër të projekteve të përbashkëta;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Përfundimi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Strategjisë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për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Juridike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Garantuar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Shteti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dhe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Planit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Saj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Veprimit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Shpërndarja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dhe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publikimi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manualit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për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Zhvillimi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sondazheve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përbashkëta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sipas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përcaktimeve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Planit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Veprimit</w:t>
            </w:r>
            <w:proofErr w:type="spellEnd"/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2BAD" w:rsidRPr="00F42BAD" w:rsidRDefault="00F42BA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Ndjekja e proceseve të punës me UNDP në kuadër të projekteve të përbashkëta: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Mirëadministrimi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Qendrave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hapura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mbështetjen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UNDP;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Përfundimi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Protokollit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Komunikimit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Eksperten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Kontraktuar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Zhvillimi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trajnimeve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kuadër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forcimit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kapaciteteve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bashkëpunim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UNDP, ASPA dhe DHASH;</w:t>
            </w: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F2510D" w:rsidP="00100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Ndjekja e proceseve të punës me OSFA në kuadër të projekteve të përbashkëta: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Administrimi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Platformës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Juristionline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hapur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mbështetjen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OSFA;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Administrimi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numrit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gjelbër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08001010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mbështetjen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OSFA;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Mirëadministrimi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Qendrës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Tiranë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hapur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mbështetjen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OSFA;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Krijimi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aplikacioni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telefonik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zgjatim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platformës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juristionline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Përfundimi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projektit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sistemin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menaxhimit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çështjeve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“Case Management System”</w:t>
            </w:r>
          </w:p>
          <w:p w:rsidR="00F2510D" w:rsidRPr="00F42BAD" w:rsidRDefault="00F2510D" w:rsidP="001006F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3960" w:type="dxa"/>
          </w:tcPr>
          <w:p w:rsidR="00F2510D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lastRenderedPageBreak/>
              <w:t xml:space="preserve">Strategjia për Ndihmën Juridike të Garantuar nga Shteti dhe Planit i Saj të Veprimit 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sht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pjes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p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rb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se e Strategjis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Nd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rsektoriale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Drejt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sis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(SND)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Shp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rndar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manuali p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 ndihm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n juridike tek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gjitha Gjykatat e Republik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 s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Shqip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ris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/ Dhomat Vendore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Avokatis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/ Shkoll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n e Magjistratur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s/ Ofruesit e sh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rbimit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ndihm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 juridike par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sore dhe dyt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sore/ Prokurorit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.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CD1957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</w:rPr>
            </w:pPr>
            <w:r w:rsidRPr="001006F6">
              <w:rPr>
                <w:rFonts w:ascii="Times New Roman" w:eastAsia="Times New Roman" w:hAnsi="Times New Roman" w:cs="Times New Roman"/>
                <w:noProof w:val="0"/>
              </w:rPr>
              <w:t>Sa i p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rket sondazheve mbi nivelin e njohurive t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 xml:space="preserve"> qytetar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ve mbi ndihm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n juridike, i jemi drejtuar p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r mb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shtetje Ambasadave dhe Organizatave Nd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rkomb</w:t>
            </w:r>
            <w:r w:rsidR="00F42BAD" w:rsidRPr="001006F6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noProof w:val="0"/>
              </w:rPr>
              <w:t>tare.</w:t>
            </w:r>
            <w:r w:rsidRPr="001006F6">
              <w:rPr>
                <w:rStyle w:val="FootnoteReference"/>
                <w:rFonts w:ascii="Times New Roman" w:eastAsia="Times New Roman" w:hAnsi="Times New Roman" w:cs="Times New Roman"/>
                <w:noProof w:val="0"/>
              </w:rPr>
              <w:footnoteReference w:id="6"/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  <w:r w:rsidRPr="00CD1957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>(Objektiv p</w:t>
            </w:r>
            <w:r w:rsidR="00F42BAD" w:rsidRPr="00CD1957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>ë</w:t>
            </w:r>
            <w:r w:rsidRPr="00CD1957">
              <w:rPr>
                <w:rFonts w:ascii="Times New Roman" w:eastAsia="Times New Roman" w:hAnsi="Times New Roman" w:cs="Times New Roman"/>
                <w:b/>
                <w:i/>
                <w:noProof w:val="0"/>
              </w:rPr>
              <w:t>r vitin 2022)</w:t>
            </w:r>
          </w:p>
          <w:p w:rsid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F42BAD" w:rsidRP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74368A" w:rsidRPr="00F42BAD" w:rsidRDefault="00F42BA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  <w:b/>
              </w:rPr>
              <w:t>Përfunduar</w:t>
            </w:r>
            <w:proofErr w:type="spellEnd"/>
          </w:p>
          <w:p w:rsidR="00F42BAD" w:rsidRPr="00F42BAD" w:rsidRDefault="00F42BA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Mirëadministrimi i 8 Qendrave të hapura me mbështetjen e UNDP;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rfunduar protokolli i komunikimit dhe shp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rndar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ofruesve t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sh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rbimit t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ndihm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s juridike par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sore dhe dyt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sore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.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2BAD">
              <w:rPr>
                <w:rFonts w:ascii="Times New Roman" w:hAnsi="Times New Roman" w:cs="Times New Roman"/>
              </w:rPr>
              <w:t>Përgjatë periudhës Maj-Qershor 2021, u bë i mundur zhvillimi i  kursit online “</w:t>
            </w:r>
            <w:r w:rsidRPr="00F42BAD">
              <w:rPr>
                <w:rFonts w:ascii="Times New Roman" w:hAnsi="Times New Roman" w:cs="Times New Roman"/>
                <w:i/>
              </w:rPr>
              <w:t xml:space="preserve">Ndihma </w:t>
            </w:r>
            <w:r w:rsidRPr="00F42BAD">
              <w:rPr>
                <w:rFonts w:ascii="Times New Roman" w:hAnsi="Times New Roman" w:cs="Times New Roman"/>
                <w:i/>
              </w:rPr>
              <w:lastRenderedPageBreak/>
              <w:t>juridike parësore e garantuar nga shteti</w:t>
            </w:r>
            <w:r w:rsidRPr="00F42BAD">
              <w:rPr>
                <w:rFonts w:ascii="Times New Roman" w:hAnsi="Times New Roman" w:cs="Times New Roman"/>
              </w:rPr>
              <w:t>” si pjesë e Projektit “Shtrirja e shërbimit të ndihmës juridike për gratë dhe burrat në Shqipëri” zbatuar nga PNUD në partneritet me Ministrinë e Drejtësisë dhe me financim të Bashkëpunimit Austriak për Zhvillim (ADC).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2BAD" w:rsidRP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2BAD" w:rsidRP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2BAD" w:rsidRPr="00F42BAD" w:rsidRDefault="00F42BAD" w:rsidP="001006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</w:rPr>
              <w:t>Përfunduar</w:t>
            </w:r>
            <w:proofErr w:type="spellEnd"/>
            <w:r w:rsidRPr="00F42B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2BAD">
              <w:rPr>
                <w:rFonts w:ascii="Times New Roman" w:hAnsi="Times New Roman" w:cs="Times New Roman"/>
              </w:rPr>
              <w:t xml:space="preserve">Platforma juristionline.al 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>sht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 xml:space="preserve"> funksionale;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2BAD">
              <w:rPr>
                <w:rFonts w:ascii="Times New Roman" w:hAnsi="Times New Roman" w:cs="Times New Roman"/>
              </w:rPr>
              <w:t>Numri i gjelb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 xml:space="preserve">r 081010 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>sht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 xml:space="preserve"> funksional dhe administrohet nga Qendra Tiran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>;</w:t>
            </w:r>
          </w:p>
          <w:p w:rsidR="00F42BAD" w:rsidRPr="00F42BAD" w:rsidRDefault="00F36F26" w:rsidP="001006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2BAD">
              <w:rPr>
                <w:rFonts w:ascii="Times New Roman" w:hAnsi="Times New Roman" w:cs="Times New Roman"/>
              </w:rPr>
              <w:t>Mund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>sohet krijimi i aplikacionit telefonik t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 xml:space="preserve"> platform</w:t>
            </w:r>
            <w:r w:rsidR="00F42BAD" w:rsidRPr="00F42BAD">
              <w:rPr>
                <w:rFonts w:ascii="Times New Roman" w:hAnsi="Times New Roman" w:cs="Times New Roman"/>
              </w:rPr>
              <w:t>ë</w:t>
            </w:r>
            <w:r w:rsidRPr="00F42BAD">
              <w:rPr>
                <w:rFonts w:ascii="Times New Roman" w:hAnsi="Times New Roman" w:cs="Times New Roman"/>
              </w:rPr>
              <w:t>s juristionline.al    (Janar 2022)</w:t>
            </w:r>
          </w:p>
          <w:p w:rsidR="00F36F26" w:rsidRPr="00F42BAD" w:rsidRDefault="00F36F26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  <w:r w:rsidRPr="00F36F26">
              <w:rPr>
                <w:rFonts w:ascii="Times New Roman" w:hAnsi="Times New Roman" w:cs="Times New Roman"/>
                <w:noProof w:val="0"/>
                <w:lang w:eastAsia="sq-AL"/>
              </w:rPr>
              <w:t>Me Urdhër nr. 396 datë 08.07.2021, të Ministrit të Drejtësisë, “</w:t>
            </w:r>
            <w:r w:rsidRPr="00F36F26">
              <w:rPr>
                <w:rFonts w:ascii="Times New Roman" w:hAnsi="Times New Roman" w:cs="Times New Roman"/>
                <w:i/>
                <w:noProof w:val="0"/>
                <w:lang w:eastAsia="sq-AL"/>
              </w:rPr>
              <w:t>Për miratimin dhe kalimin nën administrimin e Drejtorisë së Ndihmës Juridike Falas të Qendrës së Shërbimit të Ndihmës Juridike Fala</w:t>
            </w:r>
            <w:r w:rsidRPr="00F36F26">
              <w:rPr>
                <w:rFonts w:ascii="Times New Roman" w:hAnsi="Times New Roman" w:cs="Times New Roman"/>
                <w:noProof w:val="0"/>
                <w:lang w:eastAsia="sq-AL"/>
              </w:rPr>
              <w:t xml:space="preserve">s” bëhet i </w:t>
            </w:r>
            <w:r w:rsidRPr="00F36F26">
              <w:rPr>
                <w:rFonts w:ascii="Times New Roman" w:hAnsi="Times New Roman" w:cs="Times New Roman"/>
                <w:b/>
                <w:noProof w:val="0"/>
                <w:lang w:eastAsia="sq-AL"/>
              </w:rPr>
              <w:t xml:space="preserve">mundur kalimi i Qendrës Tiranë, si qendra e dytë që </w:t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mbështetet me buxhetin e shtetit</w:t>
            </w:r>
            <w:r w:rsidR="00F42BAD" w:rsidRPr="00F42BAD">
              <w:rPr>
                <w:rStyle w:val="FootnoteReference"/>
                <w:rFonts w:ascii="Times New Roman" w:hAnsi="Times New Roman" w:cs="Times New Roman"/>
                <w:b/>
                <w:noProof w:val="0"/>
                <w:lang w:eastAsia="sq-AL"/>
              </w:rPr>
              <w:footnoteReference w:id="7"/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.</w:t>
            </w:r>
          </w:p>
          <w:p w:rsidR="00F36F26" w:rsidRPr="00F42BAD" w:rsidRDefault="00F36F26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</w:p>
          <w:p w:rsidR="00F36F26" w:rsidRPr="00F42BAD" w:rsidRDefault="00F36F26" w:rsidP="001006F6">
            <w:pPr>
              <w:spacing w:after="240" w:line="240" w:lineRule="auto"/>
              <w:rPr>
                <w:rFonts w:ascii="Times New Roman" w:hAnsi="Times New Roman" w:cs="Times New Roman"/>
                <w:i/>
                <w:iCs/>
                <w:noProof w:val="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bCs/>
              </w:rPr>
              <w:t>Sa i p</w:t>
            </w:r>
            <w:r w:rsidR="00F42BAD" w:rsidRPr="00F42BAD">
              <w:rPr>
                <w:rFonts w:ascii="Times New Roman" w:hAnsi="Times New Roman" w:cs="Times New Roman"/>
                <w:b/>
                <w:bCs/>
              </w:rPr>
              <w:t>ë</w:t>
            </w:r>
            <w:r w:rsidRPr="00F42BAD">
              <w:rPr>
                <w:rFonts w:ascii="Times New Roman" w:hAnsi="Times New Roman" w:cs="Times New Roman"/>
                <w:b/>
                <w:bCs/>
              </w:rPr>
              <w:t xml:space="preserve">rket CMS, DNJF </w:t>
            </w:r>
            <w:r w:rsidRPr="00F42BAD">
              <w:rPr>
                <w:rFonts w:ascii="Times New Roman" w:hAnsi="Times New Roman" w:cs="Times New Roman"/>
                <w:bCs/>
              </w:rPr>
              <w:t>me shkresën me nr. 812/1 prot., date 02.011.2021, drejtuar Agjencise Kombetare te Shoqerise e Informacionit</w:t>
            </w:r>
            <w:r w:rsidRPr="00F42BAD">
              <w:rPr>
                <w:rFonts w:ascii="Times New Roman" w:hAnsi="Times New Roman" w:cs="Times New Roman"/>
              </w:rPr>
              <w:t xml:space="preserve"> (AKSHI) me lende: “</w:t>
            </w:r>
            <w:r w:rsidRPr="00F42BAD">
              <w:rPr>
                <w:rFonts w:ascii="Times New Roman" w:hAnsi="Times New Roman" w:cs="Times New Roman"/>
                <w:i/>
                <w:iCs/>
              </w:rPr>
              <w:t xml:space="preserve">Rikujtesë në kuadër të zbatimit të një </w:t>
            </w:r>
            <w:r w:rsidRPr="00F42BAD">
              <w:rPr>
                <w:rFonts w:ascii="Times New Roman" w:hAnsi="Times New Roman" w:cs="Times New Roman"/>
                <w:i/>
                <w:iCs/>
              </w:rPr>
              <w:lastRenderedPageBreak/>
              <w:t>sistemi të teknologjisë së informacionit nga Drejtoria e Ndihmës Juridike Falas, (Case Management System)”</w:t>
            </w:r>
          </w:p>
          <w:p w:rsidR="00F36F26" w:rsidRPr="00F42BAD" w:rsidRDefault="00F36F26" w:rsidP="001006F6">
            <w:pPr>
              <w:pStyle w:val="BodyText"/>
              <w:spacing w:line="240" w:lineRule="auto"/>
              <w:ind w:right="118"/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F42BAD">
              <w:rPr>
                <w:rFonts w:ascii="Times New Roman" w:hAnsi="Times New Roman" w:cs="Times New Roman"/>
                <w:lang w:val="sq-AL"/>
              </w:rPr>
              <w:t>Me ane te kesaj shkrese,  Drejtoria e Ndihmes Juridike Falas, me qëllim përmbushjen e këtij prioriteti kërkon:</w:t>
            </w:r>
          </w:p>
          <w:p w:rsidR="00F36F26" w:rsidRPr="00F42BAD" w:rsidRDefault="00F36F26" w:rsidP="001006F6">
            <w:pPr>
              <w:pStyle w:val="BodyText"/>
              <w:widowControl/>
              <w:numPr>
                <w:ilvl w:val="0"/>
                <w:numId w:val="12"/>
              </w:numPr>
              <w:shd w:val="clear" w:color="auto" w:fill="auto"/>
              <w:autoSpaceDE w:val="0"/>
              <w:autoSpaceDN w:val="0"/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lang w:val="sq-AL"/>
              </w:rPr>
            </w:pPr>
            <w:r w:rsidRPr="00F42BAD">
              <w:rPr>
                <w:rFonts w:ascii="Times New Roman" w:hAnsi="Times New Roman" w:cs="Times New Roman"/>
                <w:i/>
                <w:iCs/>
                <w:lang w:val="sq-AL"/>
              </w:rPr>
              <w:t>Dhënien e një konfirmimi nëse Drejtoria e Ndihmës Juridike Falas, në bashkëpunim me organizatat mbështetëse mund të nisë punën për implementimin e këtij sistemi;</w:t>
            </w:r>
          </w:p>
          <w:p w:rsidR="00F36F26" w:rsidRPr="00F42BAD" w:rsidRDefault="00F36F26" w:rsidP="001006F6">
            <w:pPr>
              <w:pStyle w:val="BodyText"/>
              <w:widowControl/>
              <w:numPr>
                <w:ilvl w:val="0"/>
                <w:numId w:val="12"/>
              </w:numPr>
              <w:shd w:val="clear" w:color="auto" w:fill="auto"/>
              <w:autoSpaceDE w:val="0"/>
              <w:autoSpaceDN w:val="0"/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lang w:val="sq-AL"/>
              </w:rPr>
            </w:pPr>
            <w:r w:rsidRPr="00F42BAD">
              <w:rPr>
                <w:rFonts w:ascii="Times New Roman" w:hAnsi="Times New Roman" w:cs="Times New Roman"/>
                <w:lang w:val="sq-AL"/>
              </w:rPr>
              <w:t> </w:t>
            </w:r>
            <w:r w:rsidRPr="00F42BAD">
              <w:rPr>
                <w:rFonts w:ascii="Times New Roman" w:hAnsi="Times New Roman" w:cs="Times New Roman"/>
                <w:i/>
                <w:iCs/>
                <w:lang w:val="sq-AL"/>
              </w:rPr>
              <w:t>Në të kundërt, dhënien e një informacioni mbi hapat që duhen ndjekur në aspektin teknik të vendosjes në zbatim të tij në bashkëpunim me AKSHI.</w:t>
            </w:r>
          </w:p>
          <w:p w:rsidR="00F36F26" w:rsidRPr="00F36F26" w:rsidRDefault="00F36F26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lang w:eastAsia="sq-AL"/>
              </w:rPr>
            </w:pP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N</w:t>
            </w:r>
            <w:r w:rsidR="00F42BAD"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ë</w:t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 xml:space="preserve"> kushtet kur nuk kemi nj</w:t>
            </w:r>
            <w:r w:rsidR="00F42BAD"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ë</w:t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 xml:space="preserve"> p</w:t>
            </w:r>
            <w:r w:rsidR="00F42BAD"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ë</w:t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rgjigje ende nga AKSHI procedura ka mbetur n</w:t>
            </w:r>
            <w:r w:rsidR="00F42BAD"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>ë</w:t>
            </w:r>
            <w:r w:rsidRPr="00F42BAD">
              <w:rPr>
                <w:rFonts w:ascii="Times New Roman" w:hAnsi="Times New Roman" w:cs="Times New Roman"/>
                <w:b/>
                <w:noProof w:val="0"/>
                <w:lang w:eastAsia="sq-AL"/>
              </w:rPr>
              <w:t xml:space="preserve"> proces</w:t>
            </w:r>
          </w:p>
          <w:p w:rsidR="0074368A" w:rsidRPr="00F42BAD" w:rsidRDefault="0074368A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>Rritje</w:t>
            </w:r>
            <w:proofErr w:type="spellEnd"/>
            <w:r w:rsidRPr="00F42BAD">
              <w:rPr>
                <w:rFonts w:ascii="Times New Roman" w:hAnsi="Times New Roman" w:cs="Times New Roman"/>
                <w:b/>
                <w:noProof w:val="0"/>
                <w:color w:val="00000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>angazhimt</w:t>
            </w:r>
            <w:proofErr w:type="spellEnd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 xml:space="preserve"> të DNJF </w:t>
            </w:r>
            <w:proofErr w:type="spellStart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>në</w:t>
            </w:r>
            <w:proofErr w:type="spellEnd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 xml:space="preserve"> </w:t>
            </w:r>
            <w:proofErr w:type="spellStart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>kuadër</w:t>
            </w:r>
            <w:proofErr w:type="spellEnd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 xml:space="preserve"> të </w:t>
            </w:r>
            <w:proofErr w:type="spellStart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>dokumentave</w:t>
            </w:r>
            <w:proofErr w:type="spellEnd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 xml:space="preserve"> </w:t>
            </w:r>
            <w:proofErr w:type="spellStart"/>
            <w:r w:rsidRPr="00F42BAD">
              <w:rPr>
                <w:rFonts w:ascii="Times New Roman" w:eastAsia="Calibri" w:hAnsi="Times New Roman" w:cs="Times New Roman"/>
                <w:b/>
                <w:noProof w:val="0"/>
                <w:lang w:val="en-CA"/>
              </w:rPr>
              <w:t>strategjike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Në kuadër të zbatimit të Reformës në Drejtësi</w:t>
            </w:r>
          </w:p>
        </w:tc>
        <w:tc>
          <w:tcPr>
            <w:tcW w:w="5310" w:type="dxa"/>
          </w:tcPr>
          <w:p w:rsidR="00F2510D" w:rsidRPr="00CD1957" w:rsidRDefault="00F2510D" w:rsidP="001006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Angazhim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DNJF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kuadër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Strategjisë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për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Edukimin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Ligjor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CD1957">
              <w:rPr>
                <w:rFonts w:ascii="Times New Roman" w:eastAsia="Times New Roman" w:hAnsi="Times New Roman" w:cs="Times New Roman"/>
              </w:rPr>
              <w:t>Publikut</w:t>
            </w:r>
            <w:proofErr w:type="spellEnd"/>
            <w:r w:rsidRPr="00CD1957">
              <w:rPr>
                <w:rFonts w:ascii="Times New Roman" w:eastAsia="Times New Roman" w:hAnsi="Times New Roman" w:cs="Times New Roman"/>
              </w:rPr>
              <w:t xml:space="preserve"> (SELP);</w:t>
            </w:r>
          </w:p>
          <w:p w:rsidR="00F2510D" w:rsidRPr="00CD1957" w:rsidRDefault="00F2510D" w:rsidP="001006F6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CD1957">
              <w:rPr>
                <w:rFonts w:ascii="Times New Roman" w:eastAsia="Times New Roman" w:hAnsi="Times New Roman" w:cs="Times New Roman"/>
                <w:noProof w:val="0"/>
              </w:rPr>
              <w:t>Angazhim i DNJF në kuadër të Strategjisë Ndërsektoriale të Drejtësisë (SND);</w:t>
            </w:r>
          </w:p>
          <w:p w:rsidR="00F2510D" w:rsidRPr="00CD1957" w:rsidRDefault="00F2510D" w:rsidP="001006F6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CD1957">
              <w:rPr>
                <w:rFonts w:ascii="Times New Roman" w:eastAsia="Times New Roman" w:hAnsi="Times New Roman" w:cs="Times New Roman"/>
                <w:noProof w:val="0"/>
              </w:rPr>
              <w:t>Angazhim i DNJF në kuadër të Strategjisë Ndërsektoriale Kundër Korrupsionit  2015-2020 (SNKK);</w:t>
            </w:r>
          </w:p>
          <w:p w:rsidR="00F2510D" w:rsidRPr="00CD1957" w:rsidRDefault="00F2510D" w:rsidP="001006F6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CD1957">
              <w:rPr>
                <w:rFonts w:ascii="Times New Roman" w:eastAsia="Times New Roman" w:hAnsi="Times New Roman" w:cs="Times New Roman"/>
                <w:noProof w:val="0"/>
              </w:rPr>
              <w:t>Angazhim i DNJF në kuadër të Strategjisë së Drejtësisë për të Miturit (SDM);</w:t>
            </w:r>
          </w:p>
          <w:p w:rsidR="00F2510D" w:rsidRPr="00CD1957" w:rsidRDefault="00F2510D" w:rsidP="001006F6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CD1957">
              <w:rPr>
                <w:rFonts w:ascii="Times New Roman" w:eastAsia="Times New Roman" w:hAnsi="Times New Roman" w:cs="Times New Roman"/>
                <w:noProof w:val="0"/>
              </w:rPr>
              <w:t>Angazhim i DNJF në kuadër të Planit Kombëtar të Veprimit për Integrimin e Romëve dhe Egjiptianëve 2021-2025.</w:t>
            </w:r>
          </w:p>
          <w:p w:rsidR="00F2510D" w:rsidRPr="00F42BAD" w:rsidRDefault="00F2510D" w:rsidP="001006F6">
            <w:pPr>
              <w:spacing w:after="16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960" w:type="dxa"/>
          </w:tcPr>
          <w:p w:rsidR="00F42BAD" w:rsidRPr="00F42BAD" w:rsidRDefault="00F42BAD" w:rsidP="001006F6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  <w:b/>
              </w:rPr>
              <w:t>Përfunduar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42BAD" w:rsidRPr="00F42BAD" w:rsidRDefault="00F42BAD" w:rsidP="001006F6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</w:p>
          <w:p w:rsidR="00F36F26" w:rsidRPr="00CD1957" w:rsidRDefault="00F36F26" w:rsidP="001006F6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</w:pP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Është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dhënë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kontributi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për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raportet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monitorimit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për të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gjitha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strategjitë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ku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DNJF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është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>angazhuar</w:t>
            </w:r>
            <w:proofErr w:type="spellEnd"/>
            <w:r w:rsidRPr="00F36F26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r w:rsidRPr="00F36F26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>(SND; SDM; SELP; SNKK).</w:t>
            </w:r>
          </w:p>
          <w:p w:rsidR="00F36F26" w:rsidRPr="00F36F26" w:rsidRDefault="00F36F26" w:rsidP="001006F6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</w:p>
          <w:p w:rsidR="00F36F26" w:rsidRPr="00F36F26" w:rsidRDefault="00F36F26" w:rsidP="001006F6">
            <w:pPr>
              <w:spacing w:after="16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</w:p>
          <w:p w:rsidR="00F2510D" w:rsidRPr="00F42BAD" w:rsidRDefault="00F2510D" w:rsidP="001006F6">
            <w:pPr>
              <w:pStyle w:val="ListParagraph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Rritje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>angazhimt</w:t>
            </w:r>
            <w:proofErr w:type="spellEnd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 xml:space="preserve"> të DNJF </w:t>
            </w:r>
            <w:proofErr w:type="spellStart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>në</w:t>
            </w:r>
            <w:proofErr w:type="spellEnd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 xml:space="preserve"> </w:t>
            </w:r>
            <w:proofErr w:type="spellStart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>kuadër</w:t>
            </w:r>
            <w:proofErr w:type="spellEnd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 xml:space="preserve"> të </w:t>
            </w:r>
            <w:proofErr w:type="spellStart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>procesit</w:t>
            </w:r>
            <w:proofErr w:type="spellEnd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 xml:space="preserve"> të </w:t>
            </w:r>
            <w:proofErr w:type="spellStart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>integrimit</w:t>
            </w:r>
            <w:proofErr w:type="spellEnd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 xml:space="preserve"> </w:t>
            </w:r>
            <w:proofErr w:type="spellStart"/>
            <w:r w:rsidRPr="00F42BAD">
              <w:rPr>
                <w:rFonts w:ascii="Times New Roman" w:eastAsia="Calibri" w:hAnsi="Times New Roman" w:cs="Times New Roman"/>
                <w:noProof w:val="0"/>
                <w:lang w:val="en-CA"/>
              </w:rPr>
              <w:t>evropian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>kuadër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>procesit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>Integrimit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>Evropian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  <w:noProof w:val="0"/>
                <w:lang w:val="en-US"/>
              </w:rPr>
              <w:t xml:space="preserve"> 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Raportime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kuadër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procesit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Integrimit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Evropian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për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progresin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arritur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forcimin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aksesit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drejtësi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shërbimet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ligjore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falas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noProof w:val="0"/>
                <w:lang w:val="en-US"/>
              </w:rPr>
              <w:t>.</w:t>
            </w:r>
          </w:p>
        </w:tc>
        <w:tc>
          <w:tcPr>
            <w:tcW w:w="3960" w:type="dxa"/>
          </w:tcPr>
          <w:p w:rsidR="00F42BAD" w:rsidRPr="00F42BAD" w:rsidRDefault="00F36F26" w:rsidP="001006F6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i/>
                <w:noProof w:val="0"/>
                <w:lang w:val="en-US"/>
              </w:rPr>
            </w:pPr>
            <w:r w:rsidRPr="00F36F26">
              <w:rPr>
                <w:rFonts w:ascii="Times New Roman" w:hAnsi="Times New Roman" w:cs="Times New Roman"/>
                <w:b/>
                <w:i/>
                <w:noProof w:val="0"/>
                <w:lang w:val="en-US"/>
              </w:rPr>
              <w:t xml:space="preserve">- </w:t>
            </w:r>
            <w:proofErr w:type="spellStart"/>
            <w:r w:rsidR="00F42BAD" w:rsidRPr="00F42BAD">
              <w:rPr>
                <w:rFonts w:ascii="Times New Roman" w:hAnsi="Times New Roman" w:cs="Times New Roman"/>
                <w:b/>
                <w:noProof w:val="0"/>
                <w:lang w:val="en-US"/>
              </w:rPr>
              <w:t>Përfunduar</w:t>
            </w:r>
            <w:proofErr w:type="spellEnd"/>
          </w:p>
          <w:p w:rsidR="00F2510D" w:rsidRPr="00F42BAD" w:rsidRDefault="00F36F26" w:rsidP="001006F6">
            <w:pPr>
              <w:spacing w:after="160"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36F26">
              <w:rPr>
                <w:rFonts w:ascii="Times New Roman" w:hAnsi="Times New Roman" w:cs="Times New Roman"/>
                <w:noProof w:val="0"/>
                <w:lang w:val="en-US"/>
              </w:rPr>
              <w:t>Kontribut</w:t>
            </w:r>
            <w:proofErr w:type="spellEnd"/>
            <w:r w:rsidRPr="00F36F26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36F26">
              <w:rPr>
                <w:rFonts w:ascii="Times New Roman" w:hAnsi="Times New Roman" w:cs="Times New Roman"/>
                <w:noProof w:val="0"/>
                <w:lang w:val="en-US"/>
              </w:rPr>
              <w:t>në</w:t>
            </w:r>
            <w:proofErr w:type="spellEnd"/>
            <w:r w:rsidRPr="00F36F26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36F26">
              <w:rPr>
                <w:rFonts w:ascii="Times New Roman" w:hAnsi="Times New Roman" w:cs="Times New Roman"/>
                <w:noProof w:val="0"/>
                <w:lang w:val="en-US"/>
              </w:rPr>
              <w:t>kuadër</w:t>
            </w:r>
            <w:proofErr w:type="spellEnd"/>
            <w:r w:rsidRPr="00F36F26">
              <w:rPr>
                <w:rFonts w:ascii="Times New Roman" w:hAnsi="Times New Roman" w:cs="Times New Roman"/>
                <w:noProof w:val="0"/>
                <w:lang w:val="en-US"/>
              </w:rPr>
              <w:t xml:space="preserve"> të IPA II</w:t>
            </w: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  <w:t>7.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Promovimi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sistemit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juridike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Informimi i qytetarëve dhe nxitja e tyre drejt sistemit të ndihmës juridike të garantuar nga shteti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Aktivitet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ndërgjegjësues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kuadër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ofrimit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për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miturit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Gjimanze</w:t>
            </w:r>
            <w:proofErr w:type="spellEnd"/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Aktivitet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ndërgjegjësues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sesioni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informues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sistemin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falas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për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gratë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dënuara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IEVP: “Ali Demi”;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Aktivitet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ndërgjegjësues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sesioni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informues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sistemin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falas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qytetin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Vlorës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Fierit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Dibrës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dhe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Gjirokastrës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dhe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qytete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tjera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që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do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përcaktohen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vijimësi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planin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punës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Janar-Qershor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2021;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Zhvillimi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intervistave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televizive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fokus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ndërgjegjësimin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publikut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falas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Hartimi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materialeve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vizibilitetit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fokus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specifik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kategoritë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veçanta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Spote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televizive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ndihmën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garantuar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shteti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Lidhja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marrëveshjeve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mirëkuptimit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Pr="00F42B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color w:val="000000"/>
              </w:rPr>
              <w:t>kuadër</w:t>
            </w:r>
            <w:proofErr w:type="spellEnd"/>
            <w:r w:rsidRPr="00F42BAD">
              <w:rPr>
                <w:rFonts w:ascii="Times New Roman" w:hAnsi="Times New Roman" w:cs="Times New Roman"/>
                <w:color w:val="000000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sigurimit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aksesit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drejtësi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qytetarëve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nëpërmjet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ofrimit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shërbimit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ndihmës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falas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,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sipas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përcaktimeve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ligjit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 xml:space="preserve"> </w:t>
            </w:r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nr.111/2017 </w:t>
            </w:r>
            <w:proofErr w:type="gramStart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“ Për</w:t>
            </w:r>
            <w:proofErr w:type="gramEnd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ndihmën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garantuar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nga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shteti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>”</w:t>
            </w:r>
            <w:r w:rsidRPr="00F42BAD">
              <w:rPr>
                <w:rFonts w:ascii="Times New Roman" w:eastAsia="Times New Roman" w:hAnsi="Times New Roman" w:cs="Times New Roman"/>
                <w:bCs/>
                <w:iCs/>
                <w:lang w:val="en-GB"/>
              </w:rPr>
              <w:t>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lastRenderedPageBreak/>
              <w:t>Rishikimi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marrëveshjeve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me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klinikat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ligjit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pranë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IAL.</w:t>
            </w:r>
          </w:p>
          <w:p w:rsidR="00F2510D" w:rsidRPr="00F42BAD" w:rsidRDefault="00F2510D" w:rsidP="001006F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 xml:space="preserve">Lidhja e marrëveshjeve të mirëkuptimit </w:t>
            </w:r>
            <w:r w:rsidRPr="00F42BAD">
              <w:rPr>
                <w:rFonts w:ascii="Times New Roman" w:eastAsia="Times New Roman" w:hAnsi="Times New Roman" w:cs="Times New Roman"/>
                <w:color w:val="000000"/>
              </w:rPr>
              <w:t>me OJF të pa autorizuara që operojnë në fusha specifike në kuadër të referimit të rasteve dhe organizimit të aktiviteteve të përbashkëta;</w:t>
            </w:r>
            <w:r w:rsidR="00646B64" w:rsidRPr="00F42BAD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8"/>
            </w:r>
          </w:p>
          <w:p w:rsidR="00F2510D" w:rsidRPr="00F42BAD" w:rsidRDefault="00F2510D" w:rsidP="001006F6">
            <w:pPr>
              <w:shd w:val="clear" w:color="auto" w:fill="FFFFFF"/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</w:tcPr>
          <w:p w:rsidR="00646B64" w:rsidRPr="00F42BAD" w:rsidRDefault="00646B64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hAnsi="Times New Roman" w:cs="Times New Roman"/>
                <w:b/>
              </w:rPr>
              <w:lastRenderedPageBreak/>
              <w:t>Zhvilluar</w:t>
            </w:r>
            <w:proofErr w:type="spellEnd"/>
            <w:r w:rsidRPr="00F42BAD">
              <w:rPr>
                <w:rFonts w:ascii="Times New Roman" w:hAnsi="Times New Roman" w:cs="Times New Roman"/>
                <w:b/>
              </w:rPr>
              <w:t xml:space="preserve"> 125 </w:t>
            </w:r>
            <w:proofErr w:type="spellStart"/>
            <w:r w:rsidRPr="00F42BAD">
              <w:rPr>
                <w:rFonts w:ascii="Times New Roman" w:hAnsi="Times New Roman" w:cs="Times New Roman"/>
                <w:b/>
              </w:rPr>
              <w:t>takime</w:t>
            </w:r>
            <w:proofErr w:type="spellEnd"/>
            <w:r w:rsidRPr="00F42BA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2BAD">
              <w:rPr>
                <w:rFonts w:ascii="Times New Roman" w:hAnsi="Times New Roman" w:cs="Times New Roman"/>
                <w:b/>
              </w:rPr>
              <w:t>aktivitete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</w:rPr>
              <w:t>ndërgjegjësuese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të përbashkëta mes </w:t>
            </w:r>
            <w:proofErr w:type="spellStart"/>
            <w:r w:rsidRPr="00F42BAD">
              <w:rPr>
                <w:rFonts w:ascii="Times New Roman" w:hAnsi="Times New Roman" w:cs="Times New Roman"/>
              </w:rPr>
              <w:t>ofruesve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</w:rPr>
              <w:t>shërbimit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</w:rPr>
              <w:t>/</w:t>
            </w:r>
            <w:proofErr w:type="spellStart"/>
            <w:r w:rsidRPr="00F42BAD">
              <w:rPr>
                <w:rFonts w:ascii="Times New Roman" w:hAnsi="Times New Roman" w:cs="Times New Roman"/>
              </w:rPr>
              <w:t>përfaqësuesve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të institucioneve në nivel vendor/qendror dhe </w:t>
            </w:r>
            <w:proofErr w:type="spellStart"/>
            <w:r w:rsidRPr="00F42BAD">
              <w:rPr>
                <w:rFonts w:ascii="Times New Roman" w:hAnsi="Times New Roman" w:cs="Times New Roman"/>
              </w:rPr>
              <w:t>institucioneve</w:t>
            </w:r>
            <w:proofErr w:type="spellEnd"/>
            <w:r w:rsidRPr="00F42BAD">
              <w:rPr>
                <w:rFonts w:ascii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</w:rPr>
              <w:t>pavarura</w:t>
            </w:r>
            <w:proofErr w:type="spellEnd"/>
            <w:r w:rsidRPr="00F42BAD">
              <w:rPr>
                <w:rFonts w:ascii="Times New Roman" w:hAnsi="Times New Roman" w:cs="Times New Roman"/>
              </w:rPr>
              <w:t>;</w:t>
            </w:r>
          </w:p>
          <w:p w:rsidR="00646B64" w:rsidRPr="00F42BAD" w:rsidRDefault="00646B64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Përgjatë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vitit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2021,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nga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ana e Drejtorisë së Ndihmës Juridike Falas janë </w:t>
            </w:r>
            <w:r w:rsidRPr="00F42BAD">
              <w:rPr>
                <w:rFonts w:ascii="Times New Roman" w:eastAsia="Times New Roman" w:hAnsi="Times New Roman" w:cs="Times New Roman"/>
                <w:b/>
              </w:rPr>
              <w:t>zhvilluar 5 intervista televizive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në kuadër të promovimit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sistemit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>,</w:t>
            </w:r>
          </w:p>
          <w:p w:rsidR="00646B64" w:rsidRPr="00F42BAD" w:rsidRDefault="00646B64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8" w:hanging="2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Aktivitet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ndërgjegjësues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sesioni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informues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mbi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sistemin e ndihmës juridike falas për gratë e dënuara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IEVP: “Ali Demi” </w:t>
            </w:r>
            <w:r w:rsidRPr="00F42BAD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</w:rPr>
              <w:t>shtyr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 p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r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</w:rPr>
              <w:t>shkak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 t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</w:rPr>
              <w:t>pandemis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</w:rPr>
              <w:t>);</w:t>
            </w:r>
          </w:p>
          <w:p w:rsidR="00646B64" w:rsidRPr="001006F6" w:rsidRDefault="00646B64" w:rsidP="001006F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8" w:hanging="27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Aktivitet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ndërgjegjësues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kuadër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ofrimit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ndihmës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juridike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për të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miturit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</w:rPr>
              <w:t>Gjimanze</w:t>
            </w:r>
            <w:proofErr w:type="spellEnd"/>
            <w:r w:rsidRPr="00F42BA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</w:rPr>
              <w:t>shtyr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 p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r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</w:rPr>
              <w:t>shkak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D1957">
              <w:rPr>
                <w:rFonts w:ascii="Times New Roman" w:eastAsia="Times New Roman" w:hAnsi="Times New Roman" w:cs="Times New Roman"/>
                <w:i/>
              </w:rPr>
              <w:t>të</w:t>
            </w:r>
            <w:r w:rsidRPr="00F42B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42BAD">
              <w:rPr>
                <w:rFonts w:ascii="Times New Roman" w:eastAsia="Times New Roman" w:hAnsi="Times New Roman" w:cs="Times New Roman"/>
                <w:i/>
              </w:rPr>
              <w:t>pandemis</w:t>
            </w:r>
            <w:r w:rsidR="001006F6">
              <w:rPr>
                <w:rFonts w:ascii="Times New Roman" w:eastAsia="Times New Roman" w:hAnsi="Times New Roman" w:cs="Times New Roman"/>
                <w:i/>
              </w:rPr>
              <w:t>ë</w:t>
            </w:r>
            <w:proofErr w:type="spellEnd"/>
            <w:r w:rsidRPr="00F42BAD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46B64" w:rsidRPr="00F42BAD" w:rsidRDefault="00646B64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Sa i p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rket spoteve televizive, i jemi drejtuar p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r mb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shtetje Ambasadave dhe Organizatave Nd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rkomb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tare.</w:t>
            </w:r>
            <w:r w:rsidRPr="00F42BAD">
              <w:rPr>
                <w:rStyle w:val="FootnoteReference"/>
                <w:rFonts w:ascii="Times New Roman" w:eastAsia="Times New Roman" w:hAnsi="Times New Roman" w:cs="Times New Roman"/>
                <w:b/>
                <w:noProof w:val="0"/>
              </w:rPr>
              <w:footnoteReference w:id="9"/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(Objektiv p</w:t>
            </w:r>
            <w:r w:rsidR="00F42BAD"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r vitin 2022)</w:t>
            </w:r>
          </w:p>
          <w:p w:rsidR="00646B64" w:rsidRPr="00F42BAD" w:rsidRDefault="00646B64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646B64" w:rsidRPr="00F42BAD" w:rsidRDefault="00646B64" w:rsidP="00100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lastRenderedPageBreak/>
              <w:t xml:space="preserve">Përgjatë vitit 2021, në kuadër të forcimit të bashkëpunimit me institucionet e tjera që kanë në fokus të tyre mbrojtjen e të drejtave ligjore të qytetarëve është bërë e mundur nënshkrimi i </w:t>
            </w:r>
            <w:r w:rsidRPr="00F42BAD">
              <w:rPr>
                <w:rFonts w:ascii="Times New Roman" w:eastAsia="Times New Roman" w:hAnsi="Times New Roman" w:cs="Times New Roman"/>
                <w:b/>
              </w:rPr>
              <w:t>9 (nëntë) marrëveshjeve të bashkëpunimit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“Për sigurimin e aksesit në drejtësi të qytetarëve nëpërmjet ofrimit të shërbimit të ndihmës juridike falas sipas përcaktimeve të ligjit nr. 111/2017, “</w:t>
            </w:r>
            <w:r w:rsidRPr="001006F6">
              <w:rPr>
                <w:rFonts w:ascii="Times New Roman" w:eastAsia="Times New Roman" w:hAnsi="Times New Roman" w:cs="Times New Roman"/>
                <w:i/>
              </w:rPr>
              <w:t>Për ndihmën j</w:t>
            </w:r>
            <w:r w:rsidR="001006F6" w:rsidRPr="001006F6">
              <w:rPr>
                <w:rFonts w:ascii="Times New Roman" w:eastAsia="Times New Roman" w:hAnsi="Times New Roman" w:cs="Times New Roman"/>
                <w:i/>
              </w:rPr>
              <w:t>uridike të garantuar nga shteti</w:t>
            </w:r>
            <w:r w:rsidRPr="00F42BAD">
              <w:rPr>
                <w:rFonts w:ascii="Times New Roman" w:eastAsia="Times New Roman" w:hAnsi="Times New Roman" w:cs="Times New Roman"/>
              </w:rPr>
              <w:t>”</w:t>
            </w:r>
            <w:r w:rsidRPr="00F42BAD">
              <w:rPr>
                <w:rStyle w:val="FootnoteReference"/>
                <w:rFonts w:ascii="Times New Roman" w:eastAsia="Times New Roman" w:hAnsi="Times New Roman" w:cs="Times New Roman"/>
              </w:rPr>
              <w:footnoteReference w:id="10"/>
            </w:r>
          </w:p>
          <w:p w:rsidR="00646B64" w:rsidRPr="00646B64" w:rsidRDefault="00646B64" w:rsidP="001006F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lang w:eastAsia="sq-AL"/>
              </w:rPr>
            </w:pPr>
            <w:r w:rsidRPr="00646B64">
              <w:rPr>
                <w:rFonts w:ascii="Times New Roman" w:hAnsi="Times New Roman" w:cs="Times New Roman"/>
                <w:noProof w:val="0"/>
                <w:lang w:eastAsia="sq-AL"/>
              </w:rPr>
              <w:t>Përgjatë vitit 2021, është bërë e mundur lidhja e 2 marrëveshjeve të bashkëpunimit si vijon:</w:t>
            </w:r>
          </w:p>
          <w:p w:rsidR="00646B64" w:rsidRPr="00646B64" w:rsidRDefault="00646B64" w:rsidP="001006F6">
            <w:pPr>
              <w:numPr>
                <w:ilvl w:val="0"/>
                <w:numId w:val="13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noProof w:val="0"/>
                <w:lang w:eastAsia="sq-AL"/>
              </w:rPr>
            </w:pPr>
            <w:r w:rsidRPr="00646B64">
              <w:rPr>
                <w:rFonts w:ascii="Times New Roman" w:hAnsi="Times New Roman" w:cs="Times New Roman"/>
                <w:noProof w:val="0"/>
                <w:lang w:eastAsia="sq-AL"/>
              </w:rPr>
              <w:t>Marrëveshje Bashkëpunimi “</w:t>
            </w:r>
            <w:r w:rsidRPr="00646B64">
              <w:rPr>
                <w:rFonts w:ascii="Times New Roman" w:hAnsi="Times New Roman" w:cs="Times New Roman"/>
                <w:i/>
                <w:noProof w:val="0"/>
                <w:lang w:eastAsia="sq-AL"/>
              </w:rPr>
              <w:t>Për dhënien e ndihmës juridike parësore</w:t>
            </w:r>
            <w:r w:rsidRPr="00646B64">
              <w:rPr>
                <w:rFonts w:ascii="Times New Roman" w:hAnsi="Times New Roman" w:cs="Times New Roman"/>
                <w:noProof w:val="0"/>
                <w:lang w:eastAsia="sq-AL"/>
              </w:rPr>
              <w:t>” midis Universitetit “ Marin Barleti” dhe Ministrisë së Drejtësisë me nr. 394 prot., dt. 21.01.2021;</w:t>
            </w:r>
          </w:p>
          <w:p w:rsidR="00646B64" w:rsidRDefault="00646B64" w:rsidP="001006F6">
            <w:pPr>
              <w:numPr>
                <w:ilvl w:val="0"/>
                <w:numId w:val="13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noProof w:val="0"/>
                <w:lang w:eastAsia="sq-AL"/>
              </w:rPr>
            </w:pPr>
            <w:r w:rsidRPr="00646B64">
              <w:rPr>
                <w:rFonts w:ascii="Times New Roman" w:hAnsi="Times New Roman" w:cs="Times New Roman"/>
                <w:noProof w:val="0"/>
                <w:lang w:eastAsia="sq-AL"/>
              </w:rPr>
              <w:t>Marrëveshje Bashkëpunimi“</w:t>
            </w:r>
            <w:r w:rsidRPr="00646B64">
              <w:rPr>
                <w:rFonts w:ascii="Times New Roman" w:hAnsi="Times New Roman" w:cs="Times New Roman"/>
                <w:i/>
                <w:noProof w:val="0"/>
                <w:lang w:eastAsia="sq-AL"/>
              </w:rPr>
              <w:t>Për dhënien e ndihmës juridike parësore</w:t>
            </w:r>
            <w:r w:rsidRPr="00646B64">
              <w:rPr>
                <w:rFonts w:ascii="Times New Roman" w:hAnsi="Times New Roman" w:cs="Times New Roman"/>
                <w:noProof w:val="0"/>
                <w:lang w:eastAsia="sq-AL"/>
              </w:rPr>
              <w:t>” midis me Universitetit “Luarasi” dhe Drejtorisë së Ndihmës Juridike Falas me nr. 906 prot., dt. 12.11.2021.</w:t>
            </w:r>
          </w:p>
          <w:p w:rsidR="001006F6" w:rsidRPr="001006F6" w:rsidRDefault="001006F6" w:rsidP="001006F6">
            <w:p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noProof w:val="0"/>
                <w:lang w:eastAsia="sq-AL"/>
              </w:rPr>
            </w:pP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  <w:lastRenderedPageBreak/>
              <w:t>8.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Forcimi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kapaciteteve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</w:t>
            </w:r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ë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stafit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</w:t>
            </w:r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ë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DNJF /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ofruesve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</w:t>
            </w:r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ë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sh</w:t>
            </w:r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ë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rbimeve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</w:t>
            </w:r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ë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</w:t>
            </w:r>
            <w:r w:rsidRPr="00F42BAD"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  <w:t>ë</w:t>
            </w:r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juridike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Forcimi i kapaciteteve me qëllim dhënien e një shërbimi cilësor dhe profesional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Bashkëpunimi me Departamentin e Administratës Publike, ASPA dhe DhASH;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Trajnimi i vazhdueshëm i punonjësve me trajnim të posaçëm në qendrat e shërbimit të ndihmës juridike parësore dhe trajnimi i studentëve të Klinikave të Ligjit pranë Institucioneve të Arsimit të Lartë;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Trajnimi i avokatëve të ndihmës juridike dytësore referuar ekspertizës për secilën nga kategoritë e veçanta të parashikuara nga ligji;</w:t>
            </w:r>
          </w:p>
          <w:p w:rsidR="00F2510D" w:rsidRPr="00F42BAD" w:rsidRDefault="00F2510D" w:rsidP="0010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Trajnimi i stafit</w:t>
            </w:r>
            <w:r w:rsidRPr="00F42BAD">
              <w:rPr>
                <w:rFonts w:ascii="Times New Roman" w:eastAsia="Times New Roman" w:hAnsi="Times New Roman" w:cs="Times New Roman"/>
                <w:b/>
              </w:rPr>
              <w:t xml:space="preserve"> të DNJF sipas specifikave të secilës drejtori respektive.</w:t>
            </w:r>
          </w:p>
        </w:tc>
        <w:tc>
          <w:tcPr>
            <w:tcW w:w="3960" w:type="dxa"/>
          </w:tcPr>
          <w:p w:rsidR="00F42BAD" w:rsidRPr="00F42BAD" w:rsidRDefault="00F42BAD" w:rsidP="001006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42BAD">
              <w:rPr>
                <w:rFonts w:ascii="Times New Roman" w:eastAsia="Times New Roman" w:hAnsi="Times New Roman" w:cs="Times New Roman"/>
                <w:b/>
              </w:rPr>
              <w:t>Përfunduar</w:t>
            </w:r>
            <w:proofErr w:type="spellEnd"/>
          </w:p>
          <w:p w:rsidR="00F42BAD" w:rsidRPr="00F42BAD" w:rsidRDefault="00F42BA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10D" w:rsidRPr="00F42BAD" w:rsidRDefault="0099562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Realizuar trajnimi i detyruesh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m i 3 n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pun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sve civil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n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periudh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prove;</w:t>
            </w:r>
          </w:p>
          <w:p w:rsidR="0099562D" w:rsidRPr="00F42BAD" w:rsidRDefault="0099562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>Realizuar trajnimi i detyruesh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m i punonj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sve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Qendrave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Sh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rbimit 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 xml:space="preserve"> Ndihm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 Juridike Par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sore dhe avokat</w:t>
            </w:r>
            <w:r w:rsidR="00F42BAD" w:rsidRPr="00F42BAD">
              <w:rPr>
                <w:rFonts w:ascii="Times New Roman" w:eastAsia="Times New Roman" w:hAnsi="Times New Roman" w:cs="Times New Roman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</w:rPr>
              <w:t>ve.</w:t>
            </w:r>
          </w:p>
          <w:p w:rsidR="0099562D" w:rsidRPr="00F42BAD" w:rsidRDefault="0099562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562D" w:rsidRPr="00F42BAD" w:rsidRDefault="0099562D" w:rsidP="0010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</w:rPr>
              <w:t xml:space="preserve">Realizuar </w:t>
            </w:r>
            <w:r w:rsidRPr="00F42BAD">
              <w:rPr>
                <w:rFonts w:ascii="Times New Roman" w:hAnsi="Times New Roman" w:cs="Times New Roman"/>
              </w:rPr>
              <w:t>në bashkëpunim me Eurlius V dhe Shkollën e Magjistraturës trajnimi online mbi ligjin nr.111/2017 “Për ndihmën Juridike të Garantuar nga Shteti” (Mars 2021)</w:t>
            </w: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  <w:t>10.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Menaxhimi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dhe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planifikimi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financiar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sistemit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ndihmës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juridike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Mirëadministrimi i buxhetit institucional si dhe granteve të donatorëve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numPr>
                <w:ilvl w:val="0"/>
                <w:numId w:val="5"/>
              </w:numPr>
              <w:spacing w:after="0" w:line="240" w:lineRule="auto"/>
              <w:ind w:left="10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Vlerësimi i kostove dhe planifikimi i shpenzimeve të lidhura me dhënien e ndihmës juridike;</w:t>
            </w:r>
          </w:p>
          <w:p w:rsidR="00F2510D" w:rsidRPr="00F42BAD" w:rsidRDefault="00F2510D" w:rsidP="001006F6">
            <w:pPr>
              <w:numPr>
                <w:ilvl w:val="0"/>
                <w:numId w:val="5"/>
              </w:numPr>
              <w:spacing w:after="0" w:line="240" w:lineRule="auto"/>
              <w:ind w:left="106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Menaxhimi i fondeve buxhetore për dhënien e ndihmës jurdike.</w:t>
            </w:r>
          </w:p>
        </w:tc>
        <w:tc>
          <w:tcPr>
            <w:tcW w:w="3960" w:type="dxa"/>
          </w:tcPr>
          <w:p w:rsidR="0099562D" w:rsidRPr="00F42BAD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Duke iu referuar shifrave për vitin 2021, vihet re një realizim në vlerë prej </w:t>
            </w: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29.702.483 lekë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të shpenzimeve të fondeve të financuara nga buxheti i shtetit dhe 12.668.853 lekë realizuar nga fondet e dhëna në formë granti për mbulimin e shërbimit juridik parësor për kategoritë përfituese sipas ligjit për ndihmën juridike në qëndrat e miratuara nga Ministria e Drejtësisë.(gjithsej 8 qëndra me finacim nga UNDP dhe 2 punonjës paraligjor nga OSFA). </w:t>
            </w:r>
          </w:p>
          <w:p w:rsidR="00F2510D" w:rsidRPr="00F42BAD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Me financim nga buxheti i shtetit janë miratuar dhe funksionojnë 2 qëndra (Lushnje dhe Tiranë).</w:t>
            </w:r>
          </w:p>
        </w:tc>
      </w:tr>
      <w:tr w:rsidR="00F2510D" w:rsidRPr="00F42BAD" w:rsidTr="00F42BAD">
        <w:tc>
          <w:tcPr>
            <w:tcW w:w="54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</w:pPr>
            <w:r w:rsidRPr="00F42BAD">
              <w:rPr>
                <w:rFonts w:ascii="Times New Roman" w:hAnsi="Times New Roman" w:cs="Times New Roman"/>
                <w:b/>
                <w:i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3330" w:type="dxa"/>
          </w:tcPr>
          <w:p w:rsidR="00F2510D" w:rsidRPr="00F42BAD" w:rsidRDefault="00F2510D" w:rsidP="001006F6">
            <w:pPr>
              <w:spacing w:line="240" w:lineRule="auto"/>
              <w:jc w:val="both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Krijimi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një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komiteti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ndërinstitucional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për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ndihmën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juridike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të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garantuar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nga</w:t>
            </w:r>
            <w:proofErr w:type="spellEnd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F42BAD">
              <w:rPr>
                <w:rFonts w:ascii="Times New Roman" w:hAnsi="Times New Roman" w:cs="Times New Roman"/>
                <w:noProof w:val="0"/>
                <w:lang w:val="en-US"/>
              </w:rPr>
              <w:t>shteti</w:t>
            </w:r>
            <w:proofErr w:type="spellEnd"/>
          </w:p>
        </w:tc>
        <w:tc>
          <w:tcPr>
            <w:tcW w:w="1890" w:type="dxa"/>
          </w:tcPr>
          <w:p w:rsidR="00F2510D" w:rsidRPr="00F42BAD" w:rsidRDefault="00F2510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i/>
                <w:noProof w:val="0"/>
              </w:rPr>
              <w:t>Forcimi i sistemit të ndihmës juridike falas</w:t>
            </w:r>
          </w:p>
        </w:tc>
        <w:tc>
          <w:tcPr>
            <w:tcW w:w="5310" w:type="dxa"/>
          </w:tcPr>
          <w:p w:rsidR="00F2510D" w:rsidRPr="00F42BAD" w:rsidRDefault="00F2510D" w:rsidP="001006F6">
            <w:pPr>
              <w:numPr>
                <w:ilvl w:val="0"/>
                <w:numId w:val="5"/>
              </w:numPr>
              <w:spacing w:after="0" w:line="240" w:lineRule="auto"/>
              <w:ind w:left="10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t>Krijimi i komitetit me përfaqësues nga institucionet përgjegjëse për administrimin dhe funksionimin e ndihmës juridike të garantuar nga shteti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;</w:t>
            </w:r>
          </w:p>
          <w:p w:rsidR="00F2510D" w:rsidRPr="00F42BAD" w:rsidRDefault="00F2510D" w:rsidP="001006F6">
            <w:pPr>
              <w:numPr>
                <w:ilvl w:val="0"/>
                <w:numId w:val="5"/>
              </w:numPr>
              <w:spacing w:after="0" w:line="240" w:lineRule="auto"/>
              <w:ind w:left="10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Kryerja e mbledhjeve në baza periodike;</w:t>
            </w:r>
          </w:p>
          <w:p w:rsidR="00F2510D" w:rsidRPr="00F42BAD" w:rsidRDefault="00F2510D" w:rsidP="001006F6">
            <w:pPr>
              <w:numPr>
                <w:ilvl w:val="0"/>
                <w:numId w:val="5"/>
              </w:numPr>
              <w:spacing w:after="0" w:line="240" w:lineRule="auto"/>
              <w:ind w:left="10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Informimi mbi ecurinë e sistemit dhe adresimi i nevojave/problematikave të konstatuara në praktikë;</w:t>
            </w:r>
          </w:p>
          <w:p w:rsidR="00F2510D" w:rsidRPr="00F42BAD" w:rsidRDefault="00F2510D" w:rsidP="001006F6">
            <w:pPr>
              <w:numPr>
                <w:ilvl w:val="0"/>
                <w:numId w:val="5"/>
              </w:numPr>
              <w:spacing w:after="0" w:line="240" w:lineRule="auto"/>
              <w:ind w:left="1060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noProof w:val="0"/>
              </w:rPr>
              <w:lastRenderedPageBreak/>
              <w:t>Zhvillimi i një strategjie komunikimi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(detyrim i cili rrjedh nga Plani i Veprimit me Drejtorinë e Ndihmës Juridike Falas)</w:t>
            </w:r>
          </w:p>
        </w:tc>
        <w:tc>
          <w:tcPr>
            <w:tcW w:w="3960" w:type="dxa"/>
          </w:tcPr>
          <w:p w:rsidR="00F42BAD" w:rsidRPr="00F42BAD" w:rsidRDefault="00F42BAD" w:rsidP="001006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2BAD">
              <w:rPr>
                <w:rFonts w:ascii="Times New Roman" w:eastAsia="Times New Roman" w:hAnsi="Times New Roman" w:cs="Times New Roman"/>
                <w:b/>
                <w:lang w:val="sq-AL"/>
              </w:rPr>
              <w:lastRenderedPageBreak/>
              <w:t>Në proces</w:t>
            </w:r>
          </w:p>
          <w:p w:rsidR="00F42BAD" w:rsidRPr="00F42BAD" w:rsidRDefault="00F42BA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F2510D" w:rsidRPr="00F42BAD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Propozim 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 krijimin dhe mbledhjen e Komitetit Nd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rintitucional si pjes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e detyrimeve t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rcaktuara n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ligjin nr. 111/2017. 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rcjell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MD me shkres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n e nr. 930/1 dt. 25.11.2021.</w:t>
            </w:r>
          </w:p>
          <w:p w:rsidR="0099562D" w:rsidRPr="00F42BAD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99562D" w:rsidRPr="001006F6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F42BAD">
              <w:rPr>
                <w:rFonts w:ascii="Times New Roman" w:eastAsia="Times New Roman" w:hAnsi="Times New Roman" w:cs="Times New Roman"/>
                <w:noProof w:val="0"/>
              </w:rPr>
              <w:t>Sa i 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rket asistenc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s logjistike 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 mbledhjen e Komitetit i jemi drejtuar p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r 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lastRenderedPageBreak/>
              <w:t>mb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shtetje Ambasadave dhe Organizatave Nd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rkomb</w:t>
            </w:r>
            <w:r w:rsidR="00F42BAD" w:rsidRPr="00F42BAD">
              <w:rPr>
                <w:rFonts w:ascii="Times New Roman" w:eastAsia="Times New Roman" w:hAnsi="Times New Roman" w:cs="Times New Roman"/>
                <w:noProof w:val="0"/>
              </w:rPr>
              <w:t>ë</w:t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>tare.</w:t>
            </w:r>
            <w:r w:rsidRPr="00F42BAD">
              <w:rPr>
                <w:rStyle w:val="FootnoteReference"/>
                <w:rFonts w:ascii="Times New Roman" w:eastAsia="Times New Roman" w:hAnsi="Times New Roman" w:cs="Times New Roman"/>
                <w:noProof w:val="0"/>
              </w:rPr>
              <w:footnoteReference w:id="11"/>
            </w:r>
            <w:r w:rsidRPr="00F42BAD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Pr="001006F6">
              <w:rPr>
                <w:rFonts w:ascii="Times New Roman" w:eastAsia="Times New Roman" w:hAnsi="Times New Roman" w:cs="Times New Roman"/>
                <w:b/>
                <w:noProof w:val="0"/>
              </w:rPr>
              <w:t>(Objektiv p</w:t>
            </w:r>
            <w:r w:rsidR="00F42BAD" w:rsidRPr="001006F6">
              <w:rPr>
                <w:rFonts w:ascii="Times New Roman" w:eastAsia="Times New Roman" w:hAnsi="Times New Roman" w:cs="Times New Roman"/>
                <w:b/>
                <w:noProof w:val="0"/>
              </w:rPr>
              <w:t>ë</w:t>
            </w:r>
            <w:r w:rsidRPr="001006F6">
              <w:rPr>
                <w:rFonts w:ascii="Times New Roman" w:eastAsia="Times New Roman" w:hAnsi="Times New Roman" w:cs="Times New Roman"/>
                <w:b/>
                <w:noProof w:val="0"/>
              </w:rPr>
              <w:t>r vitin 2022)</w:t>
            </w:r>
          </w:p>
          <w:p w:rsidR="0099562D" w:rsidRPr="00F42BAD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  <w:p w:rsidR="0099562D" w:rsidRPr="00F42BAD" w:rsidRDefault="0099562D" w:rsidP="00100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</w:tr>
    </w:tbl>
    <w:p w:rsidR="00200666" w:rsidRPr="00F42BAD" w:rsidRDefault="00200666" w:rsidP="001006F6">
      <w:pPr>
        <w:spacing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hd w:val="clear" w:color="auto" w:fill="FFFFFF"/>
          <w:lang w:val="en-US"/>
        </w:rPr>
      </w:pPr>
    </w:p>
    <w:p w:rsidR="00200666" w:rsidRPr="00F42BAD" w:rsidRDefault="00200666" w:rsidP="001006F6">
      <w:pPr>
        <w:spacing w:line="240" w:lineRule="auto"/>
        <w:jc w:val="both"/>
        <w:rPr>
          <w:rFonts w:ascii="Times New Roman" w:hAnsi="Times New Roman" w:cs="Times New Roman"/>
          <w:noProof w:val="0"/>
          <w:color w:val="000000" w:themeColor="text1"/>
          <w:shd w:val="clear" w:color="auto" w:fill="FFFFFF"/>
          <w:lang w:val="en-US"/>
        </w:rPr>
      </w:pPr>
    </w:p>
    <w:p w:rsidR="004B597C" w:rsidRPr="00F42BAD" w:rsidRDefault="004B597C" w:rsidP="001006F6">
      <w:pPr>
        <w:spacing w:line="240" w:lineRule="auto"/>
        <w:jc w:val="both"/>
        <w:rPr>
          <w:rFonts w:ascii="Times New Roman" w:hAnsi="Times New Roman" w:cs="Times New Roman"/>
        </w:rPr>
      </w:pPr>
    </w:p>
    <w:p w:rsidR="00F42BAD" w:rsidRPr="00F42BAD" w:rsidRDefault="00F42BAD" w:rsidP="001006F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42BAD" w:rsidRPr="00F42BAD" w:rsidSect="00EE297B">
      <w:headerReference w:type="default" r:id="rId9"/>
      <w:footerReference w:type="default" r:id="rId10"/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A3" w:rsidRDefault="00516DA3" w:rsidP="00212D86">
      <w:pPr>
        <w:spacing w:after="0" w:line="240" w:lineRule="auto"/>
      </w:pPr>
      <w:r>
        <w:separator/>
      </w:r>
    </w:p>
  </w:endnote>
  <w:endnote w:type="continuationSeparator" w:id="0">
    <w:p w:rsidR="00516DA3" w:rsidRDefault="00516DA3" w:rsidP="0021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57" w:rsidRDefault="00CD1957">
    <w:pPr>
      <w:pStyle w:val="Footer"/>
    </w:pPr>
  </w:p>
  <w:p w:rsidR="00CD1957" w:rsidRDefault="00CD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A3" w:rsidRDefault="00516DA3" w:rsidP="00212D86">
      <w:pPr>
        <w:spacing w:after="0" w:line="240" w:lineRule="auto"/>
      </w:pPr>
      <w:r>
        <w:separator/>
      </w:r>
    </w:p>
  </w:footnote>
  <w:footnote w:type="continuationSeparator" w:id="0">
    <w:p w:rsidR="00516DA3" w:rsidRDefault="00516DA3" w:rsidP="00212D86">
      <w:pPr>
        <w:spacing w:after="0" w:line="240" w:lineRule="auto"/>
      </w:pPr>
      <w:r>
        <w:continuationSeparator/>
      </w:r>
    </w:p>
  </w:footnote>
  <w:footnote w:id="1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Ndërkohë që 1 specialist në në Drejtorinë e Mbikëqyrjes së Ofrimit të Shërbimit të Ndihmës Juridike është transferuar përkohësisht pranë Ministrisë së Drejtësisë për nevoja emergjente pune të Drejtorisë Antikorrupsion pranë Ministrisë së Drejtësisë. 3 (tre) vakancat pranë Drejtorisë së  Mbikëqyrjes së Ofrimit të Shërbimit të Ndihmës Juridike kanë bërë që punonjësit e Drejtorisë së Zbatimit të Poltikave dhe Administrimit të Ndihmës Parësore të ngarkohen përkohësisht me detyra të Drejtorisë së Mbikëqyrjes përpos detyrave shtesë në cilësinë e anëtarëve të grupit të prokurimeve/ marrjes në dorëzim të mallrave/ inventarizimit etj. Raporti ndërmjet volumit të punës dhe numrit të ulët të punonjësve ndikon drejtëpërdrejtë në kohën dhe në cilësinë e punës së kryer nga ana e Drejtorisë së Ndihmës Juridike Falas.</w:t>
      </w:r>
    </w:p>
  </w:footnote>
  <w:footnote w:id="2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https://ndihmajuridike.gov.al/index.php/vende-vakante/</w:t>
      </w:r>
    </w:p>
  </w:footnote>
  <w:footnote w:id="3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Konkretisht përgjatë vitit 2021, janë lidhur 3 marrëveshje bashkëpunimi për vendosjen në dispozicion të ambienteve për Qendrat Fier, Vlorë dhe Dibër si vijon:</w:t>
      </w:r>
    </w:p>
    <w:p w:rsidR="00CD1957" w:rsidRPr="00F42BAD" w:rsidRDefault="00CD1957" w:rsidP="00F42BAD">
      <w:pPr>
        <w:pStyle w:val="FootnoteTex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Marrëveshje bashkëpunimi ndërmjet Gjykatës së Rrethit Gjyqësor Dibër dhe Drejtorisë së Ndihmës Juridike Falas “Për vendosjen në dispozicion pa kundërshpërblim të ambienteve për hapjen e Qendrës së Shërbimit të Ndihmës Juridike Parësore” dt. 05.01.2021;</w:t>
      </w:r>
    </w:p>
    <w:p w:rsidR="00CD1957" w:rsidRPr="00F42BAD" w:rsidRDefault="00CD1957" w:rsidP="00F42BAD">
      <w:pPr>
        <w:pStyle w:val="FootnoteTex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Marrëveshje bashkëpunimi ndërmjet Ministrisë së Drejtësisë dhe Bashkisë Vlorë “Për vendosjen në dispozicion pa kundërshpërblim të ambienteve për hapjen e Qendrës së Shërbimit të Ndihmës Juridike Parësore” dt. 20.04.2021;</w:t>
      </w:r>
    </w:p>
    <w:p w:rsidR="00CD1957" w:rsidRPr="00F42BAD" w:rsidRDefault="00CD1957" w:rsidP="00F42BAD">
      <w:pPr>
        <w:pStyle w:val="FootnoteText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F42BAD">
        <w:rPr>
          <w:rFonts w:ascii="Times New Roman" w:hAnsi="Times New Roman" w:cs="Times New Roman"/>
        </w:rPr>
        <w:t>Marrëveshje bashkëpunimi ndërmjet Drejtorisë së Ndihmës Juridike Falas dhe Agjencisë së Integruar ADISA “Për vendosjen në dispozicion pa kundërshpërblim të ambienteve për hapjen e Qendrës së Shërbimit të Ndihmës Juridike Parësore” dt. 09.01.2021.</w:t>
      </w:r>
    </w:p>
  </w:footnote>
  <w:footnote w:id="4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https://ndihmajuridike.gov.al/index.php/publikime/</w:t>
      </w:r>
    </w:p>
  </w:footnote>
  <w:footnote w:id="5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https://ndihmajuridike.gov.al/index.php/publikime/</w:t>
      </w:r>
    </w:p>
  </w:footnote>
  <w:footnote w:id="6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1 Shkresa nr. 752 prot., dt. 07.09.2021, drejtuar Ambasadës Norvegjeze në Prishtinë;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2 Shkresa nr. 766 prot., dt. 13.09.2021, drejtuar Ambasadës Zviceriane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3 Shkresa nr. 767 prot., dt. 13.09.2021, drejtuar Ambasadës Holandeze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4 Shkresa nr. 771 prot., dt. 13.09.2021, drejtuar Prezencës së OSBE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5 Shkresa nr. 772 prot., dt. 13.09.2021, drejtuar Prezencës së USAID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6 Shkresa nr. 773 prot., dt. 13.09.2021, drejtuar Prezencës së OKB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Fonts w:ascii="Times New Roman" w:hAnsi="Times New Roman" w:cs="Times New Roman"/>
        </w:rPr>
        <w:t>7. Shkresa nr. 878  prot., dt. 02.11 2021, drejtuar Ambasadës Britanike në Shqipëri.</w:t>
      </w:r>
    </w:p>
  </w:footnote>
  <w:footnote w:id="7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Përmes projektit: “</w:t>
      </w:r>
      <w:r w:rsidRPr="00F42BAD">
        <w:rPr>
          <w:rFonts w:ascii="Times New Roman" w:hAnsi="Times New Roman" w:cs="Times New Roman"/>
          <w:i/>
        </w:rPr>
        <w:t xml:space="preserve">Ofrimi i ndihmës juridike parësore falas përmes Qendrës së Ndihmës Juridike Parësore në Tiranë” </w:t>
      </w:r>
      <w:r w:rsidRPr="00F42BAD">
        <w:rPr>
          <w:rFonts w:ascii="Times New Roman" w:hAnsi="Times New Roman" w:cs="Times New Roman"/>
        </w:rPr>
        <w:t>Drejtoria e Ndihmës Juridike Falas, ka administruar  qendrën e shërbimit të ndihmës juridike parësore Tiranë deri në në muajin Prill 2021, me mbështetjen e Fondacionit OSFA.</w:t>
      </w:r>
    </w:p>
  </w:footnote>
  <w:footnote w:id="8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</w:p>
  </w:footnote>
  <w:footnote w:id="9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1 Shkresa nr. 752 prot., dt. 07.09.2021, drejtuar Ambasadës Norvegjeze në Prishtinë;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2 Shkresa nr. 766 prot., dt. 13.09.2021, drejtuar Ambasadës Zviceriane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3 Shkresa nr. 767 prot., dt. 13.09.2021, drejtuar Ambasadës Holandeze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4 Shkresa nr. 771 prot., dt. 13.09.2021, drejtuar Prezencës së OSBE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5 Shkresa nr. 772 prot., dt. 13.09.2021, drejtuar Prezencës së USAID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6 Shkresa nr. 773 prot., dt. 13.09.2021, drejtuar Prezencës së OKB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Fonts w:ascii="Times New Roman" w:hAnsi="Times New Roman" w:cs="Times New Roman"/>
        </w:rPr>
        <w:t>7. Shkresa nr. 878  prot., dt. 02.11 2021, drejtuar Ambasadës Britanike në Shqipëri.</w:t>
      </w:r>
    </w:p>
  </w:footnote>
  <w:footnote w:id="10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1. Marrëveshje bashkëpunimi me nr. 13/4 prot., datë 07.01.2021, me Organizatën Drejtësi Sociale;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2.  Marrëveshje bashkëpunimi me nr. 32 prot., datë 18.01.2021, me Shoqatën “Refleksione”;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3.</w:t>
      </w:r>
      <w:r w:rsidRPr="00F42BAD">
        <w:rPr>
          <w:rFonts w:ascii="Times New Roman" w:hAnsi="Times New Roman" w:cs="Times New Roman"/>
        </w:rPr>
        <w:tab/>
        <w:t>Marrëveshje bashkëpunimi me nr. 449 prot., datë 26.05.2021, me Drejtorinë Rajonale të Shërbimit Social Shkodër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4.</w:t>
      </w:r>
      <w:r w:rsidRPr="00F42BAD">
        <w:rPr>
          <w:rFonts w:ascii="Times New Roman" w:hAnsi="Times New Roman" w:cs="Times New Roman"/>
        </w:rPr>
        <w:tab/>
        <w:t>Marrëveshje bashkëpunimi me nr. 498 prot., datë 26.05.2021, me Shoqatën e Invalidëve të Punës;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5.</w:t>
      </w:r>
      <w:r w:rsidRPr="00F42BAD">
        <w:rPr>
          <w:rFonts w:ascii="Times New Roman" w:hAnsi="Times New Roman" w:cs="Times New Roman"/>
        </w:rPr>
        <w:tab/>
        <w:t>Marrëveshje bashkëpunimi me nr. 808 prot., datë 23.09.2021, me Shoqatën “Shqipëria”, Vlorë;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6.</w:t>
      </w:r>
      <w:r w:rsidRPr="00F42BAD">
        <w:rPr>
          <w:rFonts w:ascii="Times New Roman" w:hAnsi="Times New Roman" w:cs="Times New Roman"/>
        </w:rPr>
        <w:tab/>
        <w:t>Marrëveshje bashkëpunimi me nr. 808 prot., datë 33.09.2021, me Drejtorinë Rajonale të Shërbimit Social Patos;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7.</w:t>
      </w:r>
      <w:r w:rsidRPr="00F42BAD">
        <w:rPr>
          <w:rFonts w:ascii="Times New Roman" w:hAnsi="Times New Roman" w:cs="Times New Roman"/>
        </w:rPr>
        <w:tab/>
        <w:t>Marrëveshje bashkëpunimi me nr. 362 prot., datë 09.04.2021, me Shoqatën “Shtëpi Shprese”;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8.</w:t>
      </w:r>
      <w:r w:rsidRPr="00F42BAD">
        <w:rPr>
          <w:rFonts w:ascii="Times New Roman" w:hAnsi="Times New Roman" w:cs="Times New Roman"/>
        </w:rPr>
        <w:tab/>
        <w:t xml:space="preserve">Marrëveshje bashkëpunimi me Drejtorinë Rajonale të Shërbimit Social Berat (Dhjetor 2021) 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Fonts w:ascii="Times New Roman" w:hAnsi="Times New Roman" w:cs="Times New Roman"/>
        </w:rPr>
        <w:t>9.</w:t>
      </w:r>
      <w:r w:rsidRPr="00F42BAD">
        <w:rPr>
          <w:rFonts w:ascii="Times New Roman" w:hAnsi="Times New Roman" w:cs="Times New Roman"/>
        </w:rPr>
        <w:tab/>
        <w:t>Marrëveshje bashkëpunimi me nr. 997/1 prot., datë 17.12.2021, me Organizatën Jofitimprurëse MDG Berat (Dhjetor 2021)</w:t>
      </w:r>
    </w:p>
  </w:footnote>
  <w:footnote w:id="11"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Style w:val="FootnoteReference"/>
          <w:rFonts w:ascii="Times New Roman" w:hAnsi="Times New Roman" w:cs="Times New Roman"/>
        </w:rPr>
        <w:footnoteRef/>
      </w:r>
      <w:r w:rsidRPr="00F42BAD">
        <w:rPr>
          <w:rFonts w:ascii="Times New Roman" w:hAnsi="Times New Roman" w:cs="Times New Roman"/>
        </w:rPr>
        <w:t xml:space="preserve"> </w:t>
      </w:r>
      <w:r w:rsidRPr="00F42BAD">
        <w:rPr>
          <w:rFonts w:ascii="Times New Roman" w:hAnsi="Times New Roman" w:cs="Times New Roman"/>
        </w:rPr>
        <w:t>1 Shkresa nr. 752 prot., dt. 07.09.2021, drejtuar Ambasadës Norvegjeze në Prishtinë;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2 Shkresa nr. 766 prot., dt. 13.09.2021, drejtuar Ambasadës Zviceriane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3 Shkresa nr. 767 prot., dt. 13.09.2021, drejtuar Ambasadës Holandeze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4 Shkresa nr. 771 prot., dt. 13.09.2021, drejtuar Prezencës së OSBE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5 Shkresa nr. 772 prot., dt. 13.09.2021, drejtuar Prezencës së USAID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</w:rPr>
      </w:pPr>
      <w:r w:rsidRPr="00F42BAD">
        <w:rPr>
          <w:rFonts w:ascii="Times New Roman" w:hAnsi="Times New Roman" w:cs="Times New Roman"/>
        </w:rPr>
        <w:t>6 Shkresa nr. 773 prot., dt. 13.09.2021, drejtuar Prezencës së OKB në Shqipëri;</w:t>
      </w:r>
    </w:p>
    <w:p w:rsidR="00CD1957" w:rsidRPr="00F42BAD" w:rsidRDefault="00CD1957" w:rsidP="00F42BA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42BAD">
        <w:rPr>
          <w:rFonts w:ascii="Times New Roman" w:hAnsi="Times New Roman" w:cs="Times New Roman"/>
        </w:rPr>
        <w:t>7. Shkresa nr. 878  prot., dt. 02.11 2021, drejtuar Ambasadës Britanike në Shqipëri.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57" w:rsidRDefault="00CD1957">
    <w:pPr>
      <w:pStyle w:val="Header"/>
    </w:pPr>
  </w:p>
  <w:p w:rsidR="00CD1957" w:rsidRDefault="00CD1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6BF"/>
    <w:multiLevelType w:val="hybridMultilevel"/>
    <w:tmpl w:val="91C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F1D"/>
    <w:multiLevelType w:val="hybridMultilevel"/>
    <w:tmpl w:val="5FEE8A90"/>
    <w:lvl w:ilvl="0" w:tplc="C9C89F9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B7329"/>
    <w:multiLevelType w:val="hybridMultilevel"/>
    <w:tmpl w:val="19A41462"/>
    <w:lvl w:ilvl="0" w:tplc="68F636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1F4"/>
    <w:multiLevelType w:val="hybridMultilevel"/>
    <w:tmpl w:val="905A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1F04"/>
    <w:multiLevelType w:val="hybridMultilevel"/>
    <w:tmpl w:val="15DC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50E8"/>
    <w:multiLevelType w:val="hybridMultilevel"/>
    <w:tmpl w:val="3C1AF99A"/>
    <w:lvl w:ilvl="0" w:tplc="938A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5602"/>
    <w:multiLevelType w:val="hybridMultilevel"/>
    <w:tmpl w:val="A2E6D676"/>
    <w:lvl w:ilvl="0" w:tplc="73E236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BF0"/>
    <w:multiLevelType w:val="hybridMultilevel"/>
    <w:tmpl w:val="AECE9DC6"/>
    <w:lvl w:ilvl="0" w:tplc="4AB8EC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4527"/>
    <w:multiLevelType w:val="hybridMultilevel"/>
    <w:tmpl w:val="64601364"/>
    <w:lvl w:ilvl="0" w:tplc="73E236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948B8"/>
    <w:multiLevelType w:val="hybridMultilevel"/>
    <w:tmpl w:val="EBA00D48"/>
    <w:lvl w:ilvl="0" w:tplc="C9C89F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82220"/>
    <w:multiLevelType w:val="hybridMultilevel"/>
    <w:tmpl w:val="A7109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E0934"/>
    <w:multiLevelType w:val="hybridMultilevel"/>
    <w:tmpl w:val="931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C01B7"/>
    <w:multiLevelType w:val="hybridMultilevel"/>
    <w:tmpl w:val="9A3A2A36"/>
    <w:lvl w:ilvl="0" w:tplc="C9C89F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A37DD"/>
    <w:multiLevelType w:val="hybridMultilevel"/>
    <w:tmpl w:val="1E2A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489D"/>
    <w:multiLevelType w:val="hybridMultilevel"/>
    <w:tmpl w:val="F9C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5613E"/>
    <w:multiLevelType w:val="hybridMultilevel"/>
    <w:tmpl w:val="BC745CD8"/>
    <w:lvl w:ilvl="0" w:tplc="B9600A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7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7C"/>
    <w:rsid w:val="00001D11"/>
    <w:rsid w:val="00002F80"/>
    <w:rsid w:val="0000619C"/>
    <w:rsid w:val="0002287F"/>
    <w:rsid w:val="000324D3"/>
    <w:rsid w:val="00044210"/>
    <w:rsid w:val="000633F8"/>
    <w:rsid w:val="00074A8F"/>
    <w:rsid w:val="00084574"/>
    <w:rsid w:val="00096F17"/>
    <w:rsid w:val="000B128A"/>
    <w:rsid w:val="000C15A0"/>
    <w:rsid w:val="000C2383"/>
    <w:rsid w:val="000D22AC"/>
    <w:rsid w:val="000D7430"/>
    <w:rsid w:val="000E2C67"/>
    <w:rsid w:val="000F7A67"/>
    <w:rsid w:val="001006F6"/>
    <w:rsid w:val="001020F5"/>
    <w:rsid w:val="00107CA5"/>
    <w:rsid w:val="0011055A"/>
    <w:rsid w:val="00135CD3"/>
    <w:rsid w:val="00140357"/>
    <w:rsid w:val="00141981"/>
    <w:rsid w:val="001574F6"/>
    <w:rsid w:val="00167B3A"/>
    <w:rsid w:val="0018232D"/>
    <w:rsid w:val="001828DE"/>
    <w:rsid w:val="0018583E"/>
    <w:rsid w:val="00186307"/>
    <w:rsid w:val="0019381A"/>
    <w:rsid w:val="00196ADA"/>
    <w:rsid w:val="001B4B78"/>
    <w:rsid w:val="001C1F44"/>
    <w:rsid w:val="001D172C"/>
    <w:rsid w:val="001D1DA0"/>
    <w:rsid w:val="001D7A0E"/>
    <w:rsid w:val="001F0FA7"/>
    <w:rsid w:val="001F1918"/>
    <w:rsid w:val="001F24F6"/>
    <w:rsid w:val="001F5C0D"/>
    <w:rsid w:val="00200195"/>
    <w:rsid w:val="00200666"/>
    <w:rsid w:val="00203BD4"/>
    <w:rsid w:val="0020552B"/>
    <w:rsid w:val="0021247C"/>
    <w:rsid w:val="00212D86"/>
    <w:rsid w:val="00216DAE"/>
    <w:rsid w:val="00217B3E"/>
    <w:rsid w:val="0022246F"/>
    <w:rsid w:val="00222890"/>
    <w:rsid w:val="00224418"/>
    <w:rsid w:val="0023305D"/>
    <w:rsid w:val="0023330F"/>
    <w:rsid w:val="00236738"/>
    <w:rsid w:val="0025243C"/>
    <w:rsid w:val="00254F66"/>
    <w:rsid w:val="00260CF5"/>
    <w:rsid w:val="0027178C"/>
    <w:rsid w:val="00273D29"/>
    <w:rsid w:val="002747FA"/>
    <w:rsid w:val="00275588"/>
    <w:rsid w:val="00294C77"/>
    <w:rsid w:val="002A47D1"/>
    <w:rsid w:val="002B7D3A"/>
    <w:rsid w:val="002C2050"/>
    <w:rsid w:val="002C3088"/>
    <w:rsid w:val="002F4792"/>
    <w:rsid w:val="002F56D3"/>
    <w:rsid w:val="00301A3A"/>
    <w:rsid w:val="00303D28"/>
    <w:rsid w:val="00347E2E"/>
    <w:rsid w:val="0035012E"/>
    <w:rsid w:val="00365236"/>
    <w:rsid w:val="00370CAB"/>
    <w:rsid w:val="00371BE8"/>
    <w:rsid w:val="00387E87"/>
    <w:rsid w:val="00394384"/>
    <w:rsid w:val="003A30AB"/>
    <w:rsid w:val="003A63EF"/>
    <w:rsid w:val="003A6C38"/>
    <w:rsid w:val="003B48F9"/>
    <w:rsid w:val="003C11B5"/>
    <w:rsid w:val="003D05A3"/>
    <w:rsid w:val="003D5586"/>
    <w:rsid w:val="003E0ABB"/>
    <w:rsid w:val="003F3335"/>
    <w:rsid w:val="004074F8"/>
    <w:rsid w:val="004110F5"/>
    <w:rsid w:val="00416014"/>
    <w:rsid w:val="0042117A"/>
    <w:rsid w:val="0042637C"/>
    <w:rsid w:val="00433630"/>
    <w:rsid w:val="004349A5"/>
    <w:rsid w:val="00446B43"/>
    <w:rsid w:val="004470C0"/>
    <w:rsid w:val="00454738"/>
    <w:rsid w:val="00454A65"/>
    <w:rsid w:val="00462CB6"/>
    <w:rsid w:val="004833E1"/>
    <w:rsid w:val="00483A4C"/>
    <w:rsid w:val="004855E1"/>
    <w:rsid w:val="00491339"/>
    <w:rsid w:val="00495BA1"/>
    <w:rsid w:val="004B597C"/>
    <w:rsid w:val="004B5A70"/>
    <w:rsid w:val="004B5E2F"/>
    <w:rsid w:val="004C136F"/>
    <w:rsid w:val="004C384F"/>
    <w:rsid w:val="004C3D6F"/>
    <w:rsid w:val="004C4915"/>
    <w:rsid w:val="004E25A8"/>
    <w:rsid w:val="00510D8A"/>
    <w:rsid w:val="00516DA3"/>
    <w:rsid w:val="00532FDF"/>
    <w:rsid w:val="00540068"/>
    <w:rsid w:val="0054035F"/>
    <w:rsid w:val="00547B92"/>
    <w:rsid w:val="005562DB"/>
    <w:rsid w:val="005625C7"/>
    <w:rsid w:val="00563CA7"/>
    <w:rsid w:val="0057261D"/>
    <w:rsid w:val="005757FC"/>
    <w:rsid w:val="00583595"/>
    <w:rsid w:val="00592BAD"/>
    <w:rsid w:val="00595B39"/>
    <w:rsid w:val="005B11F5"/>
    <w:rsid w:val="005B1629"/>
    <w:rsid w:val="005B1811"/>
    <w:rsid w:val="005B52CC"/>
    <w:rsid w:val="005C6EC1"/>
    <w:rsid w:val="005D408F"/>
    <w:rsid w:val="005D4176"/>
    <w:rsid w:val="005E555C"/>
    <w:rsid w:val="00605352"/>
    <w:rsid w:val="00605677"/>
    <w:rsid w:val="00606EF6"/>
    <w:rsid w:val="00617CD1"/>
    <w:rsid w:val="00645B9E"/>
    <w:rsid w:val="00646B64"/>
    <w:rsid w:val="0067554F"/>
    <w:rsid w:val="00677765"/>
    <w:rsid w:val="006809F8"/>
    <w:rsid w:val="00685492"/>
    <w:rsid w:val="0069229F"/>
    <w:rsid w:val="006A2988"/>
    <w:rsid w:val="006B0B63"/>
    <w:rsid w:val="006B215F"/>
    <w:rsid w:val="006B4202"/>
    <w:rsid w:val="006B64BE"/>
    <w:rsid w:val="006D064A"/>
    <w:rsid w:val="006D1303"/>
    <w:rsid w:val="006E6CE5"/>
    <w:rsid w:val="006F6317"/>
    <w:rsid w:val="007003E8"/>
    <w:rsid w:val="00706322"/>
    <w:rsid w:val="00730E10"/>
    <w:rsid w:val="0074368A"/>
    <w:rsid w:val="007468EC"/>
    <w:rsid w:val="00763E95"/>
    <w:rsid w:val="007646E4"/>
    <w:rsid w:val="00776DB5"/>
    <w:rsid w:val="007776A0"/>
    <w:rsid w:val="00795E80"/>
    <w:rsid w:val="007C0A0A"/>
    <w:rsid w:val="007C3E2C"/>
    <w:rsid w:val="007D01B8"/>
    <w:rsid w:val="007D3313"/>
    <w:rsid w:val="008021ED"/>
    <w:rsid w:val="00802C98"/>
    <w:rsid w:val="00812E30"/>
    <w:rsid w:val="008163C9"/>
    <w:rsid w:val="008271A5"/>
    <w:rsid w:val="0084414B"/>
    <w:rsid w:val="0085571F"/>
    <w:rsid w:val="00862D8D"/>
    <w:rsid w:val="008647FE"/>
    <w:rsid w:val="00870E40"/>
    <w:rsid w:val="008A4FA1"/>
    <w:rsid w:val="008B2BE3"/>
    <w:rsid w:val="008C27D2"/>
    <w:rsid w:val="008C671A"/>
    <w:rsid w:val="008F12FB"/>
    <w:rsid w:val="008F285A"/>
    <w:rsid w:val="00900400"/>
    <w:rsid w:val="00902254"/>
    <w:rsid w:val="009248BF"/>
    <w:rsid w:val="00930FFB"/>
    <w:rsid w:val="00942423"/>
    <w:rsid w:val="0095552D"/>
    <w:rsid w:val="00970608"/>
    <w:rsid w:val="009758C2"/>
    <w:rsid w:val="00985AC4"/>
    <w:rsid w:val="0099402D"/>
    <w:rsid w:val="0099562D"/>
    <w:rsid w:val="009A7548"/>
    <w:rsid w:val="009B14DB"/>
    <w:rsid w:val="009B61D8"/>
    <w:rsid w:val="009C198B"/>
    <w:rsid w:val="009D73F0"/>
    <w:rsid w:val="009E2AAB"/>
    <w:rsid w:val="009E638F"/>
    <w:rsid w:val="009F7D88"/>
    <w:rsid w:val="00A01088"/>
    <w:rsid w:val="00A0164E"/>
    <w:rsid w:val="00A0359D"/>
    <w:rsid w:val="00A046DD"/>
    <w:rsid w:val="00A1077C"/>
    <w:rsid w:val="00A157E4"/>
    <w:rsid w:val="00A1630A"/>
    <w:rsid w:val="00A165B6"/>
    <w:rsid w:val="00A234D8"/>
    <w:rsid w:val="00A24E4B"/>
    <w:rsid w:val="00A3033B"/>
    <w:rsid w:val="00A40E50"/>
    <w:rsid w:val="00A5328E"/>
    <w:rsid w:val="00A63FB4"/>
    <w:rsid w:val="00A66C48"/>
    <w:rsid w:val="00A74F3F"/>
    <w:rsid w:val="00A76524"/>
    <w:rsid w:val="00A77046"/>
    <w:rsid w:val="00A81F79"/>
    <w:rsid w:val="00AA215B"/>
    <w:rsid w:val="00AA72AC"/>
    <w:rsid w:val="00AB38E2"/>
    <w:rsid w:val="00AC0C2B"/>
    <w:rsid w:val="00AC41D1"/>
    <w:rsid w:val="00AE026B"/>
    <w:rsid w:val="00AE258E"/>
    <w:rsid w:val="00AE3A80"/>
    <w:rsid w:val="00AF71CE"/>
    <w:rsid w:val="00B015EC"/>
    <w:rsid w:val="00B1183D"/>
    <w:rsid w:val="00B17874"/>
    <w:rsid w:val="00B27704"/>
    <w:rsid w:val="00B55699"/>
    <w:rsid w:val="00B60A60"/>
    <w:rsid w:val="00B65158"/>
    <w:rsid w:val="00B82565"/>
    <w:rsid w:val="00B92892"/>
    <w:rsid w:val="00B9379E"/>
    <w:rsid w:val="00BA523F"/>
    <w:rsid w:val="00BB195F"/>
    <w:rsid w:val="00BC5B66"/>
    <w:rsid w:val="00BD0C81"/>
    <w:rsid w:val="00BE6EB7"/>
    <w:rsid w:val="00BF6BD9"/>
    <w:rsid w:val="00BF7844"/>
    <w:rsid w:val="00C02D44"/>
    <w:rsid w:val="00C05FE4"/>
    <w:rsid w:val="00C06738"/>
    <w:rsid w:val="00C06CC3"/>
    <w:rsid w:val="00C2744F"/>
    <w:rsid w:val="00C340F1"/>
    <w:rsid w:val="00C76E7F"/>
    <w:rsid w:val="00C776B0"/>
    <w:rsid w:val="00C829CB"/>
    <w:rsid w:val="00CB4AFF"/>
    <w:rsid w:val="00CB7A7E"/>
    <w:rsid w:val="00CD1957"/>
    <w:rsid w:val="00CE0C99"/>
    <w:rsid w:val="00CE7483"/>
    <w:rsid w:val="00CF3004"/>
    <w:rsid w:val="00CF66DE"/>
    <w:rsid w:val="00D121D1"/>
    <w:rsid w:val="00D153FC"/>
    <w:rsid w:val="00D2119F"/>
    <w:rsid w:val="00D27E25"/>
    <w:rsid w:val="00D27EE8"/>
    <w:rsid w:val="00D41277"/>
    <w:rsid w:val="00D453F8"/>
    <w:rsid w:val="00D52F4F"/>
    <w:rsid w:val="00D649BF"/>
    <w:rsid w:val="00D70802"/>
    <w:rsid w:val="00D74C40"/>
    <w:rsid w:val="00D9019F"/>
    <w:rsid w:val="00D91583"/>
    <w:rsid w:val="00D94635"/>
    <w:rsid w:val="00DA3911"/>
    <w:rsid w:val="00DA7653"/>
    <w:rsid w:val="00DB5C18"/>
    <w:rsid w:val="00DC018A"/>
    <w:rsid w:val="00DD68FD"/>
    <w:rsid w:val="00DD6E29"/>
    <w:rsid w:val="00DE0FAF"/>
    <w:rsid w:val="00DE1440"/>
    <w:rsid w:val="00DE23C1"/>
    <w:rsid w:val="00DE3F53"/>
    <w:rsid w:val="00DE48A6"/>
    <w:rsid w:val="00DF2298"/>
    <w:rsid w:val="00E00835"/>
    <w:rsid w:val="00E13CA6"/>
    <w:rsid w:val="00E500DC"/>
    <w:rsid w:val="00E61989"/>
    <w:rsid w:val="00E713EF"/>
    <w:rsid w:val="00E86297"/>
    <w:rsid w:val="00E943F8"/>
    <w:rsid w:val="00EB1A29"/>
    <w:rsid w:val="00EB2609"/>
    <w:rsid w:val="00EB7DD5"/>
    <w:rsid w:val="00EC7A3C"/>
    <w:rsid w:val="00ED26A3"/>
    <w:rsid w:val="00ED56DB"/>
    <w:rsid w:val="00EE297B"/>
    <w:rsid w:val="00EE2C3E"/>
    <w:rsid w:val="00F2510D"/>
    <w:rsid w:val="00F3190F"/>
    <w:rsid w:val="00F36F26"/>
    <w:rsid w:val="00F412F9"/>
    <w:rsid w:val="00F42BAD"/>
    <w:rsid w:val="00F47083"/>
    <w:rsid w:val="00F47DFE"/>
    <w:rsid w:val="00F73B08"/>
    <w:rsid w:val="00F82308"/>
    <w:rsid w:val="00F84B56"/>
    <w:rsid w:val="00F8542F"/>
    <w:rsid w:val="00F86788"/>
    <w:rsid w:val="00F93BD0"/>
    <w:rsid w:val="00FB45B9"/>
    <w:rsid w:val="00FD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193E"/>
  <w15:docId w15:val="{7F72BB1E-BC08-43C4-93DD-13878B8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7C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E"/>
    <w:rPr>
      <w:rFonts w:ascii="Segoe UI" w:hAnsi="Segoe UI" w:cs="Segoe UI"/>
      <w:noProof/>
      <w:sz w:val="18"/>
      <w:szCs w:val="18"/>
      <w:lang w:val="sq-AL"/>
    </w:rPr>
  </w:style>
  <w:style w:type="character" w:customStyle="1" w:styleId="Heading2">
    <w:name w:val="Heading #2_"/>
    <w:link w:val="Heading20"/>
    <w:rsid w:val="00FD5539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FD5539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Garamond" w:eastAsia="Garamond" w:hAnsi="Garamond" w:cs="Garamond"/>
      <w:b/>
      <w:bCs/>
      <w:noProof w:val="0"/>
      <w:sz w:val="24"/>
      <w:szCs w:val="24"/>
      <w:lang w:val="en-US"/>
    </w:rPr>
  </w:style>
  <w:style w:type="character" w:customStyle="1" w:styleId="BodyTextChar">
    <w:name w:val="Body Text Char"/>
    <w:link w:val="BodyText"/>
    <w:rsid w:val="00FD5539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FD5539"/>
    <w:pPr>
      <w:widowControl w:val="0"/>
      <w:shd w:val="clear" w:color="auto" w:fill="FFFFFF"/>
      <w:spacing w:after="240" w:line="252" w:lineRule="auto"/>
    </w:pPr>
    <w:rPr>
      <w:noProof w:val="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FD5539"/>
    <w:rPr>
      <w:noProof/>
      <w:lang w:val="sq-AL"/>
    </w:rPr>
  </w:style>
  <w:style w:type="paragraph" w:styleId="ListParagraph">
    <w:name w:val="List Paragraph"/>
    <w:basedOn w:val="Normal"/>
    <w:uiPriority w:val="34"/>
    <w:qFormat/>
    <w:rsid w:val="00CF3004"/>
    <w:pPr>
      <w:spacing w:after="160" w:line="259" w:lineRule="auto"/>
      <w:ind w:left="720"/>
      <w:contextualSpacing/>
    </w:pPr>
    <w:rPr>
      <w:noProof w:val="0"/>
      <w:lang w:val="en-US"/>
    </w:rPr>
  </w:style>
  <w:style w:type="paragraph" w:styleId="NormalWeb">
    <w:name w:val="Normal (Web)"/>
    <w:basedOn w:val="Normal"/>
    <w:uiPriority w:val="99"/>
    <w:unhideWhenUsed/>
    <w:rsid w:val="008C671A"/>
    <w:pPr>
      <w:spacing w:after="0" w:line="240" w:lineRule="auto"/>
    </w:pPr>
    <w:rPr>
      <w:rFonts w:ascii="Times New Roman" w:hAnsi="Times New Roman" w:cs="Times New Roman"/>
      <w:noProof w:val="0"/>
      <w:sz w:val="24"/>
      <w:szCs w:val="24"/>
      <w:lang w:eastAsia="sq-AL"/>
    </w:rPr>
  </w:style>
  <w:style w:type="paragraph" w:styleId="NoSpacing">
    <w:name w:val="No Spacing"/>
    <w:uiPriority w:val="1"/>
    <w:qFormat/>
    <w:rsid w:val="008C67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86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1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86"/>
    <w:rPr>
      <w:noProof/>
      <w:lang w:val="sq-AL"/>
    </w:rPr>
  </w:style>
  <w:style w:type="character" w:styleId="Hyperlink">
    <w:name w:val="Hyperlink"/>
    <w:basedOn w:val="DefaultParagraphFont"/>
    <w:uiPriority w:val="99"/>
    <w:unhideWhenUsed/>
    <w:rsid w:val="00B015E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1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10D"/>
    <w:rPr>
      <w:noProof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F251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2B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EA49-E03F-415F-8B25-2C6E92C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Xhulia Mulla</dc:creator>
  <cp:lastModifiedBy>Klejda Poci</cp:lastModifiedBy>
  <cp:revision>16</cp:revision>
  <cp:lastPrinted>2020-05-05T09:53:00Z</cp:lastPrinted>
  <dcterms:created xsi:type="dcterms:W3CDTF">2021-01-06T11:09:00Z</dcterms:created>
  <dcterms:modified xsi:type="dcterms:W3CDTF">2022-01-25T14:28:00Z</dcterms:modified>
</cp:coreProperties>
</file>