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679DE"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B156EA" w:rsidTr="00A71960">
                                  <w:trPr>
                                    <w:trHeight w:hRule="exact" w:val="6210"/>
                                  </w:trPr>
                                  <w:tc>
                                    <w:tcPr>
                                      <w:tcW w:w="15840" w:type="dxa"/>
                                      <w:shd w:val="clear" w:color="auto" w:fill="FFFFFF" w:themeFill="background1"/>
                                    </w:tcPr>
                                    <w:p w:rsidR="00B156EA" w:rsidRDefault="00B156EA"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Pr="00F44EEE" w:rsidRDefault="00B156EA"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156EA" w:rsidRPr="006B7359" w:rsidRDefault="00B156EA"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B156EA" w:rsidRPr="006B7359" w:rsidRDefault="00B156EA"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B156EA" w:rsidRPr="006B7359" w:rsidRDefault="00B156EA"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B156EA" w:rsidRDefault="00B156EA"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225266419"/>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rPr>
                                            <w:t>admin</w:t>
                                          </w:r>
                                        </w:sdtContent>
                                      </w:sdt>
                                    </w:p>
                                  </w:tc>
                                </w:tr>
                                <w:tr w:rsidR="00B156EA" w:rsidTr="00A80AE3">
                                  <w:trPr>
                                    <w:trHeight w:hRule="exact" w:val="3071"/>
                                  </w:trPr>
                                  <w:tc>
                                    <w:tcPr>
                                      <w:tcW w:w="15840" w:type="dxa"/>
                                      <w:shd w:val="clear" w:color="auto" w:fill="AEAAAA" w:themeFill="background2" w:themeFillShade="BF"/>
                                      <w:vAlign w:val="center"/>
                                    </w:tcPr>
                                    <w:p w:rsidR="00B156EA" w:rsidRPr="00F44EEE" w:rsidRDefault="00B156EA"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25159640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B156EA" w:rsidRPr="006B7359" w:rsidRDefault="00B156EA"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0389831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B156EA" w:rsidRDefault="00B156EA" w:rsidP="006B7359">
                                <w:pPr>
                                  <w:jc w:val="center"/>
                                  <w:rPr>
                                    <w:sz w:val="18"/>
                                    <w:szCs w:val="18"/>
                                  </w:rPr>
                                </w:pPr>
                              </w:p>
                              <w:p w:rsidR="00B156EA" w:rsidRPr="007A4DBD" w:rsidRDefault="000C559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00B156EA" w:rsidRPr="007A4DBD">
                                  <w:rPr>
                                    <w:rFonts w:ascii="Times New Roman" w:hAnsi="Times New Roman" w:cs="Times New Roman"/>
                                    <w:b/>
                                    <w:sz w:val="48"/>
                                    <w:szCs w:val="48"/>
                                  </w:rPr>
                                  <w:t>2021</w:t>
                                </w:r>
                              </w:p>
                              <w:p w:rsidR="00B156EA" w:rsidRDefault="00B156EA"/>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B156EA" w:rsidTr="00A71960">
                                  <w:trPr>
                                    <w:trHeight w:hRule="exact" w:val="6210"/>
                                  </w:trPr>
                                  <w:tc>
                                    <w:tcPr>
                                      <w:tcW w:w="15840" w:type="dxa"/>
                                      <w:shd w:val="clear" w:color="auto" w:fill="FFFFFF" w:themeFill="background1"/>
                                    </w:tcPr>
                                    <w:p w:rsidR="00B156EA" w:rsidRPr="006B7359" w:rsidRDefault="00B156EA"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0" w:name="_Toc89772497"/>
                                      <w:bookmarkStart w:id="1" w:name="_Toc89772690"/>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0"/>
                                      <w:bookmarkEnd w:id="1"/>
                                    </w:p>
                                    <w:bookmarkStart w:id="2" w:name="_Toc89772498"/>
                                    <w:bookmarkStart w:id="3" w:name="_Toc89772691"/>
                                    <w:p w:rsidR="00B156EA" w:rsidRDefault="00B156EA"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rPr>
                                            <w:t>admin</w:t>
                                          </w:r>
                                        </w:sdtContent>
                                      </w:sdt>
                                      <w:bookmarkEnd w:id="2"/>
                                      <w:bookmarkEnd w:id="3"/>
                                    </w:p>
                                  </w:tc>
                                </w:tr>
                                <w:tr w:rsidR="00B156EA" w:rsidTr="00A80AE3">
                                  <w:trPr>
                                    <w:trHeight w:hRule="exact" w:val="3071"/>
                                  </w:trPr>
                                  <w:tc>
                                    <w:tcPr>
                                      <w:tcW w:w="15840" w:type="dxa"/>
                                      <w:shd w:val="clear" w:color="auto" w:fill="AEAAAA" w:themeFill="background2" w:themeFillShade="BF"/>
                                      <w:vAlign w:val="center"/>
                                    </w:tcPr>
                                    <w:p w:rsidR="00B156EA" w:rsidRPr="00F44EEE" w:rsidRDefault="00B156EA"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B156EA" w:rsidRPr="006B7359" w:rsidRDefault="00B156EA"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B156EA" w:rsidRDefault="00B156EA" w:rsidP="006B7359">
                                <w:pPr>
                                  <w:jc w:val="center"/>
                                  <w:rPr>
                                    <w:sz w:val="18"/>
                                    <w:szCs w:val="18"/>
                                  </w:rPr>
                                </w:pPr>
                              </w:p>
                              <w:p w:rsidR="00B156EA" w:rsidRPr="007A4DBD" w:rsidRDefault="000C559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00B156EA"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B156EA" w:rsidTr="00A71960">
                            <w:trPr>
                              <w:trHeight w:hRule="exact" w:val="6210"/>
                            </w:trPr>
                            <w:tc>
                              <w:tcPr>
                                <w:tcW w:w="15840" w:type="dxa"/>
                                <w:shd w:val="clear" w:color="auto" w:fill="FFFFFF" w:themeFill="background1"/>
                              </w:tcPr>
                              <w:p w:rsidR="00B156EA" w:rsidRDefault="00B156EA"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156EA" w:rsidRPr="00F44EEE" w:rsidRDefault="00B156EA"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156EA" w:rsidRDefault="00B156EA"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156EA" w:rsidRPr="006B7359" w:rsidRDefault="00B156EA"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B156EA" w:rsidRPr="006B7359" w:rsidRDefault="00B156EA"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B156EA" w:rsidRPr="006B7359" w:rsidRDefault="00B156EA"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B156EA" w:rsidRDefault="00B156EA"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225266419"/>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rPr>
                                      <w:t>admin</w:t>
                                    </w:r>
                                  </w:sdtContent>
                                </w:sdt>
                              </w:p>
                            </w:tc>
                          </w:tr>
                          <w:tr w:rsidR="00B156EA" w:rsidTr="00A80AE3">
                            <w:trPr>
                              <w:trHeight w:hRule="exact" w:val="3071"/>
                            </w:trPr>
                            <w:tc>
                              <w:tcPr>
                                <w:tcW w:w="15840" w:type="dxa"/>
                                <w:shd w:val="clear" w:color="auto" w:fill="AEAAAA" w:themeFill="background2" w:themeFillShade="BF"/>
                                <w:vAlign w:val="center"/>
                              </w:tcPr>
                              <w:p w:rsidR="00B156EA" w:rsidRPr="00F44EEE" w:rsidRDefault="00B156EA"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25159640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B156EA" w:rsidRPr="006B7359" w:rsidRDefault="00B156EA"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0389831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B156EA" w:rsidRDefault="00B156EA" w:rsidP="006B7359">
                          <w:pPr>
                            <w:jc w:val="center"/>
                            <w:rPr>
                              <w:sz w:val="18"/>
                              <w:szCs w:val="18"/>
                            </w:rPr>
                          </w:pPr>
                        </w:p>
                        <w:p w:rsidR="00B156EA" w:rsidRPr="007A4DBD" w:rsidRDefault="000C559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00B156EA" w:rsidRPr="007A4DBD">
                            <w:rPr>
                              <w:rFonts w:ascii="Times New Roman" w:hAnsi="Times New Roman" w:cs="Times New Roman"/>
                              <w:b/>
                              <w:sz w:val="48"/>
                              <w:szCs w:val="48"/>
                            </w:rPr>
                            <w:t>2021</w:t>
                          </w:r>
                        </w:p>
                        <w:p w:rsidR="00B156EA" w:rsidRDefault="00B156EA"/>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B156EA" w:rsidTr="00A71960">
                            <w:trPr>
                              <w:trHeight w:hRule="exact" w:val="6210"/>
                            </w:trPr>
                            <w:tc>
                              <w:tcPr>
                                <w:tcW w:w="15840" w:type="dxa"/>
                                <w:shd w:val="clear" w:color="auto" w:fill="FFFFFF" w:themeFill="background1"/>
                              </w:tcPr>
                              <w:p w:rsidR="00B156EA" w:rsidRPr="006B7359" w:rsidRDefault="00B156EA"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4" w:name="_Toc89772497"/>
                                <w:bookmarkStart w:id="5" w:name="_Toc89772690"/>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4"/>
                                <w:bookmarkEnd w:id="5"/>
                              </w:p>
                              <w:bookmarkStart w:id="6" w:name="_Toc89772498"/>
                              <w:bookmarkStart w:id="7" w:name="_Toc89772691"/>
                              <w:p w:rsidR="00B156EA" w:rsidRDefault="00B156EA"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rPr>
                                      <w:t>admin</w:t>
                                    </w:r>
                                  </w:sdtContent>
                                </w:sdt>
                                <w:bookmarkEnd w:id="6"/>
                                <w:bookmarkEnd w:id="7"/>
                              </w:p>
                            </w:tc>
                          </w:tr>
                          <w:tr w:rsidR="00B156EA" w:rsidTr="00A80AE3">
                            <w:trPr>
                              <w:trHeight w:hRule="exact" w:val="3071"/>
                            </w:trPr>
                            <w:tc>
                              <w:tcPr>
                                <w:tcW w:w="15840" w:type="dxa"/>
                                <w:shd w:val="clear" w:color="auto" w:fill="AEAAAA" w:themeFill="background2" w:themeFillShade="BF"/>
                                <w:vAlign w:val="center"/>
                              </w:tcPr>
                              <w:p w:rsidR="00B156EA" w:rsidRPr="00F44EEE" w:rsidRDefault="00B156EA"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B156EA" w:rsidRPr="006B7359" w:rsidRDefault="00B156EA"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B156EA" w:rsidRDefault="00B156EA" w:rsidP="006B7359">
                          <w:pPr>
                            <w:jc w:val="center"/>
                            <w:rPr>
                              <w:sz w:val="18"/>
                              <w:szCs w:val="18"/>
                            </w:rPr>
                          </w:pPr>
                        </w:p>
                        <w:p w:rsidR="00B156EA" w:rsidRPr="007A4DBD" w:rsidRDefault="000C559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00B156EA"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59DC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Pr="00D73499"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w:t>
      </w:r>
      <w:r w:rsidRPr="00D73499">
        <w:rPr>
          <w:rFonts w:ascii="Times New Roman" w:hAnsi="Times New Roman" w:cs="Times New Roman"/>
          <w:b/>
          <w:sz w:val="24"/>
          <w:szCs w:val="24"/>
        </w:rPr>
        <w:t>Botim i Drejtorisë së Ndihmës Juridike Falas</w:t>
      </w:r>
    </w:p>
    <w:p w:rsidR="006B7359" w:rsidRPr="00D73499" w:rsidRDefault="006B7359" w:rsidP="00653C2D">
      <w:pPr>
        <w:rPr>
          <w:rFonts w:ascii="Times New Roman" w:hAnsi="Times New Roman" w:cs="Times New Roman"/>
          <w:b/>
          <w:sz w:val="24"/>
          <w:szCs w:val="24"/>
        </w:rPr>
      </w:pPr>
    </w:p>
    <w:p w:rsidR="00A80AE3" w:rsidRPr="00D73499"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D73499"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D73499"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sidRPr="00D73499">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49EE5"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D73499">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sidRPr="00D73499">
        <w:rPr>
          <w:rFonts w:ascii="Times New Roman" w:eastAsia="Times New Roman" w:hAnsi="Times New Roman" w:cs="Times New Roman"/>
          <w:i/>
          <w:sz w:val="24"/>
          <w:szCs w:val="24"/>
        </w:rPr>
        <w:t>me çfarëdo lloj mjeti apo formë</w:t>
      </w:r>
    </w:p>
    <w:sdt>
      <w:sdtPr>
        <w:id w:val="14756679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0C5594" w:rsidRDefault="000C5594">
          <w:pPr>
            <w:pStyle w:val="TOCHeading"/>
          </w:pPr>
          <w:r>
            <w:t>Contents</w:t>
          </w:r>
        </w:p>
        <w:p w:rsidR="000C5594" w:rsidRPr="000C5594" w:rsidRDefault="000C5594">
          <w:pPr>
            <w:pStyle w:val="TOC1"/>
            <w:tabs>
              <w:tab w:val="right" w:leader="dot" w:pos="14880"/>
            </w:tabs>
            <w:rPr>
              <w:noProof/>
            </w:rPr>
          </w:pPr>
          <w:r>
            <w:fldChar w:fldCharType="begin"/>
          </w:r>
          <w:r>
            <w:instrText xml:space="preserve"> TOC \o "1-3" \h \z \u </w:instrText>
          </w:r>
          <w:r>
            <w:fldChar w:fldCharType="separate"/>
          </w:r>
          <w:hyperlink w:anchor="_Toc89772499" w:history="1">
            <w:r w:rsidRPr="000C5594">
              <w:rPr>
                <w:rStyle w:val="Hyperlink"/>
                <w:noProof/>
              </w:rPr>
              <w:t>H Y R J E</w:t>
            </w:r>
            <w:r w:rsidRPr="000C5594">
              <w:rPr>
                <w:noProof/>
                <w:webHidden/>
              </w:rPr>
              <w:tab/>
            </w:r>
            <w:r w:rsidRPr="000C5594">
              <w:rPr>
                <w:noProof/>
                <w:webHidden/>
              </w:rPr>
              <w:fldChar w:fldCharType="begin"/>
            </w:r>
            <w:r w:rsidRPr="000C5594">
              <w:rPr>
                <w:noProof/>
                <w:webHidden/>
              </w:rPr>
              <w:instrText xml:space="preserve"> PAGEREF _Toc89772499 \h </w:instrText>
            </w:r>
            <w:r w:rsidRPr="000C5594">
              <w:rPr>
                <w:noProof/>
                <w:webHidden/>
              </w:rPr>
            </w:r>
            <w:r w:rsidRPr="000C5594">
              <w:rPr>
                <w:noProof/>
                <w:webHidden/>
              </w:rPr>
              <w:fldChar w:fldCharType="separate"/>
            </w:r>
            <w:r w:rsidRPr="000C5594">
              <w:rPr>
                <w:noProof/>
                <w:webHidden/>
              </w:rPr>
              <w:t>3</w:t>
            </w:r>
            <w:r w:rsidRPr="000C5594">
              <w:rPr>
                <w:noProof/>
                <w:webHidden/>
              </w:rPr>
              <w:fldChar w:fldCharType="end"/>
            </w:r>
          </w:hyperlink>
        </w:p>
        <w:p w:rsidR="000C5594" w:rsidRPr="000C5594" w:rsidRDefault="000C5594">
          <w:pPr>
            <w:pStyle w:val="TOC1"/>
            <w:tabs>
              <w:tab w:val="right" w:leader="dot" w:pos="14880"/>
            </w:tabs>
            <w:rPr>
              <w:noProof/>
            </w:rPr>
          </w:pPr>
          <w:hyperlink w:anchor="_Toc89772500" w:history="1">
            <w:r w:rsidRPr="000C5594">
              <w:rPr>
                <w:rStyle w:val="Hyperlink"/>
                <w:rFonts w:eastAsia="Liberation Sans Narrow"/>
                <w:noProof/>
                <w:lang w:val="sq-AL"/>
              </w:rPr>
              <w:t>KREU I-</w:t>
            </w:r>
            <w:r w:rsidRPr="000C5594">
              <w:rPr>
                <w:rStyle w:val="Hyperlink"/>
                <w:noProof/>
              </w:rPr>
              <w:t xml:space="preserve"> </w:t>
            </w:r>
            <w:r w:rsidRPr="000C5594">
              <w:rPr>
                <w:rStyle w:val="Hyperlink"/>
                <w:rFonts w:eastAsia="Liberation Sans Narrow"/>
                <w:noProof/>
              </w:rPr>
              <w:t>Të dhëna statistikore mbi çështjet me objekt ndihmën juridike parësore</w:t>
            </w:r>
            <w:r w:rsidRPr="000C5594">
              <w:rPr>
                <w:noProof/>
                <w:webHidden/>
              </w:rPr>
              <w:tab/>
            </w:r>
            <w:r w:rsidRPr="000C5594">
              <w:rPr>
                <w:noProof/>
                <w:webHidden/>
              </w:rPr>
              <w:fldChar w:fldCharType="begin"/>
            </w:r>
            <w:r w:rsidRPr="000C5594">
              <w:rPr>
                <w:noProof/>
                <w:webHidden/>
              </w:rPr>
              <w:instrText xml:space="preserve"> PAGEREF _Toc89772500 \h </w:instrText>
            </w:r>
            <w:r w:rsidRPr="000C5594">
              <w:rPr>
                <w:noProof/>
                <w:webHidden/>
              </w:rPr>
            </w:r>
            <w:r w:rsidRPr="000C5594">
              <w:rPr>
                <w:noProof/>
                <w:webHidden/>
              </w:rPr>
              <w:fldChar w:fldCharType="separate"/>
            </w:r>
            <w:r w:rsidRPr="000C5594">
              <w:rPr>
                <w:noProof/>
                <w:webHidden/>
              </w:rPr>
              <w:t>6</w:t>
            </w:r>
            <w:r w:rsidRPr="000C5594">
              <w:rPr>
                <w:noProof/>
                <w:webHidden/>
              </w:rPr>
              <w:fldChar w:fldCharType="end"/>
            </w:r>
          </w:hyperlink>
        </w:p>
        <w:p w:rsidR="000C5594" w:rsidRPr="000C5594" w:rsidRDefault="000C5594" w:rsidP="000C5594">
          <w:pPr>
            <w:pStyle w:val="TOC2"/>
          </w:pPr>
          <w:hyperlink w:anchor="_Toc89772501" w:history="1">
            <w:r w:rsidRPr="000C5594">
              <w:rPr>
                <w:rStyle w:val="Hyperlink"/>
                <w:rFonts w:eastAsia="Times New Roman"/>
              </w:rPr>
              <w:t>Të dhëna statistikore mbi rastet e raportuara nga qendrat e shërbimit të ndihmës juridike parësore</w:t>
            </w:r>
            <w:r w:rsidRPr="000C5594">
              <w:rPr>
                <w:webHidden/>
              </w:rPr>
              <w:tab/>
            </w:r>
            <w:r w:rsidRPr="000C5594">
              <w:rPr>
                <w:webHidden/>
              </w:rPr>
              <w:fldChar w:fldCharType="begin"/>
            </w:r>
            <w:r w:rsidRPr="000C5594">
              <w:rPr>
                <w:webHidden/>
              </w:rPr>
              <w:instrText xml:space="preserve"> PAGEREF _Toc89772501 \h </w:instrText>
            </w:r>
            <w:r w:rsidRPr="000C5594">
              <w:rPr>
                <w:webHidden/>
              </w:rPr>
            </w:r>
            <w:r w:rsidRPr="000C5594">
              <w:rPr>
                <w:webHidden/>
              </w:rPr>
              <w:fldChar w:fldCharType="separate"/>
            </w:r>
            <w:r w:rsidRPr="000C5594">
              <w:rPr>
                <w:webHidden/>
              </w:rPr>
              <w:t>6</w:t>
            </w:r>
            <w:r w:rsidRPr="000C5594">
              <w:rPr>
                <w:webHidden/>
              </w:rPr>
              <w:fldChar w:fldCharType="end"/>
            </w:r>
          </w:hyperlink>
        </w:p>
        <w:p w:rsidR="000C5594" w:rsidRPr="000C5594" w:rsidRDefault="000C5594" w:rsidP="000C5594">
          <w:pPr>
            <w:pStyle w:val="TOC2"/>
          </w:pPr>
          <w:hyperlink w:anchor="_Toc89772507" w:history="1">
            <w:r w:rsidRPr="000C5594">
              <w:rPr>
                <w:rStyle w:val="Hyperlink"/>
              </w:rPr>
              <w:t xml:space="preserve"> Të dhëna statistikore mbi rastet e raportuara nga organizatat jofitimprurëse të autorizuara</w:t>
            </w:r>
            <w:r w:rsidRPr="000C5594">
              <w:rPr>
                <w:webHidden/>
              </w:rPr>
              <w:tab/>
            </w:r>
            <w:r w:rsidRPr="000C5594">
              <w:rPr>
                <w:webHidden/>
              </w:rPr>
              <w:fldChar w:fldCharType="begin"/>
            </w:r>
            <w:r w:rsidRPr="000C5594">
              <w:rPr>
                <w:webHidden/>
              </w:rPr>
              <w:instrText xml:space="preserve"> PAGEREF _Toc89772507 \h </w:instrText>
            </w:r>
            <w:r w:rsidRPr="000C5594">
              <w:rPr>
                <w:webHidden/>
              </w:rPr>
            </w:r>
            <w:r w:rsidRPr="000C5594">
              <w:rPr>
                <w:webHidden/>
              </w:rPr>
              <w:fldChar w:fldCharType="separate"/>
            </w:r>
            <w:r w:rsidRPr="000C5594">
              <w:rPr>
                <w:webHidden/>
              </w:rPr>
              <w:t>11</w:t>
            </w:r>
            <w:r w:rsidRPr="000C5594">
              <w:rPr>
                <w:webHidden/>
              </w:rPr>
              <w:fldChar w:fldCharType="end"/>
            </w:r>
          </w:hyperlink>
        </w:p>
        <w:p w:rsidR="000C5594" w:rsidRPr="000C5594" w:rsidRDefault="000C5594" w:rsidP="000C5594">
          <w:pPr>
            <w:pStyle w:val="TOC2"/>
          </w:pPr>
          <w:hyperlink w:anchor="_Toc89772513" w:history="1">
            <w:r w:rsidRPr="000C5594">
              <w:rPr>
                <w:rStyle w:val="Hyperlink"/>
                <w:lang w:val="de-DE"/>
              </w:rPr>
              <w:t xml:space="preserve"> Të dhëna statistikore mbi rastet e raportuara nga Klinikat e Ligjit pranë IAL-ve</w:t>
            </w:r>
            <w:r w:rsidRPr="000C5594">
              <w:rPr>
                <w:webHidden/>
              </w:rPr>
              <w:tab/>
            </w:r>
            <w:r w:rsidRPr="000C5594">
              <w:rPr>
                <w:webHidden/>
              </w:rPr>
              <w:fldChar w:fldCharType="begin"/>
            </w:r>
            <w:r w:rsidRPr="000C5594">
              <w:rPr>
                <w:webHidden/>
              </w:rPr>
              <w:instrText xml:space="preserve"> PAGEREF _Toc89772513 \h </w:instrText>
            </w:r>
            <w:r w:rsidRPr="000C5594">
              <w:rPr>
                <w:webHidden/>
              </w:rPr>
            </w:r>
            <w:r w:rsidRPr="000C5594">
              <w:rPr>
                <w:webHidden/>
              </w:rPr>
              <w:fldChar w:fldCharType="separate"/>
            </w:r>
            <w:r w:rsidRPr="000C5594">
              <w:rPr>
                <w:webHidden/>
              </w:rPr>
              <w:t>16</w:t>
            </w:r>
            <w:r w:rsidRPr="000C5594">
              <w:rPr>
                <w:webHidden/>
              </w:rPr>
              <w:fldChar w:fldCharType="end"/>
            </w:r>
          </w:hyperlink>
        </w:p>
        <w:p w:rsidR="000C5594" w:rsidRPr="000C5594" w:rsidRDefault="000C5594" w:rsidP="000C5594">
          <w:pPr>
            <w:pStyle w:val="TOC2"/>
          </w:pPr>
          <w:hyperlink w:anchor="_Toc89772514" w:history="1">
            <w:r w:rsidRPr="000C5594">
              <w:rPr>
                <w:rStyle w:val="Hyperlink"/>
                <w:rFonts w:eastAsia="Times New Roman"/>
              </w:rPr>
              <w:t>Të dhëna statistikore mbi rastet e raportuara nga platforma Juristionline dhe Numri i Gjelbër 08001010</w:t>
            </w:r>
            <w:r w:rsidRPr="000C5594">
              <w:rPr>
                <w:webHidden/>
              </w:rPr>
              <w:tab/>
            </w:r>
            <w:r w:rsidRPr="000C5594">
              <w:rPr>
                <w:webHidden/>
              </w:rPr>
              <w:fldChar w:fldCharType="begin"/>
            </w:r>
            <w:r w:rsidRPr="000C5594">
              <w:rPr>
                <w:webHidden/>
              </w:rPr>
              <w:instrText xml:space="preserve"> PAGEREF _Toc89772514 \h </w:instrText>
            </w:r>
            <w:r w:rsidRPr="000C5594">
              <w:rPr>
                <w:webHidden/>
              </w:rPr>
            </w:r>
            <w:r w:rsidRPr="000C5594">
              <w:rPr>
                <w:webHidden/>
              </w:rPr>
              <w:fldChar w:fldCharType="separate"/>
            </w:r>
            <w:r w:rsidRPr="000C5594">
              <w:rPr>
                <w:webHidden/>
              </w:rPr>
              <w:t>18</w:t>
            </w:r>
            <w:r w:rsidRPr="000C5594">
              <w:rPr>
                <w:webHidden/>
              </w:rPr>
              <w:fldChar w:fldCharType="end"/>
            </w:r>
          </w:hyperlink>
        </w:p>
        <w:p w:rsidR="000C5594" w:rsidRPr="000C5594" w:rsidRDefault="000C5594">
          <w:pPr>
            <w:pStyle w:val="TOC1"/>
            <w:tabs>
              <w:tab w:val="right" w:leader="dot" w:pos="14880"/>
            </w:tabs>
            <w:rPr>
              <w:noProof/>
            </w:rPr>
          </w:pPr>
          <w:r w:rsidRPr="000C5594">
            <w:rPr>
              <w:rStyle w:val="Hyperlink"/>
              <w:noProof/>
              <w:webHidden/>
            </w:rPr>
            <w:t xml:space="preserve">    </w:t>
          </w:r>
          <w:hyperlink w:anchor="_Toc89772515" w:history="1">
            <w:r w:rsidRPr="000C5594">
              <w:rPr>
                <w:rStyle w:val="Hyperlink"/>
                <w:rFonts w:eastAsia="Times New Roman"/>
                <w:noProof/>
              </w:rPr>
              <w:t>Numri i Gjelbër 08001010</w:t>
            </w:r>
            <w:r w:rsidRPr="000C5594">
              <w:rPr>
                <w:noProof/>
                <w:webHidden/>
              </w:rPr>
              <w:tab/>
            </w:r>
            <w:r w:rsidRPr="000C5594">
              <w:rPr>
                <w:noProof/>
                <w:webHidden/>
              </w:rPr>
              <w:fldChar w:fldCharType="begin"/>
            </w:r>
            <w:r w:rsidRPr="000C5594">
              <w:rPr>
                <w:noProof/>
                <w:webHidden/>
              </w:rPr>
              <w:instrText xml:space="preserve"> PAGEREF _Toc89772515 \h </w:instrText>
            </w:r>
            <w:r w:rsidRPr="000C5594">
              <w:rPr>
                <w:noProof/>
                <w:webHidden/>
              </w:rPr>
            </w:r>
            <w:r w:rsidRPr="000C5594">
              <w:rPr>
                <w:noProof/>
                <w:webHidden/>
              </w:rPr>
              <w:fldChar w:fldCharType="separate"/>
            </w:r>
            <w:r w:rsidRPr="000C5594">
              <w:rPr>
                <w:noProof/>
                <w:webHidden/>
              </w:rPr>
              <w:t>20</w:t>
            </w:r>
            <w:r w:rsidRPr="000C5594">
              <w:rPr>
                <w:noProof/>
                <w:webHidden/>
              </w:rPr>
              <w:fldChar w:fldCharType="end"/>
            </w:r>
          </w:hyperlink>
        </w:p>
        <w:p w:rsidR="000C5594" w:rsidRPr="000C5594" w:rsidRDefault="000C5594" w:rsidP="000C5594">
          <w:pPr>
            <w:pStyle w:val="TOC1"/>
            <w:tabs>
              <w:tab w:val="right" w:leader="dot" w:pos="14880"/>
            </w:tabs>
            <w:rPr>
              <w:noProof/>
            </w:rPr>
          </w:pPr>
          <w:r w:rsidRPr="000C5594">
            <w:rPr>
              <w:rStyle w:val="Hyperlink"/>
              <w:noProof/>
              <w:webHidden/>
            </w:rPr>
            <w:t xml:space="preserve">    </w:t>
          </w:r>
          <w:hyperlink w:anchor="_Toc89772516" w:history="1">
            <w:r w:rsidRPr="000C5594">
              <w:rPr>
                <w:rStyle w:val="Hyperlink"/>
                <w:noProof/>
              </w:rPr>
              <w:t>Të dhëna statistikore mbi numrin e rasteve të raportuara nga çdo ofrues i shërbimit të ndihmës juridike parësore</w:t>
            </w:r>
            <w:r w:rsidRPr="000C5594">
              <w:rPr>
                <w:noProof/>
                <w:webHidden/>
              </w:rPr>
              <w:tab/>
            </w:r>
            <w:r w:rsidRPr="000C5594">
              <w:rPr>
                <w:noProof/>
                <w:webHidden/>
              </w:rPr>
              <w:fldChar w:fldCharType="begin"/>
            </w:r>
            <w:r w:rsidRPr="000C5594">
              <w:rPr>
                <w:noProof/>
                <w:webHidden/>
              </w:rPr>
              <w:instrText xml:space="preserve"> PAGEREF _Toc89772516 \h </w:instrText>
            </w:r>
            <w:r w:rsidRPr="000C5594">
              <w:rPr>
                <w:noProof/>
                <w:webHidden/>
              </w:rPr>
            </w:r>
            <w:r w:rsidRPr="000C5594">
              <w:rPr>
                <w:noProof/>
                <w:webHidden/>
              </w:rPr>
              <w:fldChar w:fldCharType="separate"/>
            </w:r>
            <w:r w:rsidRPr="000C5594">
              <w:rPr>
                <w:noProof/>
                <w:webHidden/>
              </w:rPr>
              <w:t>21</w:t>
            </w:r>
            <w:r w:rsidRPr="000C5594">
              <w:rPr>
                <w:noProof/>
                <w:webHidden/>
              </w:rPr>
              <w:fldChar w:fldCharType="end"/>
            </w:r>
          </w:hyperlink>
          <w:hyperlink w:anchor="_Toc89772517" w:history="1"/>
        </w:p>
        <w:p w:rsidR="000C5594" w:rsidRPr="000C5594" w:rsidRDefault="000C5594" w:rsidP="000C5594">
          <w:pPr>
            <w:pStyle w:val="TOC2"/>
          </w:pPr>
          <w:hyperlink w:anchor="_Toc89772518" w:history="1">
            <w:r w:rsidRPr="000C5594">
              <w:rPr>
                <w:rStyle w:val="Hyperlink"/>
              </w:rPr>
              <w:t>Të dhëna statistikore mbi numrin e rasteve të trajtuara nga çdo ofrues i shërbimit të ndihmës juridike parësore (sipas natyrës së çështjes)</w:t>
            </w:r>
            <w:r w:rsidRPr="000C5594">
              <w:rPr>
                <w:webHidden/>
              </w:rPr>
              <w:tab/>
            </w:r>
            <w:r w:rsidRPr="000C5594">
              <w:rPr>
                <w:webHidden/>
              </w:rPr>
              <w:fldChar w:fldCharType="begin"/>
            </w:r>
            <w:r w:rsidRPr="000C5594">
              <w:rPr>
                <w:webHidden/>
              </w:rPr>
              <w:instrText xml:space="preserve"> PAGEREF _Toc89772518 \h </w:instrText>
            </w:r>
            <w:r w:rsidRPr="000C5594">
              <w:rPr>
                <w:webHidden/>
              </w:rPr>
            </w:r>
            <w:r w:rsidRPr="000C5594">
              <w:rPr>
                <w:webHidden/>
              </w:rPr>
              <w:fldChar w:fldCharType="separate"/>
            </w:r>
            <w:r w:rsidRPr="000C5594">
              <w:rPr>
                <w:webHidden/>
              </w:rPr>
              <w:t>23</w:t>
            </w:r>
            <w:r w:rsidRPr="000C5594">
              <w:rPr>
                <w:webHidden/>
              </w:rPr>
              <w:fldChar w:fldCharType="end"/>
            </w:r>
          </w:hyperlink>
        </w:p>
        <w:p w:rsidR="000C5594" w:rsidRDefault="000C5594" w:rsidP="000C5594">
          <w:pPr>
            <w:pStyle w:val="TOC2"/>
          </w:pPr>
          <w:hyperlink w:anchor="_Toc89772520" w:history="1">
            <w:r w:rsidRPr="000C5594">
              <w:rPr>
                <w:rStyle w:val="Hyperlink"/>
              </w:rPr>
              <w:t>Të dhëna statistikore mbi numrin e rasteve të trajtuara nga çdo ofrues i shërbimit të ndihmës juridike parësore (sipas kategorisë përfituese)</w:t>
            </w:r>
            <w:r w:rsidRPr="000C5594">
              <w:rPr>
                <w:webHidden/>
              </w:rPr>
              <w:tab/>
            </w:r>
            <w:r w:rsidRPr="000C5594">
              <w:rPr>
                <w:webHidden/>
              </w:rPr>
              <w:fldChar w:fldCharType="begin"/>
            </w:r>
            <w:r w:rsidRPr="000C5594">
              <w:rPr>
                <w:webHidden/>
              </w:rPr>
              <w:instrText xml:space="preserve"> PAGEREF _Toc89772520 \h </w:instrText>
            </w:r>
            <w:r w:rsidRPr="000C5594">
              <w:rPr>
                <w:webHidden/>
              </w:rPr>
            </w:r>
            <w:r w:rsidRPr="000C5594">
              <w:rPr>
                <w:webHidden/>
              </w:rPr>
              <w:fldChar w:fldCharType="separate"/>
            </w:r>
            <w:r w:rsidRPr="000C5594">
              <w:rPr>
                <w:webHidden/>
              </w:rPr>
              <w:t>24</w:t>
            </w:r>
            <w:r w:rsidRPr="000C5594">
              <w:rPr>
                <w:webHidden/>
              </w:rPr>
              <w:fldChar w:fldCharType="end"/>
            </w:r>
          </w:hyperlink>
        </w:p>
        <w:p w:rsidR="000C5594" w:rsidRDefault="000C5594">
          <w:pPr>
            <w:pStyle w:val="TOC1"/>
            <w:tabs>
              <w:tab w:val="right" w:leader="dot" w:pos="14880"/>
            </w:tabs>
            <w:rPr>
              <w:noProof/>
            </w:rPr>
          </w:pPr>
          <w:hyperlink w:anchor="_Toc89772525" w:history="1">
            <w:r w:rsidRPr="006D134A">
              <w:rPr>
                <w:rStyle w:val="Hyperlink"/>
                <w:noProof/>
              </w:rPr>
              <w:t>KREU 2: TË DHËNA STATISTIKORE MBI ÇËSHTJET ME OBJEKT NDIHMËN JURIDIKE DYTËSORE</w:t>
            </w:r>
            <w:r>
              <w:rPr>
                <w:noProof/>
                <w:webHidden/>
              </w:rPr>
              <w:tab/>
            </w:r>
            <w:r>
              <w:rPr>
                <w:noProof/>
                <w:webHidden/>
              </w:rPr>
              <w:fldChar w:fldCharType="begin"/>
            </w:r>
            <w:r>
              <w:rPr>
                <w:noProof/>
                <w:webHidden/>
              </w:rPr>
              <w:instrText xml:space="preserve"> PAGEREF _Toc89772525 \h </w:instrText>
            </w:r>
            <w:r>
              <w:rPr>
                <w:noProof/>
                <w:webHidden/>
              </w:rPr>
            </w:r>
            <w:r>
              <w:rPr>
                <w:noProof/>
                <w:webHidden/>
              </w:rPr>
              <w:fldChar w:fldCharType="separate"/>
            </w:r>
            <w:r>
              <w:rPr>
                <w:noProof/>
                <w:webHidden/>
              </w:rPr>
              <w:t>26</w:t>
            </w:r>
            <w:r>
              <w:rPr>
                <w:noProof/>
                <w:webHidden/>
              </w:rPr>
              <w:fldChar w:fldCharType="end"/>
            </w:r>
          </w:hyperlink>
        </w:p>
        <w:p w:rsidR="000C5594" w:rsidRDefault="000C5594" w:rsidP="000C5594">
          <w:pPr>
            <w:pStyle w:val="TOC2"/>
          </w:pPr>
          <w:hyperlink w:anchor="_Toc89772526" w:history="1">
            <w:r w:rsidRPr="006D134A">
              <w:rPr>
                <w:rStyle w:val="Hyperlink"/>
              </w:rPr>
              <w:t>Të dhëna statistikore: Kategoria Femra / Meshkuj.</w:t>
            </w:r>
            <w:r>
              <w:rPr>
                <w:webHidden/>
              </w:rPr>
              <w:tab/>
            </w:r>
            <w:r>
              <w:rPr>
                <w:webHidden/>
              </w:rPr>
              <w:fldChar w:fldCharType="begin"/>
            </w:r>
            <w:r>
              <w:rPr>
                <w:webHidden/>
              </w:rPr>
              <w:instrText xml:space="preserve"> PAGEREF _Toc89772526 \h </w:instrText>
            </w:r>
            <w:r>
              <w:rPr>
                <w:webHidden/>
              </w:rPr>
            </w:r>
            <w:r>
              <w:rPr>
                <w:webHidden/>
              </w:rPr>
              <w:fldChar w:fldCharType="separate"/>
            </w:r>
            <w:r>
              <w:rPr>
                <w:webHidden/>
              </w:rPr>
              <w:t>26</w:t>
            </w:r>
            <w:r>
              <w:rPr>
                <w:webHidden/>
              </w:rPr>
              <w:fldChar w:fldCharType="end"/>
            </w:r>
          </w:hyperlink>
        </w:p>
        <w:p w:rsidR="000C5594" w:rsidRDefault="000C5594" w:rsidP="000C5594">
          <w:pPr>
            <w:pStyle w:val="TOC2"/>
          </w:pPr>
          <w:hyperlink w:anchor="_Toc89772527" w:history="1">
            <w:r w:rsidRPr="006D134A">
              <w:rPr>
                <w:rStyle w:val="Hyperlink"/>
              </w:rPr>
              <w:t xml:space="preserve"> Të dhëna statistikore: Kategoria përfituese me të ardhura dhe pasuri të pamjaftueshme / kategori e veçantë.</w:t>
            </w:r>
            <w:r>
              <w:rPr>
                <w:webHidden/>
              </w:rPr>
              <w:tab/>
            </w:r>
            <w:r>
              <w:rPr>
                <w:webHidden/>
              </w:rPr>
              <w:fldChar w:fldCharType="begin"/>
            </w:r>
            <w:r>
              <w:rPr>
                <w:webHidden/>
              </w:rPr>
              <w:instrText xml:space="preserve"> PAGEREF _Toc89772527 \h </w:instrText>
            </w:r>
            <w:r>
              <w:rPr>
                <w:webHidden/>
              </w:rPr>
            </w:r>
            <w:r>
              <w:rPr>
                <w:webHidden/>
              </w:rPr>
              <w:fldChar w:fldCharType="separate"/>
            </w:r>
            <w:r>
              <w:rPr>
                <w:webHidden/>
              </w:rPr>
              <w:t>26</w:t>
            </w:r>
            <w:r>
              <w:rPr>
                <w:webHidden/>
              </w:rPr>
              <w:fldChar w:fldCharType="end"/>
            </w:r>
          </w:hyperlink>
        </w:p>
        <w:p w:rsidR="000C5594" w:rsidRDefault="000C5594" w:rsidP="000C5594">
          <w:pPr>
            <w:pStyle w:val="TOC2"/>
          </w:pPr>
          <w:hyperlink w:anchor="_Toc89772528" w:history="1">
            <w:r w:rsidRPr="006D134A">
              <w:rPr>
                <w:rStyle w:val="Hyperlink"/>
              </w:rPr>
              <w:t>Të dhëna statistikore: Lloji i ndihmës dytësore të ofruar.</w:t>
            </w:r>
            <w:r>
              <w:rPr>
                <w:webHidden/>
              </w:rPr>
              <w:tab/>
            </w:r>
            <w:r>
              <w:rPr>
                <w:webHidden/>
              </w:rPr>
              <w:fldChar w:fldCharType="begin"/>
            </w:r>
            <w:r>
              <w:rPr>
                <w:webHidden/>
              </w:rPr>
              <w:instrText xml:space="preserve"> PAGEREF _Toc89772528 \h </w:instrText>
            </w:r>
            <w:r>
              <w:rPr>
                <w:webHidden/>
              </w:rPr>
            </w:r>
            <w:r>
              <w:rPr>
                <w:webHidden/>
              </w:rPr>
              <w:fldChar w:fldCharType="separate"/>
            </w:r>
            <w:r>
              <w:rPr>
                <w:webHidden/>
              </w:rPr>
              <w:t>27</w:t>
            </w:r>
            <w:r>
              <w:rPr>
                <w:webHidden/>
              </w:rPr>
              <w:fldChar w:fldCharType="end"/>
            </w:r>
          </w:hyperlink>
        </w:p>
        <w:p w:rsidR="000C5594" w:rsidRDefault="000C5594" w:rsidP="000C5594">
          <w:pPr>
            <w:pStyle w:val="TOC2"/>
          </w:pPr>
          <w:hyperlink w:anchor="_Toc89772529" w:history="1">
            <w:r w:rsidRPr="006D134A">
              <w:rPr>
                <w:rStyle w:val="Hyperlink"/>
              </w:rPr>
              <w:t>Të dhëna statistikore: Vendimi i Gjykatës / Organit procedues.</w:t>
            </w:r>
            <w:r>
              <w:rPr>
                <w:webHidden/>
              </w:rPr>
              <w:tab/>
            </w:r>
            <w:r>
              <w:rPr>
                <w:webHidden/>
              </w:rPr>
              <w:fldChar w:fldCharType="begin"/>
            </w:r>
            <w:r>
              <w:rPr>
                <w:webHidden/>
              </w:rPr>
              <w:instrText xml:space="preserve"> PAGEREF _Toc89772529 \h </w:instrText>
            </w:r>
            <w:r>
              <w:rPr>
                <w:webHidden/>
              </w:rPr>
            </w:r>
            <w:r>
              <w:rPr>
                <w:webHidden/>
              </w:rPr>
              <w:fldChar w:fldCharType="separate"/>
            </w:r>
            <w:r>
              <w:rPr>
                <w:webHidden/>
              </w:rPr>
              <w:t>28</w:t>
            </w:r>
            <w:r>
              <w:rPr>
                <w:webHidden/>
              </w:rPr>
              <w:fldChar w:fldCharType="end"/>
            </w:r>
          </w:hyperlink>
        </w:p>
        <w:p w:rsidR="000C5594" w:rsidRDefault="000C5594" w:rsidP="000C5594">
          <w:pPr>
            <w:pStyle w:val="TOC2"/>
          </w:pPr>
          <w:hyperlink w:anchor="_Toc89772530" w:history="1">
            <w:r w:rsidRPr="006D134A">
              <w:rPr>
                <w:rStyle w:val="Hyperlink"/>
              </w:rPr>
              <w:t>Të dhëna statistikore: Lloji i çështjes për të cilën kërkohet ndihmë juridike.</w:t>
            </w:r>
            <w:r>
              <w:rPr>
                <w:webHidden/>
              </w:rPr>
              <w:tab/>
            </w:r>
            <w:r>
              <w:rPr>
                <w:webHidden/>
              </w:rPr>
              <w:fldChar w:fldCharType="begin"/>
            </w:r>
            <w:r>
              <w:rPr>
                <w:webHidden/>
              </w:rPr>
              <w:instrText xml:space="preserve"> PAGEREF _Toc89772530 \h </w:instrText>
            </w:r>
            <w:r>
              <w:rPr>
                <w:webHidden/>
              </w:rPr>
            </w:r>
            <w:r>
              <w:rPr>
                <w:webHidden/>
              </w:rPr>
              <w:fldChar w:fldCharType="separate"/>
            </w:r>
            <w:r>
              <w:rPr>
                <w:webHidden/>
              </w:rPr>
              <w:t>30</w:t>
            </w:r>
            <w:r>
              <w:rPr>
                <w:webHidden/>
              </w:rPr>
              <w:fldChar w:fldCharType="end"/>
            </w:r>
          </w:hyperlink>
        </w:p>
        <w:p w:rsidR="000C5594" w:rsidRDefault="000C5594" w:rsidP="000C5594">
          <w:pPr>
            <w:pStyle w:val="TOC2"/>
          </w:pPr>
          <w:hyperlink w:anchor="_Toc89772531" w:history="1">
            <w:r w:rsidRPr="006D134A">
              <w:rPr>
                <w:rStyle w:val="Hyperlink"/>
              </w:rPr>
              <w:t>Të dhëna statistikore: Gjykata që ka dhënë vendimin.</w:t>
            </w:r>
            <w:r>
              <w:rPr>
                <w:webHidden/>
              </w:rPr>
              <w:tab/>
            </w:r>
            <w:r>
              <w:rPr>
                <w:webHidden/>
              </w:rPr>
              <w:fldChar w:fldCharType="begin"/>
            </w:r>
            <w:r>
              <w:rPr>
                <w:webHidden/>
              </w:rPr>
              <w:instrText xml:space="preserve"> PAGEREF _Toc89772531 \h </w:instrText>
            </w:r>
            <w:r>
              <w:rPr>
                <w:webHidden/>
              </w:rPr>
            </w:r>
            <w:r>
              <w:rPr>
                <w:webHidden/>
              </w:rPr>
              <w:fldChar w:fldCharType="separate"/>
            </w:r>
            <w:r>
              <w:rPr>
                <w:webHidden/>
              </w:rPr>
              <w:t>30</w:t>
            </w:r>
            <w:r>
              <w:rPr>
                <w:webHidden/>
              </w:rPr>
              <w:fldChar w:fldCharType="end"/>
            </w:r>
          </w:hyperlink>
        </w:p>
        <w:p w:rsidR="000C5594" w:rsidRDefault="000C5594">
          <w:pPr>
            <w:pStyle w:val="TOC1"/>
            <w:tabs>
              <w:tab w:val="right" w:leader="dot" w:pos="14880"/>
            </w:tabs>
            <w:rPr>
              <w:noProof/>
            </w:rPr>
          </w:pPr>
          <w:hyperlink w:anchor="_Toc89772532" w:history="1">
            <w:r w:rsidRPr="006D134A">
              <w:rPr>
                <w:rStyle w:val="Hyperlink"/>
                <w:rFonts w:eastAsia="Times New Roman"/>
                <w:noProof/>
                <w:lang w:val="sq-AL"/>
              </w:rPr>
              <w:t>KONKLUZIONE</w:t>
            </w:r>
            <w:r>
              <w:rPr>
                <w:noProof/>
                <w:webHidden/>
              </w:rPr>
              <w:tab/>
            </w:r>
            <w:r>
              <w:rPr>
                <w:noProof/>
                <w:webHidden/>
              </w:rPr>
              <w:fldChar w:fldCharType="begin"/>
            </w:r>
            <w:r>
              <w:rPr>
                <w:noProof/>
                <w:webHidden/>
              </w:rPr>
              <w:instrText xml:space="preserve"> PAGEREF _Toc89772532 \h </w:instrText>
            </w:r>
            <w:r>
              <w:rPr>
                <w:noProof/>
                <w:webHidden/>
              </w:rPr>
            </w:r>
            <w:r>
              <w:rPr>
                <w:noProof/>
                <w:webHidden/>
              </w:rPr>
              <w:fldChar w:fldCharType="separate"/>
            </w:r>
            <w:r>
              <w:rPr>
                <w:noProof/>
                <w:webHidden/>
              </w:rPr>
              <w:t>34</w:t>
            </w:r>
            <w:r>
              <w:rPr>
                <w:noProof/>
                <w:webHidden/>
              </w:rPr>
              <w:fldChar w:fldCharType="end"/>
            </w:r>
          </w:hyperlink>
        </w:p>
        <w:p w:rsidR="000C5594" w:rsidRDefault="000C5594" w:rsidP="000C5594">
          <w:pPr>
            <w:pStyle w:val="TOC2"/>
          </w:pPr>
          <w:hyperlink w:anchor="_Toc89772533" w:history="1">
            <w:r w:rsidRPr="006D134A">
              <w:rPr>
                <w:rStyle w:val="Hyperlink"/>
                <w:rFonts w:eastAsia="Times New Roman"/>
                <w:lang w:eastAsia="sq-AL"/>
              </w:rPr>
              <w:t>Sa i përket ndihmës juridike parësore</w:t>
            </w:r>
            <w:r>
              <w:rPr>
                <w:webHidden/>
              </w:rPr>
              <w:tab/>
            </w:r>
            <w:r>
              <w:rPr>
                <w:webHidden/>
              </w:rPr>
              <w:fldChar w:fldCharType="begin"/>
            </w:r>
            <w:r>
              <w:rPr>
                <w:webHidden/>
              </w:rPr>
              <w:instrText xml:space="preserve"> PAGEREF _Toc89772533 \h </w:instrText>
            </w:r>
            <w:r>
              <w:rPr>
                <w:webHidden/>
              </w:rPr>
            </w:r>
            <w:r>
              <w:rPr>
                <w:webHidden/>
              </w:rPr>
              <w:fldChar w:fldCharType="separate"/>
            </w:r>
            <w:r>
              <w:rPr>
                <w:webHidden/>
              </w:rPr>
              <w:t>34</w:t>
            </w:r>
            <w:r>
              <w:rPr>
                <w:webHidden/>
              </w:rPr>
              <w:fldChar w:fldCharType="end"/>
            </w:r>
          </w:hyperlink>
        </w:p>
        <w:p w:rsidR="000C5594" w:rsidRDefault="000C5594" w:rsidP="000C5594">
          <w:pPr>
            <w:pStyle w:val="TOC2"/>
          </w:pPr>
          <w:hyperlink w:anchor="_Toc89772534" w:history="1">
            <w:r w:rsidRPr="006D134A">
              <w:rPr>
                <w:rStyle w:val="Hyperlink"/>
                <w:rFonts w:eastAsia="Times New Roman"/>
                <w:lang w:eastAsia="sq-AL"/>
              </w:rPr>
              <w:t xml:space="preserve">Sa i përket ndihmës </w:t>
            </w:r>
            <w:r w:rsidRPr="006D134A">
              <w:rPr>
                <w:rStyle w:val="Hyperlink"/>
              </w:rPr>
              <w:t>Dytësore</w:t>
            </w:r>
            <w:r>
              <w:rPr>
                <w:webHidden/>
              </w:rPr>
              <w:tab/>
            </w:r>
            <w:r>
              <w:rPr>
                <w:webHidden/>
              </w:rPr>
              <w:fldChar w:fldCharType="begin"/>
            </w:r>
            <w:r>
              <w:rPr>
                <w:webHidden/>
              </w:rPr>
              <w:instrText xml:space="preserve"> PAGEREF _Toc89772534 \h </w:instrText>
            </w:r>
            <w:r>
              <w:rPr>
                <w:webHidden/>
              </w:rPr>
            </w:r>
            <w:r>
              <w:rPr>
                <w:webHidden/>
              </w:rPr>
              <w:fldChar w:fldCharType="separate"/>
            </w:r>
            <w:r>
              <w:rPr>
                <w:webHidden/>
              </w:rPr>
              <w:t>35</w:t>
            </w:r>
            <w:r>
              <w:rPr>
                <w:webHidden/>
              </w:rPr>
              <w:fldChar w:fldCharType="end"/>
            </w:r>
          </w:hyperlink>
        </w:p>
        <w:p w:rsidR="000C5594" w:rsidRDefault="000C5594">
          <w:pPr>
            <w:pStyle w:val="TOC1"/>
            <w:tabs>
              <w:tab w:val="right" w:leader="dot" w:pos="14880"/>
            </w:tabs>
            <w:rPr>
              <w:noProof/>
            </w:rPr>
          </w:pPr>
          <w:hyperlink w:anchor="_Toc89772535" w:history="1">
            <w:r w:rsidRPr="006D134A">
              <w:rPr>
                <w:rStyle w:val="Hyperlink"/>
                <w:noProof/>
              </w:rPr>
              <w:t>NDIHMA JURIDIKE PARËSORE JANAR- NËNTOR 2021</w:t>
            </w:r>
            <w:r>
              <w:rPr>
                <w:noProof/>
                <w:webHidden/>
              </w:rPr>
              <w:tab/>
            </w:r>
            <w:r>
              <w:rPr>
                <w:noProof/>
                <w:webHidden/>
              </w:rPr>
              <w:fldChar w:fldCharType="begin"/>
            </w:r>
            <w:r>
              <w:rPr>
                <w:noProof/>
                <w:webHidden/>
              </w:rPr>
              <w:instrText xml:space="preserve"> PAGEREF _Toc89772535 \h </w:instrText>
            </w:r>
            <w:r>
              <w:rPr>
                <w:noProof/>
                <w:webHidden/>
              </w:rPr>
            </w:r>
            <w:r>
              <w:rPr>
                <w:noProof/>
                <w:webHidden/>
              </w:rPr>
              <w:fldChar w:fldCharType="separate"/>
            </w:r>
            <w:r>
              <w:rPr>
                <w:noProof/>
                <w:webHidden/>
              </w:rPr>
              <w:t>36</w:t>
            </w:r>
            <w:r>
              <w:rPr>
                <w:noProof/>
                <w:webHidden/>
              </w:rPr>
              <w:fldChar w:fldCharType="end"/>
            </w:r>
          </w:hyperlink>
        </w:p>
        <w:p w:rsidR="000C5594" w:rsidRDefault="000C5594">
          <w:pPr>
            <w:pStyle w:val="TOC1"/>
            <w:tabs>
              <w:tab w:val="right" w:leader="dot" w:pos="14880"/>
            </w:tabs>
            <w:rPr>
              <w:noProof/>
            </w:rPr>
          </w:pPr>
          <w:hyperlink w:anchor="_Toc89772536" w:history="1">
            <w:r w:rsidRPr="006D134A">
              <w:rPr>
                <w:rStyle w:val="Hyperlink"/>
                <w:noProof/>
              </w:rPr>
              <w:t>NDIHMA JURIDIKE DYTËSORE JANAR- NËNTOR 2021</w:t>
            </w:r>
            <w:r>
              <w:rPr>
                <w:noProof/>
                <w:webHidden/>
              </w:rPr>
              <w:tab/>
            </w:r>
            <w:r>
              <w:rPr>
                <w:noProof/>
                <w:webHidden/>
              </w:rPr>
              <w:fldChar w:fldCharType="begin"/>
            </w:r>
            <w:r>
              <w:rPr>
                <w:noProof/>
                <w:webHidden/>
              </w:rPr>
              <w:instrText xml:space="preserve"> PAGEREF _Toc89772536 \h </w:instrText>
            </w:r>
            <w:r>
              <w:rPr>
                <w:noProof/>
                <w:webHidden/>
              </w:rPr>
            </w:r>
            <w:r>
              <w:rPr>
                <w:noProof/>
                <w:webHidden/>
              </w:rPr>
              <w:fldChar w:fldCharType="separate"/>
            </w:r>
            <w:r>
              <w:rPr>
                <w:noProof/>
                <w:webHidden/>
              </w:rPr>
              <w:t>36</w:t>
            </w:r>
            <w:r>
              <w:rPr>
                <w:noProof/>
                <w:webHidden/>
              </w:rPr>
              <w:fldChar w:fldCharType="end"/>
            </w:r>
          </w:hyperlink>
        </w:p>
        <w:p w:rsidR="000C5594" w:rsidRPr="000C5594" w:rsidRDefault="000C5594" w:rsidP="000C5594">
          <w:r>
            <w:rPr>
              <w:b/>
              <w:bCs/>
              <w:noProof/>
            </w:rPr>
            <w:fldChar w:fldCharType="end"/>
          </w:r>
        </w:p>
      </w:sdtContent>
    </w:sdt>
    <w:p w:rsidR="00BF6D79" w:rsidRPr="00325AC8" w:rsidRDefault="00BF6D79" w:rsidP="000C5594">
      <w:pPr>
        <w:pStyle w:val="Heading1"/>
      </w:pPr>
      <w:bookmarkStart w:id="8" w:name="_Toc89772499"/>
      <w:r w:rsidRPr="00325AC8">
        <w:t>H Y R J E</w:t>
      </w:r>
      <w:bookmarkEnd w:id="8"/>
    </w:p>
    <w:p w:rsidR="00A80AE3" w:rsidRPr="00350385" w:rsidRDefault="00AE7E75" w:rsidP="00AE7E75">
      <w:pPr>
        <w:tabs>
          <w:tab w:val="left" w:leader="dot" w:pos="9015"/>
        </w:tabs>
        <w:spacing w:before="134" w:after="100"/>
        <w:jc w:val="both"/>
        <w:rPr>
          <w:rFonts w:ascii="Times New Roman" w:hAnsi="Times New Roman" w:cs="Times New Roman"/>
          <w:i/>
          <w:sz w:val="24"/>
          <w:szCs w:val="24"/>
        </w:rPr>
      </w:pPr>
      <w:r w:rsidRPr="00350385">
        <w:rPr>
          <w:rFonts w:ascii="Times New Roman" w:hAnsi="Times New Roman" w:cs="Times New Roman"/>
          <w:b/>
          <w:i/>
          <w:sz w:val="24"/>
          <w:szCs w:val="24"/>
        </w:rPr>
        <w:t>Qëllimi i këtij punimi</w:t>
      </w:r>
      <w:r w:rsidRPr="00350385">
        <w:rPr>
          <w:rFonts w:ascii="Times New Roman" w:hAnsi="Times New Roman" w:cs="Times New Roman"/>
          <w:b/>
          <w:sz w:val="24"/>
          <w:szCs w:val="24"/>
        </w:rPr>
        <w:t xml:space="preserve"> </w:t>
      </w:r>
      <w:r w:rsidRPr="00350385">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350385">
        <w:rPr>
          <w:rFonts w:ascii="Times New Roman" w:hAnsi="Times New Roman" w:cs="Times New Roman"/>
          <w:b/>
          <w:i/>
          <w:sz w:val="24"/>
          <w:szCs w:val="24"/>
        </w:rPr>
        <w:t>“Për ndihmën juridike të garantuar nga shteti”</w:t>
      </w:r>
      <w:r w:rsidRPr="00350385">
        <w:rPr>
          <w:rFonts w:ascii="Times New Roman" w:hAnsi="Times New Roman" w:cs="Times New Roman"/>
          <w:sz w:val="24"/>
          <w:szCs w:val="24"/>
        </w:rPr>
        <w:t xml:space="preserve"> dhe aktet nënligjore të dala në zbatim të tij e </w:t>
      </w:r>
      <w:r w:rsidRPr="00350385">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sz w:val="24"/>
          <w:szCs w:val="24"/>
        </w:rPr>
      </w:pPr>
      <w:r w:rsidRPr="00350385">
        <w:rPr>
          <w:rFonts w:ascii="Times New Roman" w:hAnsi="Times New Roman" w:cs="Times New Roman"/>
          <w:sz w:val="24"/>
          <w:szCs w:val="24"/>
        </w:rPr>
        <w:t>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s “d”, neni 8 i Ligjit nr.111/2017, Drejtoria e Ndihm</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350385" w:rsidRDefault="00AE7E75" w:rsidP="00AE7E75">
      <w:pPr>
        <w:tabs>
          <w:tab w:val="left" w:leader="dot" w:pos="9015"/>
        </w:tabs>
        <w:spacing w:before="134" w:after="100"/>
        <w:jc w:val="both"/>
        <w:rPr>
          <w:rFonts w:ascii="Times New Roman" w:hAnsi="Times New Roman" w:cs="Times New Roman"/>
          <w:b/>
          <w:sz w:val="24"/>
          <w:szCs w:val="24"/>
        </w:rPr>
      </w:pPr>
      <w:r w:rsidRPr="00350385">
        <w:rPr>
          <w:rFonts w:ascii="Times New Roman" w:hAnsi="Times New Roman" w:cs="Times New Roman"/>
          <w:sz w:val="24"/>
          <w:szCs w:val="24"/>
        </w:rPr>
        <w:t>Gjithashtu, 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“gj”, neni 8 i Ligjit nr.111/2017, </w:t>
      </w:r>
      <w:r w:rsidRPr="00350385">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b/>
          <w:i/>
          <w:sz w:val="24"/>
          <w:szCs w:val="24"/>
        </w:rPr>
      </w:pPr>
      <w:r w:rsidRPr="00350385">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350385">
        <w:rPr>
          <w:rFonts w:ascii="Times New Roman" w:hAnsi="Times New Roman" w:cs="Times New Roman"/>
          <w:b/>
          <w:i/>
          <w:sz w:val="24"/>
          <w:szCs w:val="24"/>
        </w:rPr>
        <w:t>“Për miratimin e rregullave dhe procedurave për mbledhjen, plotësimin dhe administrimin e të dhënave të regjistrave”.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b/>
          <w:i/>
          <w:sz w:val="24"/>
          <w:szCs w:val="24"/>
        </w:rPr>
        <w:t xml:space="preserve">Referuar këtij udhëzimi, </w:t>
      </w:r>
      <w:r w:rsidRPr="00350385">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 xml:space="preserve">Në regjistrin e kërkesave dhe vetëdeklarimeve për ndihmë juridike </w:t>
      </w:r>
      <w:r w:rsidR="0086067D" w:rsidRPr="00350385">
        <w:rPr>
          <w:rFonts w:ascii="Times New Roman" w:hAnsi="Times New Roman" w:cs="Times New Roman"/>
          <w:sz w:val="24"/>
          <w:szCs w:val="24"/>
          <w:lang w:val="af-ZA"/>
        </w:rPr>
        <w:t xml:space="preserve">parësore dhe </w:t>
      </w:r>
      <w:r w:rsidRPr="00350385">
        <w:rPr>
          <w:rFonts w:ascii="Times New Roman" w:hAnsi="Times New Roman" w:cs="Times New Roman"/>
          <w:sz w:val="24"/>
          <w:szCs w:val="24"/>
          <w:lang w:val="af-ZA"/>
        </w:rPr>
        <w:t>dyt</w:t>
      </w:r>
      <w:r w:rsidR="00045AB3" w:rsidRPr="00350385">
        <w:rPr>
          <w:rFonts w:ascii="Times New Roman" w:hAnsi="Times New Roman" w:cs="Times New Roman"/>
          <w:sz w:val="24"/>
          <w:szCs w:val="24"/>
          <w:lang w:val="af-ZA"/>
        </w:rPr>
        <w:t>ë</w:t>
      </w:r>
      <w:r w:rsidRPr="00350385">
        <w:rPr>
          <w:rFonts w:ascii="Times New Roman" w:hAnsi="Times New Roman" w:cs="Times New Roman"/>
          <w:sz w:val="24"/>
          <w:szCs w:val="24"/>
          <w:lang w:val="af-ZA"/>
        </w:rPr>
        <w:t>sore, për çdo kërkues, përfshihen të dhënat e mëposhtme: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Kërkuesi (Emri, Mbiemri);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Gjinia,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Datëlindja,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Shtetësia,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familjare (numri i pjesëtarëve në familje),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e punësimit,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Adresa dhe të dhëna të tjera kontakti,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Gjykata/Organi procedues pranë të cilit është dorëzuar kërkesa;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vetëdeklarimit;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ndihmës dytësore të kërkuar;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Çështje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i gjykatës/organit procedues mbi kërkesën për ndihmë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Data/Nr.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Ankimim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Pala ankimuese;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mbi ankimin;</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Avokati i caktuar;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Pagesat e përfituara nga avokati;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Rimbursimi i pagesave.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i/>
          <w:sz w:val="24"/>
          <w:szCs w:val="24"/>
          <w:lang w:val="af-ZA"/>
        </w:rPr>
      </w:pPr>
      <w:r w:rsidRPr="00350385">
        <w:rPr>
          <w:rFonts w:ascii="Times New Roman" w:hAnsi="Times New Roman" w:cs="Times New Roman"/>
          <w:i/>
          <w:sz w:val="24"/>
          <w:szCs w:val="24"/>
          <w:lang w:val="af-ZA"/>
        </w:rPr>
        <w:t>Punonjësi i autorizuar nga Drejtoria e Ndihmës Juridike Falas</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350385"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350385"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350385">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sidRPr="00350385">
        <w:rPr>
          <w:rFonts w:ascii="Times New Roman" w:hAnsi="Times New Roman" w:cs="Times New Roman"/>
          <w:sz w:val="24"/>
          <w:szCs w:val="24"/>
          <w:lang w:val="af-ZA"/>
        </w:rPr>
        <w:t>jislacioni në fuqi për arki</w:t>
      </w:r>
      <w:r w:rsidR="0006220D" w:rsidRPr="00350385">
        <w:rPr>
          <w:rFonts w:ascii="Times New Roman" w:hAnsi="Times New Roman" w:cs="Times New Roman"/>
          <w:sz w:val="24"/>
          <w:szCs w:val="24"/>
          <w:lang w:val="af-ZA"/>
        </w:rPr>
        <w:t>vat</w:t>
      </w:r>
    </w:p>
    <w:p w:rsidR="0006220D" w:rsidRPr="00350385"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highlight w:val="yellow"/>
          <w:lang w:val="sq-AL"/>
        </w:rPr>
      </w:pPr>
    </w:p>
    <w:p w:rsidR="0006220D" w:rsidRPr="00350385" w:rsidRDefault="00A80AE3" w:rsidP="000C5594">
      <w:pPr>
        <w:pStyle w:val="Heading1"/>
        <w:rPr>
          <w:rFonts w:eastAsia="Liberation Sans Narrow"/>
          <w:lang w:val="sq-AL"/>
        </w:rPr>
      </w:pPr>
      <w:bookmarkStart w:id="9" w:name="_Toc89772500"/>
      <w:r w:rsidRPr="00350385">
        <w:rPr>
          <w:rFonts w:eastAsia="Liberation Sans Narrow"/>
          <w:lang w:val="sq-AL"/>
        </w:rPr>
        <w:t>KREU I-</w:t>
      </w:r>
      <w:r w:rsidRPr="00350385">
        <w:rPr>
          <w:sz w:val="24"/>
          <w:szCs w:val="24"/>
        </w:rPr>
        <w:t xml:space="preserve"> </w:t>
      </w:r>
      <w:r w:rsidRPr="00350385">
        <w:rPr>
          <w:rFonts w:eastAsia="Liberation Sans Narrow"/>
        </w:rPr>
        <w:t>T</w:t>
      </w:r>
      <w:r w:rsidR="00624234" w:rsidRPr="00350385">
        <w:rPr>
          <w:rFonts w:eastAsia="Liberation Sans Narrow"/>
        </w:rPr>
        <w:t>ë</w:t>
      </w:r>
      <w:r w:rsidRPr="00350385">
        <w:rPr>
          <w:rFonts w:eastAsia="Liberation Sans Narrow"/>
        </w:rPr>
        <w:t xml:space="preserve"> dh</w:t>
      </w:r>
      <w:r w:rsidR="00624234" w:rsidRPr="00350385">
        <w:rPr>
          <w:rFonts w:eastAsia="Liberation Sans Narrow"/>
        </w:rPr>
        <w:t>ë</w:t>
      </w:r>
      <w:r w:rsidRPr="00350385">
        <w:rPr>
          <w:rFonts w:eastAsia="Liberation Sans Narrow"/>
        </w:rPr>
        <w:t xml:space="preserve">na statistikore mbi </w:t>
      </w:r>
      <w:r w:rsidR="00A51B8B" w:rsidRPr="00350385">
        <w:rPr>
          <w:rFonts w:eastAsia="Liberation Sans Narrow"/>
        </w:rPr>
        <w:t>ç</w:t>
      </w:r>
      <w:r w:rsidR="00624234" w:rsidRPr="00350385">
        <w:rPr>
          <w:rFonts w:eastAsia="Liberation Sans Narrow"/>
        </w:rPr>
        <w:t>ë</w:t>
      </w:r>
      <w:r w:rsidRPr="00350385">
        <w:rPr>
          <w:rFonts w:eastAsia="Liberation Sans Narrow"/>
        </w:rPr>
        <w:t>shtjet me objekt ndihm</w:t>
      </w:r>
      <w:r w:rsidR="00624234" w:rsidRPr="00350385">
        <w:rPr>
          <w:rFonts w:eastAsia="Liberation Sans Narrow"/>
        </w:rPr>
        <w:t>ë</w:t>
      </w:r>
      <w:r w:rsidRPr="00350385">
        <w:rPr>
          <w:rFonts w:eastAsia="Liberation Sans Narrow"/>
        </w:rPr>
        <w:t>n juridike par</w:t>
      </w:r>
      <w:r w:rsidR="00624234" w:rsidRPr="00350385">
        <w:rPr>
          <w:rFonts w:eastAsia="Liberation Sans Narrow"/>
        </w:rPr>
        <w:t>ë</w:t>
      </w:r>
      <w:r w:rsidRPr="00350385">
        <w:rPr>
          <w:rFonts w:eastAsia="Liberation Sans Narrow"/>
        </w:rPr>
        <w:t>sore</w:t>
      </w:r>
      <w:bookmarkEnd w:id="9"/>
      <w:r w:rsidRPr="00350385">
        <w:rPr>
          <w:rFonts w:eastAsia="Liberation Sans Narrow"/>
        </w:rPr>
        <w:t xml:space="preserve"> </w:t>
      </w:r>
    </w:p>
    <w:p w:rsidR="0006220D" w:rsidRPr="00350385"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C10F5A" w:rsidRDefault="00A80AE3" w:rsidP="000C5594">
      <w:pPr>
        <w:pStyle w:val="Heading2"/>
        <w:rPr>
          <w:rFonts w:eastAsia="Times New Roman"/>
        </w:rPr>
      </w:pPr>
      <w:bookmarkStart w:id="10" w:name="_Toc89772501"/>
      <w:r w:rsidRPr="00C10F5A">
        <w:rPr>
          <w:rFonts w:eastAsia="Times New Roman"/>
        </w:rPr>
        <w:t>Të dhëna statistikore mbi rastet e raportuara nga qendrat e shërbimit të ndihmës juridike parësore</w:t>
      </w:r>
      <w:bookmarkEnd w:id="10"/>
    </w:p>
    <w:p w:rsidR="00C10F5A" w:rsidRPr="000C5594" w:rsidRDefault="00C10F5A" w:rsidP="000C5594">
      <w:pPr>
        <w:widowControl w:val="0"/>
        <w:autoSpaceDE w:val="0"/>
        <w:autoSpaceDN w:val="0"/>
        <w:spacing w:after="0" w:line="240" w:lineRule="auto"/>
        <w:rPr>
          <w:rFonts w:ascii="Times New Roman" w:eastAsia="Liberation Sans Narrow" w:hAnsi="Times New Roman" w:cs="Times New Roman"/>
          <w:b/>
          <w:bCs/>
          <w:color w:val="002060"/>
          <w:sz w:val="24"/>
          <w:szCs w:val="24"/>
        </w:rPr>
      </w:pPr>
    </w:p>
    <w:p w:rsid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bookmarkStart w:id="11" w:name="_Toc89772502"/>
      <w:r w:rsidRPr="00350385">
        <w:rPr>
          <w:rFonts w:ascii="Times New Roman" w:eastAsia="Times New Roman" w:hAnsi="Times New Roman" w:cs="Times New Roman"/>
          <w:sz w:val="24"/>
          <w:szCs w:val="24"/>
          <w:lang w:val="sq-AL"/>
        </w:rPr>
        <w:t>Referuar nenit 13 të ligjit 111/2017, Ndihma juridike parësore jepet nga:</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Qendrat e shërbimit të ndihmës juridike parësore (përmes punonjësve me trajnim të posaçëm);</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Organizatat jofitimprurëse të autorizuara dhe</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Klinikat ligjore pranë institucioneve të arsimit të lartë</w:t>
      </w:r>
      <w:r w:rsidRPr="00350385">
        <w:rPr>
          <w:rFonts w:ascii="Times New Roman" w:eastAsia="Times New Roman" w:hAnsi="Times New Roman" w:cs="Times New Roman"/>
          <w:i/>
          <w:sz w:val="24"/>
          <w:szCs w:val="24"/>
          <w:lang w:val="sq-AL"/>
        </w:rPr>
        <w:t>.</w:t>
      </w:r>
      <w:bookmarkEnd w:id="11"/>
    </w:p>
    <w:p w:rsidR="00C10F5A" w:rsidRPr="00350385" w:rsidRDefault="00C10F5A"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p>
    <w:p w:rsid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bookmarkStart w:id="12" w:name="_Toc89772503"/>
      <w:r w:rsidRPr="00350385">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bookmarkEnd w:id="12"/>
    </w:p>
    <w:p w:rsidR="00C10F5A" w:rsidRPr="00350385" w:rsidRDefault="00C10F5A"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p>
    <w:p w:rsidR="00A80AE3" w:rsidRPr="00350385"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 xml:space="preserve">Aktualisht, gjatë periudhës </w:t>
      </w:r>
      <w:r w:rsidR="00063640">
        <w:rPr>
          <w:rFonts w:ascii="Times New Roman" w:eastAsia="Times New Roman" w:hAnsi="Times New Roman" w:cs="Times New Roman"/>
          <w:sz w:val="24"/>
          <w:szCs w:val="24"/>
          <w:lang w:val="sq-AL"/>
        </w:rPr>
        <w:t>N</w:t>
      </w:r>
      <w:r w:rsidR="00807E16">
        <w:rPr>
          <w:rFonts w:ascii="Times New Roman" w:eastAsia="Times New Roman" w:hAnsi="Times New Roman" w:cs="Times New Roman"/>
          <w:sz w:val="24"/>
          <w:szCs w:val="24"/>
          <w:lang w:val="sq-AL"/>
        </w:rPr>
        <w:t>ë</w:t>
      </w:r>
      <w:r w:rsidR="00063640">
        <w:rPr>
          <w:rFonts w:ascii="Times New Roman" w:eastAsia="Times New Roman" w:hAnsi="Times New Roman" w:cs="Times New Roman"/>
          <w:sz w:val="24"/>
          <w:szCs w:val="24"/>
          <w:lang w:val="sq-AL"/>
        </w:rPr>
        <w:t>ntor</w:t>
      </w:r>
      <w:r w:rsidR="00394E94">
        <w:rPr>
          <w:rFonts w:ascii="Times New Roman" w:eastAsia="Times New Roman" w:hAnsi="Times New Roman" w:cs="Times New Roman"/>
          <w:sz w:val="24"/>
          <w:szCs w:val="24"/>
          <w:lang w:val="sq-AL"/>
        </w:rPr>
        <w:t xml:space="preserve"> </w:t>
      </w:r>
      <w:r w:rsidRPr="00350385">
        <w:rPr>
          <w:rFonts w:ascii="Times New Roman" w:eastAsia="Times New Roman" w:hAnsi="Times New Roman" w:cs="Times New Roman"/>
          <w:sz w:val="24"/>
          <w:szCs w:val="24"/>
          <w:lang w:val="sq-AL"/>
        </w:rPr>
        <w:t xml:space="preserve">2021, Drejtoria e Ndihmës Juridike Falas administron </w:t>
      </w:r>
      <w:r w:rsidR="009419FD" w:rsidRPr="00350385">
        <w:rPr>
          <w:rFonts w:ascii="Times New Roman" w:eastAsia="Times New Roman" w:hAnsi="Times New Roman" w:cs="Times New Roman"/>
          <w:sz w:val="24"/>
          <w:szCs w:val="24"/>
          <w:lang w:val="sq-AL"/>
        </w:rPr>
        <w:t>10</w:t>
      </w:r>
      <w:r w:rsidRPr="00350385">
        <w:rPr>
          <w:rFonts w:ascii="Times New Roman" w:eastAsia="Times New Roman" w:hAnsi="Times New Roman" w:cs="Times New Roman"/>
          <w:sz w:val="24"/>
          <w:szCs w:val="24"/>
          <w:lang w:val="sq-AL"/>
        </w:rPr>
        <w:t xml:space="preserve"> (</w:t>
      </w:r>
      <w:r w:rsidR="009419FD" w:rsidRPr="00350385">
        <w:rPr>
          <w:rFonts w:ascii="Times New Roman" w:eastAsia="Times New Roman" w:hAnsi="Times New Roman" w:cs="Times New Roman"/>
          <w:sz w:val="24"/>
          <w:szCs w:val="24"/>
          <w:lang w:val="sq-AL"/>
        </w:rPr>
        <w:t>dhje</w:t>
      </w:r>
      <w:r w:rsidRPr="00350385">
        <w:rPr>
          <w:rFonts w:ascii="Times New Roman" w:eastAsia="Times New Roman" w:hAnsi="Times New Roman" w:cs="Times New Roman"/>
          <w:sz w:val="24"/>
          <w:szCs w:val="24"/>
          <w:lang w:val="sq-AL"/>
        </w:rPr>
        <w:t>të) qendra të shërbimit të ndihmës juridike të garantuar nga shteti si vijon:</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Tiranë</w:t>
      </w:r>
      <w:r w:rsidRPr="00350385">
        <w:rPr>
          <w:rFonts w:ascii="Times New Roman" w:eastAsia="Times New Roman" w:hAnsi="Times New Roman" w:cs="Times New Roman"/>
          <w:lang w:val="en-CA" w:eastAsia="en-CA"/>
        </w:rPr>
        <w:t xml:space="preserve"> </w:t>
      </w:r>
      <w:r w:rsidR="00C81AB5" w:rsidRPr="00350385">
        <w:rPr>
          <w:rFonts w:ascii="Times New Roman" w:eastAsia="Times New Roman" w:hAnsi="Times New Roman" w:cs="Times New Roman"/>
          <w:lang w:val="en-CA" w:eastAsia="en-CA"/>
        </w:rPr>
        <w:t>(</w:t>
      </w:r>
      <w:r w:rsidR="00C81AB5"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Durrës</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Lezhë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Pogradec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Lushnje</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Shkodër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w:t>
      </w:r>
      <w:r w:rsidR="00C81AB5">
        <w:rPr>
          <w:rFonts w:ascii="Times New Roman" w:eastAsia="Times New Roman" w:hAnsi="Times New Roman" w:cs="Times New Roman"/>
          <w:i/>
          <w:lang w:val="en-CA" w:eastAsia="en-CA"/>
        </w:rPr>
        <w:t>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Gjirokastër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Fier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Dibër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w:t>
      </w:r>
      <w:r w:rsidR="0086067D"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sz w:val="24"/>
          <w:szCs w:val="24"/>
          <w:lang w:val="en-CA" w:eastAsia="en-CA"/>
        </w:rPr>
        <w:t>Shqipëri”)</w:t>
      </w:r>
      <w:r w:rsidR="00C81AB5">
        <w:rPr>
          <w:rFonts w:ascii="Times New Roman" w:eastAsia="Times New Roman" w:hAnsi="Times New Roman" w:cs="Times New Roman"/>
          <w:i/>
          <w:sz w:val="24"/>
          <w:szCs w:val="24"/>
          <w:lang w:val="en-CA" w:eastAsia="en-CA"/>
        </w:rPr>
        <w:t>;</w:t>
      </w:r>
    </w:p>
    <w:p w:rsidR="0006220D" w:rsidRPr="00350385"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Vlorë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 xml:space="preserve">“Mbi zgjerimin e shërbimit të ndihmës juridike parësore për gratë dhe burrat në </w:t>
      </w:r>
      <w:r w:rsidR="00C81AB5">
        <w:rPr>
          <w:rFonts w:ascii="Times New Roman" w:eastAsia="Times New Roman" w:hAnsi="Times New Roman" w:cs="Times New Roman"/>
          <w:i/>
          <w:sz w:val="24"/>
          <w:szCs w:val="24"/>
          <w:lang w:val="en-CA" w:eastAsia="en-CA"/>
        </w:rPr>
        <w:t>Shqipëri).</w:t>
      </w:r>
      <w:r w:rsidRPr="00350385">
        <w:rPr>
          <w:rFonts w:ascii="Times New Roman" w:eastAsia="Times New Roman" w:hAnsi="Times New Roman" w:cs="Times New Roman"/>
          <w:i/>
          <w:sz w:val="24"/>
          <w:szCs w:val="24"/>
          <w:lang w:val="en-CA" w:eastAsia="en-CA"/>
        </w:rPr>
        <w:t xml:space="preserve"> </w:t>
      </w:r>
    </w:p>
    <w:tbl>
      <w:tblPr>
        <w:tblStyle w:val="TableGrid121"/>
        <w:tblpPr w:leftFromText="180" w:rightFromText="180" w:vertAnchor="page" w:horzAnchor="margin" w:tblpXSpec="center" w:tblpY="871"/>
        <w:tblW w:w="15581" w:type="dxa"/>
        <w:shd w:val="clear" w:color="auto" w:fill="FBE4D5" w:themeFill="accent2" w:themeFillTint="33"/>
        <w:tblLayout w:type="fixed"/>
        <w:tblLook w:val="04A0" w:firstRow="1" w:lastRow="0" w:firstColumn="1" w:lastColumn="0" w:noHBand="0" w:noVBand="1"/>
      </w:tblPr>
      <w:tblGrid>
        <w:gridCol w:w="1255"/>
        <w:gridCol w:w="1355"/>
        <w:gridCol w:w="630"/>
        <w:gridCol w:w="630"/>
        <w:gridCol w:w="720"/>
        <w:gridCol w:w="900"/>
        <w:gridCol w:w="810"/>
        <w:gridCol w:w="720"/>
        <w:gridCol w:w="1260"/>
        <w:gridCol w:w="1435"/>
        <w:gridCol w:w="905"/>
        <w:gridCol w:w="11"/>
        <w:gridCol w:w="619"/>
        <w:gridCol w:w="720"/>
        <w:gridCol w:w="1440"/>
        <w:gridCol w:w="11"/>
        <w:gridCol w:w="1069"/>
        <w:gridCol w:w="11"/>
        <w:gridCol w:w="1069"/>
        <w:gridCol w:w="11"/>
      </w:tblGrid>
      <w:tr w:rsidR="0023778E" w:rsidRPr="00350385" w:rsidTr="00AA0D4E">
        <w:trPr>
          <w:trHeight w:val="1250"/>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Qendra e Shërbimit të Ndihmës Juridike Parësore</w:t>
            </w:r>
          </w:p>
        </w:tc>
        <w:tc>
          <w:tcPr>
            <w:tcW w:w="13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Totali i Rasteve të raportuara</w:t>
            </w:r>
          </w:p>
        </w:tc>
        <w:tc>
          <w:tcPr>
            <w:tcW w:w="126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Mosha</w:t>
            </w:r>
          </w:p>
        </w:tc>
        <w:tc>
          <w:tcPr>
            <w:tcW w:w="162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Gjinia</w:t>
            </w:r>
          </w:p>
        </w:tc>
        <w:tc>
          <w:tcPr>
            <w:tcW w:w="153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Shtetësia</w:t>
            </w:r>
          </w:p>
        </w:tc>
        <w:tc>
          <w:tcPr>
            <w:tcW w:w="3611" w:type="dxa"/>
            <w:gridSpan w:val="4"/>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Kategoritë përfituese</w:t>
            </w:r>
          </w:p>
          <w:p w:rsidR="0023778E" w:rsidRPr="000D3D72" w:rsidRDefault="0023778E" w:rsidP="00AA0D4E">
            <w:pPr>
              <w:widowControl/>
              <w:autoSpaceDE/>
              <w:autoSpaceDN/>
              <w:spacing w:after="160" w:line="259" w:lineRule="auto"/>
              <w:jc w:val="center"/>
              <w:rPr>
                <w:rFonts w:ascii="Times New Roman" w:eastAsia="Calibri" w:hAnsi="Times New Roman" w:cs="Times New Roman"/>
                <w:b/>
                <w:i/>
                <w:sz w:val="18"/>
                <w:szCs w:val="18"/>
                <w:lang w:val="sq-AL"/>
              </w:rPr>
            </w:pPr>
            <w:r w:rsidRPr="000D3D72">
              <w:rPr>
                <w:rFonts w:ascii="Times New Roman" w:eastAsia="Calibri" w:hAnsi="Times New Roman" w:cs="Times New Roman"/>
                <w:b/>
                <w:i/>
                <w:sz w:val="18"/>
                <w:szCs w:val="18"/>
                <w:lang w:val="sq-AL"/>
              </w:rPr>
              <w:t>(Specifiko Kategorinë)</w:t>
            </w:r>
          </w:p>
        </w:tc>
        <w:tc>
          <w:tcPr>
            <w:tcW w:w="2790" w:type="dxa"/>
            <w:gridSpan w:val="4"/>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Natyra e Çështjes</w:t>
            </w:r>
          </w:p>
        </w:tc>
        <w:tc>
          <w:tcPr>
            <w:tcW w:w="1080" w:type="dxa"/>
            <w:gridSpan w:val="2"/>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Përkatësia Etnike</w:t>
            </w:r>
          </w:p>
        </w:tc>
        <w:tc>
          <w:tcPr>
            <w:tcW w:w="1080" w:type="dxa"/>
            <w:gridSpan w:val="2"/>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Viktima Dhune</w:t>
            </w:r>
          </w:p>
        </w:tc>
      </w:tr>
      <w:tr w:rsidR="0023778E" w:rsidRPr="00350385" w:rsidTr="00AA0D4E">
        <w:trPr>
          <w:gridAfter w:val="1"/>
          <w:wAfter w:w="11" w:type="dxa"/>
          <w:trHeight w:val="620"/>
        </w:trPr>
        <w:tc>
          <w:tcPr>
            <w:tcW w:w="125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Specifikime</w:t>
            </w:r>
          </w:p>
        </w:tc>
        <w:tc>
          <w:tcPr>
            <w:tcW w:w="135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p>
        </w:tc>
        <w:tc>
          <w:tcPr>
            <w:tcW w:w="63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 xml:space="preserve">Mitur </w:t>
            </w:r>
          </w:p>
        </w:tc>
        <w:tc>
          <w:tcPr>
            <w:tcW w:w="63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Rritur</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Femër</w:t>
            </w:r>
          </w:p>
        </w:tc>
        <w:tc>
          <w:tcPr>
            <w:tcW w:w="90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Mashkull</w:t>
            </w:r>
          </w:p>
        </w:tc>
        <w:tc>
          <w:tcPr>
            <w:tcW w:w="81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Të ardhura dhe pasuri të pamjaftueshme</w:t>
            </w:r>
          </w:p>
        </w:tc>
        <w:tc>
          <w:tcPr>
            <w:tcW w:w="143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Kategori e Veçantë</w:t>
            </w:r>
          </w:p>
        </w:tc>
        <w:tc>
          <w:tcPr>
            <w:tcW w:w="90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Papërcaktuar</w:t>
            </w:r>
          </w:p>
        </w:tc>
        <w:tc>
          <w:tcPr>
            <w:tcW w:w="63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Civile</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Penale</w:t>
            </w:r>
          </w:p>
        </w:tc>
        <w:tc>
          <w:tcPr>
            <w:tcW w:w="144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Administrative</w:t>
            </w:r>
          </w:p>
        </w:tc>
        <w:tc>
          <w:tcPr>
            <w:tcW w:w="108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Pr>
                <w:rFonts w:ascii="Times New Roman" w:eastAsia="Calibri" w:hAnsi="Times New Roman" w:cs="Times New Roman"/>
                <w:sz w:val="16"/>
                <w:szCs w:val="16"/>
                <w:lang w:val="sq-AL"/>
              </w:rPr>
              <w:t>Romë&amp;Egjiptian</w:t>
            </w:r>
            <w:r w:rsidRPr="00350385">
              <w:rPr>
                <w:rFonts w:ascii="Times New Roman" w:eastAsia="Calibri" w:hAnsi="Times New Roman" w:cs="Times New Roman"/>
                <w:sz w:val="16"/>
                <w:szCs w:val="16"/>
                <w:lang w:val="sq-AL"/>
              </w:rPr>
              <w:t>)</w:t>
            </w:r>
          </w:p>
        </w:tc>
        <w:tc>
          <w:tcPr>
            <w:tcW w:w="108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p>
        </w:tc>
      </w:tr>
      <w:tr w:rsidR="0023778E" w:rsidRPr="00350385" w:rsidTr="00AA0D4E">
        <w:trPr>
          <w:gridAfter w:val="1"/>
          <w:wAfter w:w="11" w:type="dxa"/>
          <w:trHeight w:val="233"/>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color w:val="000000" w:themeColor="text1"/>
                <w:sz w:val="18"/>
                <w:szCs w:val="18"/>
                <w:lang w:val="sq-AL"/>
              </w:rPr>
              <w:t>Tiranë</w:t>
            </w:r>
          </w:p>
        </w:tc>
        <w:tc>
          <w:tcPr>
            <w:tcW w:w="1355"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51</w:t>
            </w:r>
          </w:p>
        </w:tc>
        <w:tc>
          <w:tcPr>
            <w:tcW w:w="630"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51</w:t>
            </w:r>
          </w:p>
        </w:tc>
        <w:tc>
          <w:tcPr>
            <w:tcW w:w="720"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900" w:type="dxa"/>
            <w:shd w:val="clear" w:color="auto" w:fill="FFFFFF" w:themeFill="background1"/>
          </w:tcPr>
          <w:p w:rsidR="0023778E" w:rsidRPr="00DA6E70"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28</w:t>
            </w:r>
          </w:p>
        </w:tc>
        <w:tc>
          <w:tcPr>
            <w:tcW w:w="810"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51</w:t>
            </w:r>
          </w:p>
        </w:tc>
        <w:tc>
          <w:tcPr>
            <w:tcW w:w="720"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1435" w:type="dxa"/>
            <w:shd w:val="clear" w:color="auto" w:fill="FFFFFF" w:themeFill="background1"/>
          </w:tcPr>
          <w:p w:rsidR="00474696" w:rsidRPr="00C3542E" w:rsidRDefault="00E94AD4"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10</w:t>
            </w:r>
          </w:p>
        </w:tc>
        <w:tc>
          <w:tcPr>
            <w:tcW w:w="905" w:type="dxa"/>
            <w:shd w:val="clear" w:color="auto" w:fill="FFFFFF" w:themeFill="background1"/>
          </w:tcPr>
          <w:p w:rsidR="0023778E" w:rsidRPr="000D3D72" w:rsidRDefault="00E94AD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630" w:type="dxa"/>
            <w:gridSpan w:val="2"/>
            <w:shd w:val="clear" w:color="auto" w:fill="FFFFFF" w:themeFill="background1"/>
          </w:tcPr>
          <w:p w:rsidR="0023778E" w:rsidRPr="000D3D72" w:rsidRDefault="00A15A6F"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29</w:t>
            </w:r>
          </w:p>
        </w:tc>
        <w:tc>
          <w:tcPr>
            <w:tcW w:w="720" w:type="dxa"/>
            <w:shd w:val="clear" w:color="auto" w:fill="FFFFFF" w:themeFill="background1"/>
          </w:tcPr>
          <w:p w:rsidR="0023778E" w:rsidRPr="000D3D72" w:rsidRDefault="00A15A6F"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1440" w:type="dxa"/>
            <w:shd w:val="clear" w:color="auto" w:fill="FFFFFF" w:themeFill="background1"/>
          </w:tcPr>
          <w:p w:rsidR="0023778E" w:rsidRPr="000D3D72" w:rsidRDefault="00A15A6F"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18</w:t>
            </w:r>
          </w:p>
        </w:tc>
        <w:tc>
          <w:tcPr>
            <w:tcW w:w="1080" w:type="dxa"/>
            <w:gridSpan w:val="2"/>
            <w:shd w:val="clear" w:color="auto" w:fill="FFFFFF" w:themeFill="background1"/>
          </w:tcPr>
          <w:p w:rsidR="00474696" w:rsidRPr="00474696" w:rsidRDefault="00A15A6F" w:rsidP="00AA0D4E">
            <w:pPr>
              <w:jc w:val="center"/>
              <w:rPr>
                <w:rFonts w:ascii="Times New Roman" w:eastAsia="Calibri" w:hAnsi="Times New Roman" w:cs="Times New Roman"/>
                <w:sz w:val="18"/>
                <w:szCs w:val="18"/>
              </w:rPr>
            </w:pPr>
            <w:r>
              <w:rPr>
                <w:rFonts w:ascii="Times New Roman" w:eastAsia="Calibri" w:hAnsi="Times New Roman" w:cs="Times New Roman"/>
                <w:sz w:val="18"/>
                <w:szCs w:val="18"/>
              </w:rPr>
              <w:t>1 rom</w:t>
            </w:r>
          </w:p>
        </w:tc>
        <w:tc>
          <w:tcPr>
            <w:tcW w:w="1080" w:type="dxa"/>
            <w:gridSpan w:val="2"/>
            <w:shd w:val="clear" w:color="auto" w:fill="FFFFFF" w:themeFill="background1"/>
          </w:tcPr>
          <w:p w:rsidR="0023778E" w:rsidRPr="000D3D72" w:rsidRDefault="00D05B43"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AA0D4E">
        <w:trPr>
          <w:gridAfter w:val="1"/>
          <w:wAfter w:w="11" w:type="dxa"/>
          <w:trHeight w:val="242"/>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Lezhë</w:t>
            </w:r>
          </w:p>
        </w:tc>
        <w:tc>
          <w:tcPr>
            <w:tcW w:w="1355"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40</w:t>
            </w:r>
          </w:p>
        </w:tc>
        <w:tc>
          <w:tcPr>
            <w:tcW w:w="63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40</w:t>
            </w:r>
          </w:p>
        </w:tc>
        <w:tc>
          <w:tcPr>
            <w:tcW w:w="72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900" w:type="dxa"/>
            <w:shd w:val="clear" w:color="auto" w:fill="FFFFFF" w:themeFill="background1"/>
          </w:tcPr>
          <w:p w:rsidR="0023778E" w:rsidRPr="00DA6E70"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21</w:t>
            </w:r>
          </w:p>
        </w:tc>
        <w:tc>
          <w:tcPr>
            <w:tcW w:w="81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40</w:t>
            </w:r>
          </w:p>
        </w:tc>
        <w:tc>
          <w:tcPr>
            <w:tcW w:w="72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35</w:t>
            </w:r>
          </w:p>
        </w:tc>
        <w:tc>
          <w:tcPr>
            <w:tcW w:w="1435" w:type="dxa"/>
            <w:shd w:val="clear" w:color="auto" w:fill="FFFFFF" w:themeFill="background1"/>
          </w:tcPr>
          <w:p w:rsidR="0023778E" w:rsidRPr="00FE73CD" w:rsidRDefault="001F529E" w:rsidP="00AA0D4E">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5 </w:t>
            </w:r>
            <w:r w:rsidRPr="001F529E">
              <w:rPr>
                <w:rFonts w:ascii="Times New Roman" w:eastAsia="Calibri" w:hAnsi="Times New Roman" w:cs="Times New Roman"/>
                <w:sz w:val="16"/>
                <w:szCs w:val="18"/>
              </w:rPr>
              <w:t>(4 invalid</w:t>
            </w:r>
            <w:r w:rsidR="008267CB">
              <w:rPr>
                <w:rFonts w:ascii="Times New Roman" w:eastAsia="Calibri" w:hAnsi="Times New Roman" w:cs="Times New Roman"/>
                <w:sz w:val="16"/>
                <w:szCs w:val="18"/>
              </w:rPr>
              <w:t>ë</w:t>
            </w:r>
            <w:r w:rsidRPr="001F529E">
              <w:rPr>
                <w:rFonts w:ascii="Times New Roman" w:eastAsia="Calibri" w:hAnsi="Times New Roman" w:cs="Times New Roman"/>
                <w:sz w:val="16"/>
                <w:szCs w:val="18"/>
              </w:rPr>
              <w:t>; 1 viktim</w:t>
            </w:r>
            <w:r w:rsidR="008267CB">
              <w:rPr>
                <w:rFonts w:ascii="Times New Roman" w:eastAsia="Calibri" w:hAnsi="Times New Roman" w:cs="Times New Roman"/>
                <w:sz w:val="16"/>
                <w:szCs w:val="18"/>
              </w:rPr>
              <w:t>ë</w:t>
            </w:r>
            <w:r w:rsidRPr="001F529E">
              <w:rPr>
                <w:rFonts w:ascii="Times New Roman" w:eastAsia="Calibri" w:hAnsi="Times New Roman" w:cs="Times New Roman"/>
                <w:sz w:val="16"/>
                <w:szCs w:val="18"/>
              </w:rPr>
              <w:t xml:space="preserve"> dhune)</w:t>
            </w:r>
          </w:p>
        </w:tc>
        <w:tc>
          <w:tcPr>
            <w:tcW w:w="905"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27</w:t>
            </w:r>
          </w:p>
        </w:tc>
        <w:tc>
          <w:tcPr>
            <w:tcW w:w="72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1080" w:type="dxa"/>
            <w:gridSpan w:val="2"/>
            <w:shd w:val="clear" w:color="auto" w:fill="FFFFFF" w:themeFill="background1"/>
          </w:tcPr>
          <w:p w:rsidR="0023778E" w:rsidRPr="000D3D72" w:rsidRDefault="001F529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 rom</w:t>
            </w:r>
            <w:r w:rsidR="008267CB">
              <w:rPr>
                <w:rFonts w:ascii="Times New Roman" w:eastAsia="Calibri" w:hAnsi="Times New Roman" w:cs="Times New Roman"/>
                <w:sz w:val="18"/>
                <w:szCs w:val="18"/>
                <w:lang w:val="sq-AL"/>
              </w:rPr>
              <w:t>ë</w:t>
            </w:r>
          </w:p>
        </w:tc>
        <w:tc>
          <w:tcPr>
            <w:tcW w:w="1080" w:type="dxa"/>
            <w:gridSpan w:val="2"/>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23778E" w:rsidRPr="00350385" w:rsidTr="00AA0D4E">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Durrës</w:t>
            </w:r>
          </w:p>
        </w:tc>
        <w:tc>
          <w:tcPr>
            <w:tcW w:w="1355"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76</w:t>
            </w:r>
          </w:p>
        </w:tc>
        <w:tc>
          <w:tcPr>
            <w:tcW w:w="630"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76</w:t>
            </w:r>
          </w:p>
        </w:tc>
        <w:tc>
          <w:tcPr>
            <w:tcW w:w="720"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31</w:t>
            </w:r>
          </w:p>
        </w:tc>
        <w:tc>
          <w:tcPr>
            <w:tcW w:w="900" w:type="dxa"/>
            <w:shd w:val="clear" w:color="auto" w:fill="FFFFFF" w:themeFill="background1"/>
          </w:tcPr>
          <w:p w:rsidR="0023778E" w:rsidRPr="00DA6E70"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45</w:t>
            </w:r>
          </w:p>
        </w:tc>
        <w:tc>
          <w:tcPr>
            <w:tcW w:w="810"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76</w:t>
            </w:r>
          </w:p>
        </w:tc>
        <w:tc>
          <w:tcPr>
            <w:tcW w:w="720"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60</w:t>
            </w:r>
          </w:p>
        </w:tc>
        <w:tc>
          <w:tcPr>
            <w:tcW w:w="1435" w:type="dxa"/>
            <w:shd w:val="clear" w:color="auto" w:fill="FFFFFF" w:themeFill="background1"/>
          </w:tcPr>
          <w:p w:rsidR="001503BD"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905" w:type="dxa"/>
            <w:shd w:val="clear" w:color="auto" w:fill="FFFFFF" w:themeFill="background1"/>
          </w:tcPr>
          <w:p w:rsidR="0023778E" w:rsidRPr="000D3D72" w:rsidRDefault="00221B6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630" w:type="dxa"/>
            <w:gridSpan w:val="2"/>
            <w:shd w:val="clear" w:color="auto" w:fill="FFFFFF" w:themeFill="background1"/>
          </w:tcPr>
          <w:p w:rsidR="0023778E" w:rsidRPr="000D3D72" w:rsidRDefault="00AF6F1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23778E" w:rsidRPr="000D3D72" w:rsidRDefault="00AF6F1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440" w:type="dxa"/>
            <w:shd w:val="clear" w:color="auto" w:fill="FFFFFF" w:themeFill="background1"/>
          </w:tcPr>
          <w:p w:rsidR="0023778E" w:rsidRPr="000D3D72" w:rsidRDefault="00AF6F1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58</w:t>
            </w:r>
          </w:p>
        </w:tc>
        <w:tc>
          <w:tcPr>
            <w:tcW w:w="1080" w:type="dxa"/>
            <w:gridSpan w:val="2"/>
            <w:shd w:val="clear" w:color="auto" w:fill="FFFFFF" w:themeFill="background1"/>
          </w:tcPr>
          <w:p w:rsidR="0023778E" w:rsidRPr="000D3D72" w:rsidRDefault="00AF6F1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AF6F1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23778E" w:rsidRPr="00350385" w:rsidTr="00AA0D4E">
        <w:trPr>
          <w:gridAfter w:val="1"/>
          <w:wAfter w:w="11" w:type="dxa"/>
        </w:trPr>
        <w:tc>
          <w:tcPr>
            <w:tcW w:w="1255" w:type="dxa"/>
            <w:shd w:val="clear" w:color="auto" w:fill="E2EFD9" w:themeFill="accent6" w:themeFillTint="33"/>
          </w:tcPr>
          <w:p w:rsidR="0023778E"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Lushnje</w:t>
            </w:r>
          </w:p>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p>
        </w:tc>
        <w:tc>
          <w:tcPr>
            <w:tcW w:w="1355"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20</w:t>
            </w:r>
          </w:p>
        </w:tc>
        <w:tc>
          <w:tcPr>
            <w:tcW w:w="63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900" w:type="dxa"/>
            <w:shd w:val="clear" w:color="auto" w:fill="FFFFFF" w:themeFill="background1"/>
          </w:tcPr>
          <w:p w:rsidR="0023778E" w:rsidRPr="00DA6E70"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6</w:t>
            </w:r>
          </w:p>
        </w:tc>
        <w:tc>
          <w:tcPr>
            <w:tcW w:w="81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1435" w:type="dxa"/>
            <w:shd w:val="clear" w:color="auto" w:fill="FFFFFF" w:themeFill="background1"/>
          </w:tcPr>
          <w:p w:rsidR="00B31F2D" w:rsidRPr="00B31F2D" w:rsidRDefault="00594F6D" w:rsidP="00AA0D4E">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905"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1080" w:type="dxa"/>
            <w:gridSpan w:val="2"/>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AA0D4E">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Shkodër</w:t>
            </w:r>
          </w:p>
        </w:tc>
        <w:tc>
          <w:tcPr>
            <w:tcW w:w="1355"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40</w:t>
            </w:r>
          </w:p>
        </w:tc>
        <w:tc>
          <w:tcPr>
            <w:tcW w:w="63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40</w:t>
            </w:r>
          </w:p>
        </w:tc>
        <w:tc>
          <w:tcPr>
            <w:tcW w:w="72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900" w:type="dxa"/>
            <w:shd w:val="clear" w:color="auto" w:fill="FFFFFF" w:themeFill="background1"/>
          </w:tcPr>
          <w:p w:rsidR="0023778E" w:rsidRPr="00DA6E70"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15</w:t>
            </w:r>
          </w:p>
        </w:tc>
        <w:tc>
          <w:tcPr>
            <w:tcW w:w="81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40</w:t>
            </w:r>
          </w:p>
        </w:tc>
        <w:tc>
          <w:tcPr>
            <w:tcW w:w="72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31</w:t>
            </w:r>
          </w:p>
        </w:tc>
        <w:tc>
          <w:tcPr>
            <w:tcW w:w="1435" w:type="dxa"/>
            <w:shd w:val="clear" w:color="auto" w:fill="FFFFFF" w:themeFill="background1"/>
          </w:tcPr>
          <w:p w:rsidR="001E4BE2" w:rsidRPr="00594F6D"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sidRPr="00594F6D">
              <w:rPr>
                <w:rFonts w:ascii="Times New Roman" w:eastAsia="Calibri" w:hAnsi="Times New Roman" w:cs="Times New Roman"/>
                <w:sz w:val="18"/>
                <w:szCs w:val="18"/>
                <w:lang w:val="sq-AL"/>
              </w:rPr>
              <w:t>9</w:t>
            </w:r>
            <w:r>
              <w:rPr>
                <w:rFonts w:ascii="Times New Roman" w:eastAsia="Calibri" w:hAnsi="Times New Roman" w:cs="Times New Roman"/>
                <w:sz w:val="18"/>
                <w:szCs w:val="18"/>
                <w:lang w:val="sq-AL"/>
              </w:rPr>
              <w:t>(</w:t>
            </w:r>
            <w:r w:rsidRPr="00594F6D">
              <w:rPr>
                <w:rFonts w:ascii="Times New Roman" w:eastAsia="Calibri" w:hAnsi="Times New Roman" w:cs="Times New Roman"/>
                <w:i/>
                <w:sz w:val="16"/>
                <w:szCs w:val="18"/>
                <w:lang w:val="sq-AL"/>
              </w:rPr>
              <w:t>2 viktima dhune; 5 KMCAP; 2 skema e mbrojtjes sociale)</w:t>
            </w:r>
          </w:p>
        </w:tc>
        <w:tc>
          <w:tcPr>
            <w:tcW w:w="905"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32</w:t>
            </w:r>
          </w:p>
        </w:tc>
        <w:tc>
          <w:tcPr>
            <w:tcW w:w="72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1440" w:type="dxa"/>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1080" w:type="dxa"/>
            <w:gridSpan w:val="2"/>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 rom</w:t>
            </w:r>
            <w:r w:rsidR="008267CB">
              <w:rPr>
                <w:rFonts w:ascii="Times New Roman" w:eastAsia="Calibri" w:hAnsi="Times New Roman" w:cs="Times New Roman"/>
                <w:sz w:val="18"/>
                <w:szCs w:val="18"/>
                <w:lang w:val="sq-AL"/>
              </w:rPr>
              <w:t>ë</w:t>
            </w:r>
          </w:p>
        </w:tc>
        <w:tc>
          <w:tcPr>
            <w:tcW w:w="1080" w:type="dxa"/>
            <w:gridSpan w:val="2"/>
            <w:shd w:val="clear" w:color="auto" w:fill="FFFFFF" w:themeFill="background1"/>
          </w:tcPr>
          <w:p w:rsidR="0023778E" w:rsidRPr="001E4BE2" w:rsidRDefault="00594F6D"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AA0D4E">
        <w:trPr>
          <w:gridAfter w:val="1"/>
          <w:wAfter w:w="11" w:type="dxa"/>
          <w:trHeight w:val="716"/>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Gjirokastër</w:t>
            </w:r>
          </w:p>
        </w:tc>
        <w:tc>
          <w:tcPr>
            <w:tcW w:w="1355"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48</w:t>
            </w:r>
          </w:p>
        </w:tc>
        <w:tc>
          <w:tcPr>
            <w:tcW w:w="630"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48</w:t>
            </w:r>
          </w:p>
        </w:tc>
        <w:tc>
          <w:tcPr>
            <w:tcW w:w="720"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900" w:type="dxa"/>
            <w:shd w:val="clear" w:color="auto" w:fill="FFFFFF" w:themeFill="background1"/>
          </w:tcPr>
          <w:p w:rsidR="0023778E" w:rsidRPr="00DA6E70"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25</w:t>
            </w:r>
          </w:p>
        </w:tc>
        <w:tc>
          <w:tcPr>
            <w:tcW w:w="810"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48</w:t>
            </w:r>
          </w:p>
        </w:tc>
        <w:tc>
          <w:tcPr>
            <w:tcW w:w="720"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35</w:t>
            </w:r>
          </w:p>
        </w:tc>
        <w:tc>
          <w:tcPr>
            <w:tcW w:w="1435" w:type="dxa"/>
            <w:shd w:val="clear" w:color="auto" w:fill="FFFFFF" w:themeFill="background1"/>
          </w:tcPr>
          <w:p w:rsidR="00742B04" w:rsidRPr="00742B04" w:rsidRDefault="0084607B" w:rsidP="00AA0D4E">
            <w:pPr>
              <w:rPr>
                <w:rFonts w:ascii="Times New Roman" w:eastAsia="Calibri" w:hAnsi="Times New Roman" w:cs="Times New Roman"/>
                <w:i/>
                <w:sz w:val="18"/>
                <w:szCs w:val="18"/>
              </w:rPr>
            </w:pPr>
            <w:r>
              <w:rPr>
                <w:rFonts w:ascii="Times New Roman" w:eastAsia="Calibri" w:hAnsi="Times New Roman" w:cs="Times New Roman"/>
                <w:i/>
                <w:sz w:val="18"/>
                <w:szCs w:val="18"/>
              </w:rPr>
              <w:t>13(9 skema e mbrojtjes sociale; 4 aft</w:t>
            </w:r>
            <w:r w:rsidR="008267CB">
              <w:rPr>
                <w:rFonts w:ascii="Times New Roman" w:eastAsia="Calibri" w:hAnsi="Times New Roman" w:cs="Times New Roman"/>
                <w:i/>
                <w:sz w:val="18"/>
                <w:szCs w:val="18"/>
              </w:rPr>
              <w:t>ë</w:t>
            </w:r>
            <w:r>
              <w:rPr>
                <w:rFonts w:ascii="Times New Roman" w:eastAsia="Calibri" w:hAnsi="Times New Roman" w:cs="Times New Roman"/>
                <w:i/>
                <w:sz w:val="18"/>
                <w:szCs w:val="18"/>
              </w:rPr>
              <w:t>si e kufizuar)</w:t>
            </w:r>
          </w:p>
        </w:tc>
        <w:tc>
          <w:tcPr>
            <w:tcW w:w="905" w:type="dxa"/>
            <w:shd w:val="clear" w:color="auto" w:fill="FFFFFF" w:themeFill="background1"/>
          </w:tcPr>
          <w:p w:rsidR="0023778E" w:rsidRPr="000D3D72"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auto"/>
          </w:tcPr>
          <w:p w:rsidR="0023778E" w:rsidRPr="00B01B59"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720" w:type="dxa"/>
            <w:shd w:val="clear" w:color="auto" w:fill="auto"/>
          </w:tcPr>
          <w:p w:rsidR="0023778E" w:rsidRPr="00B01B59"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auto"/>
          </w:tcPr>
          <w:p w:rsidR="0023778E" w:rsidRPr="00B01B59" w:rsidRDefault="0084607B"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1080" w:type="dxa"/>
            <w:gridSpan w:val="2"/>
            <w:shd w:val="clear" w:color="auto" w:fill="FFFFFF" w:themeFill="background1"/>
          </w:tcPr>
          <w:p w:rsidR="00742B04" w:rsidRDefault="0084607B"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7 rom</w:t>
            </w:r>
            <w:r w:rsidR="008267CB">
              <w:rPr>
                <w:rFonts w:ascii="Times New Roman" w:eastAsia="Calibri" w:hAnsi="Times New Roman" w:cs="Times New Roman"/>
                <w:i/>
                <w:sz w:val="18"/>
                <w:szCs w:val="18"/>
                <w:lang w:val="sq-AL"/>
              </w:rPr>
              <w:t>ë</w:t>
            </w:r>
            <w:r>
              <w:rPr>
                <w:rFonts w:ascii="Times New Roman" w:eastAsia="Calibri" w:hAnsi="Times New Roman" w:cs="Times New Roman"/>
                <w:i/>
                <w:sz w:val="18"/>
                <w:szCs w:val="18"/>
                <w:lang w:val="sq-AL"/>
              </w:rPr>
              <w:t xml:space="preserve"> </w:t>
            </w:r>
          </w:p>
          <w:p w:rsidR="0084607B" w:rsidRPr="00E61628" w:rsidRDefault="0084607B"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 egjipitan</w:t>
            </w:r>
          </w:p>
        </w:tc>
        <w:tc>
          <w:tcPr>
            <w:tcW w:w="1080" w:type="dxa"/>
            <w:gridSpan w:val="2"/>
            <w:shd w:val="clear" w:color="auto" w:fill="FFFFFF" w:themeFill="background1"/>
          </w:tcPr>
          <w:p w:rsidR="0023778E" w:rsidRPr="000D3D72" w:rsidRDefault="0023778E" w:rsidP="00AA0D4E">
            <w:pPr>
              <w:widowControl/>
              <w:autoSpaceDE/>
              <w:autoSpaceDN/>
              <w:spacing w:after="160" w:line="259" w:lineRule="auto"/>
              <w:jc w:val="center"/>
              <w:rPr>
                <w:rFonts w:ascii="Times New Roman" w:eastAsia="Calibri" w:hAnsi="Times New Roman" w:cs="Times New Roman"/>
                <w:sz w:val="18"/>
                <w:szCs w:val="18"/>
                <w:lang w:val="sq-AL"/>
              </w:rPr>
            </w:pPr>
          </w:p>
        </w:tc>
      </w:tr>
      <w:tr w:rsidR="0023778E" w:rsidRPr="00350385" w:rsidTr="00AA0D4E">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Pogradec</w:t>
            </w:r>
          </w:p>
        </w:tc>
        <w:tc>
          <w:tcPr>
            <w:tcW w:w="1355"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9</w:t>
            </w:r>
          </w:p>
        </w:tc>
        <w:tc>
          <w:tcPr>
            <w:tcW w:w="630" w:type="dxa"/>
            <w:shd w:val="clear" w:color="auto" w:fill="FFFFFF" w:themeFill="background1"/>
          </w:tcPr>
          <w:p w:rsidR="0023778E" w:rsidRPr="00B01B59"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B01B59"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720"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FFFFFF" w:themeFill="background1"/>
          </w:tcPr>
          <w:p w:rsidR="0023778E" w:rsidRPr="00DA6E70"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4</w:t>
            </w:r>
          </w:p>
        </w:tc>
        <w:tc>
          <w:tcPr>
            <w:tcW w:w="810"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720"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1435" w:type="dxa"/>
            <w:shd w:val="clear" w:color="auto" w:fill="FFFFFF" w:themeFill="background1"/>
          </w:tcPr>
          <w:p w:rsidR="0023778E" w:rsidRPr="004F6E95" w:rsidRDefault="00C33087"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w:t>
            </w:r>
          </w:p>
        </w:tc>
        <w:tc>
          <w:tcPr>
            <w:tcW w:w="905"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720"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080" w:type="dxa"/>
            <w:gridSpan w:val="2"/>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C33087"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AA0D4E">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Fier</w:t>
            </w:r>
          </w:p>
        </w:tc>
        <w:tc>
          <w:tcPr>
            <w:tcW w:w="1355"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43</w:t>
            </w:r>
          </w:p>
        </w:tc>
        <w:tc>
          <w:tcPr>
            <w:tcW w:w="63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43</w:t>
            </w:r>
          </w:p>
        </w:tc>
        <w:tc>
          <w:tcPr>
            <w:tcW w:w="72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900" w:type="dxa"/>
            <w:shd w:val="clear" w:color="auto" w:fill="FFFFFF" w:themeFill="background1"/>
          </w:tcPr>
          <w:p w:rsidR="0023778E" w:rsidRPr="00DA6E70"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31</w:t>
            </w:r>
          </w:p>
        </w:tc>
        <w:tc>
          <w:tcPr>
            <w:tcW w:w="81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43</w:t>
            </w:r>
          </w:p>
        </w:tc>
        <w:tc>
          <w:tcPr>
            <w:tcW w:w="72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1435" w:type="dxa"/>
            <w:shd w:val="clear" w:color="auto" w:fill="FFFFFF" w:themeFill="background1"/>
          </w:tcPr>
          <w:p w:rsidR="00805254" w:rsidRPr="00687701" w:rsidRDefault="00B042EC"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10</w:t>
            </w:r>
          </w:p>
        </w:tc>
        <w:tc>
          <w:tcPr>
            <w:tcW w:w="905"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630" w:type="dxa"/>
            <w:gridSpan w:val="2"/>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72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1440" w:type="dxa"/>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28</w:t>
            </w:r>
          </w:p>
        </w:tc>
        <w:tc>
          <w:tcPr>
            <w:tcW w:w="1080" w:type="dxa"/>
            <w:gridSpan w:val="2"/>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 rom</w:t>
            </w:r>
            <w:r w:rsidR="008267CB">
              <w:rPr>
                <w:rFonts w:ascii="Times New Roman" w:eastAsia="Calibri" w:hAnsi="Times New Roman" w:cs="Times New Roman"/>
                <w:sz w:val="18"/>
                <w:szCs w:val="18"/>
                <w:lang w:val="sq-AL"/>
              </w:rPr>
              <w:t>ë</w:t>
            </w:r>
          </w:p>
        </w:tc>
        <w:tc>
          <w:tcPr>
            <w:tcW w:w="1080" w:type="dxa"/>
            <w:gridSpan w:val="2"/>
            <w:shd w:val="clear" w:color="auto" w:fill="FFFFFF" w:themeFill="background1"/>
          </w:tcPr>
          <w:p w:rsidR="0023778E" w:rsidRPr="000D3D72" w:rsidRDefault="00B042E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AA0D4E">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Dibër</w:t>
            </w:r>
          </w:p>
        </w:tc>
        <w:tc>
          <w:tcPr>
            <w:tcW w:w="1355"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21</w:t>
            </w:r>
          </w:p>
        </w:tc>
        <w:tc>
          <w:tcPr>
            <w:tcW w:w="63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72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900" w:type="dxa"/>
            <w:shd w:val="clear" w:color="auto" w:fill="FFFFFF" w:themeFill="background1"/>
          </w:tcPr>
          <w:p w:rsidR="0023778E" w:rsidRPr="00DA6E70"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sidRPr="00DA6E70">
              <w:rPr>
                <w:rFonts w:ascii="Times New Roman" w:eastAsia="Calibri" w:hAnsi="Times New Roman" w:cs="Times New Roman"/>
                <w:sz w:val="18"/>
                <w:szCs w:val="18"/>
                <w:lang w:val="sq-AL"/>
              </w:rPr>
              <w:t>10</w:t>
            </w:r>
          </w:p>
        </w:tc>
        <w:tc>
          <w:tcPr>
            <w:tcW w:w="81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72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1435" w:type="dxa"/>
            <w:shd w:val="clear" w:color="auto" w:fill="FFFFFF" w:themeFill="background1"/>
          </w:tcPr>
          <w:p w:rsidR="0023778E" w:rsidRPr="00687701" w:rsidRDefault="00581AF0"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7 (1 i verb</w:t>
            </w:r>
            <w:r w:rsidR="008267CB">
              <w:rPr>
                <w:rFonts w:ascii="Times New Roman" w:eastAsia="Calibri" w:hAnsi="Times New Roman" w:cs="Times New Roman"/>
                <w:i/>
                <w:sz w:val="18"/>
                <w:szCs w:val="18"/>
                <w:lang w:val="sq-AL"/>
              </w:rPr>
              <w:t>ë</w:t>
            </w:r>
            <w:r>
              <w:rPr>
                <w:rFonts w:ascii="Times New Roman" w:eastAsia="Calibri" w:hAnsi="Times New Roman" w:cs="Times New Roman"/>
                <w:i/>
                <w:sz w:val="18"/>
                <w:szCs w:val="18"/>
                <w:lang w:val="sq-AL"/>
              </w:rPr>
              <w:t>r)</w:t>
            </w:r>
          </w:p>
        </w:tc>
        <w:tc>
          <w:tcPr>
            <w:tcW w:w="905"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581AF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080" w:type="dxa"/>
            <w:gridSpan w:val="2"/>
            <w:shd w:val="clear" w:color="auto" w:fill="FFFFFF" w:themeFill="background1"/>
          </w:tcPr>
          <w:p w:rsidR="0023778E" w:rsidRPr="000D3D72" w:rsidRDefault="0023778E" w:rsidP="00AA0D4E">
            <w:pPr>
              <w:widowControl/>
              <w:autoSpaceDE/>
              <w:autoSpaceDN/>
              <w:spacing w:after="160" w:line="259" w:lineRule="auto"/>
              <w:jc w:val="center"/>
              <w:rPr>
                <w:rFonts w:ascii="Times New Roman" w:eastAsia="Calibri" w:hAnsi="Times New Roman" w:cs="Times New Roman"/>
                <w:sz w:val="18"/>
                <w:szCs w:val="18"/>
                <w:lang w:val="sq-AL"/>
              </w:rPr>
            </w:pPr>
          </w:p>
        </w:tc>
        <w:tc>
          <w:tcPr>
            <w:tcW w:w="1080" w:type="dxa"/>
            <w:gridSpan w:val="2"/>
            <w:shd w:val="clear" w:color="auto" w:fill="FFFFFF" w:themeFill="background1"/>
          </w:tcPr>
          <w:p w:rsidR="0023778E" w:rsidRPr="000D3D72" w:rsidRDefault="0023778E" w:rsidP="00AA0D4E">
            <w:pPr>
              <w:widowControl/>
              <w:autoSpaceDE/>
              <w:autoSpaceDN/>
              <w:spacing w:after="160" w:line="259" w:lineRule="auto"/>
              <w:jc w:val="center"/>
              <w:rPr>
                <w:rFonts w:ascii="Times New Roman" w:eastAsia="Calibri" w:hAnsi="Times New Roman" w:cs="Times New Roman"/>
                <w:sz w:val="18"/>
                <w:szCs w:val="18"/>
                <w:lang w:val="sq-AL"/>
              </w:rPr>
            </w:pPr>
          </w:p>
        </w:tc>
      </w:tr>
      <w:tr w:rsidR="0023778E" w:rsidRPr="00350385" w:rsidTr="00AA0D4E">
        <w:trPr>
          <w:gridAfter w:val="1"/>
          <w:wAfter w:w="11" w:type="dxa"/>
          <w:trHeight w:val="109"/>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Vlorë</w:t>
            </w:r>
          </w:p>
        </w:tc>
        <w:tc>
          <w:tcPr>
            <w:tcW w:w="1355"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25</w:t>
            </w:r>
          </w:p>
        </w:tc>
        <w:tc>
          <w:tcPr>
            <w:tcW w:w="63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72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900" w:type="dxa"/>
            <w:shd w:val="clear" w:color="auto" w:fill="FFFFFF" w:themeFill="background1"/>
          </w:tcPr>
          <w:p w:rsidR="0023778E" w:rsidRPr="001F3211"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13</w:t>
            </w:r>
          </w:p>
        </w:tc>
        <w:tc>
          <w:tcPr>
            <w:tcW w:w="81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72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986336"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1435" w:type="dxa"/>
            <w:shd w:val="clear" w:color="auto" w:fill="FFFFFF" w:themeFill="background1"/>
          </w:tcPr>
          <w:p w:rsidR="00065C1C" w:rsidRDefault="00986336" w:rsidP="00AA0D4E">
            <w:pPr>
              <w:rPr>
                <w:rFonts w:ascii="Times New Roman" w:eastAsia="Calibri" w:hAnsi="Times New Roman" w:cs="Times New Roman"/>
                <w:i/>
                <w:sz w:val="18"/>
                <w:szCs w:val="18"/>
              </w:rPr>
            </w:pPr>
            <w:r>
              <w:rPr>
                <w:rFonts w:ascii="Times New Roman" w:eastAsia="Calibri" w:hAnsi="Times New Roman" w:cs="Times New Roman"/>
                <w:i/>
                <w:sz w:val="18"/>
                <w:szCs w:val="18"/>
              </w:rPr>
              <w:t>6</w:t>
            </w:r>
            <w:r w:rsidR="005D5534">
              <w:rPr>
                <w:rFonts w:ascii="Times New Roman" w:eastAsia="Calibri" w:hAnsi="Times New Roman" w:cs="Times New Roman"/>
                <w:i/>
                <w:sz w:val="18"/>
                <w:szCs w:val="18"/>
              </w:rPr>
              <w:t xml:space="preserve"> </w:t>
            </w:r>
          </w:p>
          <w:p w:rsidR="005D5534" w:rsidRPr="005D5534" w:rsidRDefault="005D5534" w:rsidP="00AA0D4E">
            <w:pPr>
              <w:pStyle w:val="ListParagraph"/>
              <w:numPr>
                <w:ilvl w:val="0"/>
                <w:numId w:val="26"/>
              </w:numPr>
              <w:rPr>
                <w:rFonts w:ascii="Times New Roman" w:eastAsia="Calibri" w:hAnsi="Times New Roman" w:cs="Times New Roman"/>
                <w:i/>
                <w:sz w:val="18"/>
                <w:szCs w:val="18"/>
              </w:rPr>
            </w:pPr>
            <w:r w:rsidRPr="005D5534">
              <w:rPr>
                <w:rFonts w:ascii="Times New Roman" w:eastAsia="Calibri" w:hAnsi="Times New Roman" w:cs="Times New Roman"/>
                <w:i/>
                <w:sz w:val="18"/>
                <w:szCs w:val="18"/>
              </w:rPr>
              <w:t xml:space="preserve">(skema e mbrojtjes sociale) </w:t>
            </w:r>
          </w:p>
          <w:p w:rsidR="005D5534" w:rsidRPr="005D5534" w:rsidRDefault="00807E16" w:rsidP="00AA0D4E">
            <w:pPr>
              <w:pStyle w:val="ListParagraph"/>
              <w:ind w:left="360"/>
              <w:rPr>
                <w:rFonts w:ascii="Times New Roman" w:eastAsia="Calibri" w:hAnsi="Times New Roman" w:cs="Times New Roman"/>
                <w:i/>
                <w:sz w:val="18"/>
                <w:szCs w:val="18"/>
              </w:rPr>
            </w:pPr>
            <w:r>
              <w:rPr>
                <w:rFonts w:ascii="Times New Roman" w:eastAsia="Calibri" w:hAnsi="Times New Roman" w:cs="Times New Roman"/>
                <w:i/>
                <w:sz w:val="18"/>
                <w:szCs w:val="18"/>
              </w:rPr>
              <w:t>4 viktimë</w:t>
            </w:r>
            <w:r w:rsidR="005D5534">
              <w:rPr>
                <w:rFonts w:ascii="Times New Roman" w:eastAsia="Calibri" w:hAnsi="Times New Roman" w:cs="Times New Roman"/>
                <w:i/>
                <w:sz w:val="18"/>
                <w:szCs w:val="18"/>
              </w:rPr>
              <w:t xml:space="preserve"> e dhun</w:t>
            </w:r>
            <w:r>
              <w:rPr>
                <w:rFonts w:ascii="Times New Roman" w:eastAsia="Calibri" w:hAnsi="Times New Roman" w:cs="Times New Roman"/>
                <w:i/>
                <w:sz w:val="18"/>
                <w:szCs w:val="18"/>
              </w:rPr>
              <w:t>ës në</w:t>
            </w:r>
            <w:r w:rsidR="005D5534">
              <w:rPr>
                <w:rFonts w:ascii="Times New Roman" w:eastAsia="Calibri" w:hAnsi="Times New Roman" w:cs="Times New Roman"/>
                <w:i/>
                <w:sz w:val="18"/>
                <w:szCs w:val="18"/>
              </w:rPr>
              <w:t xml:space="preserve"> familje</w:t>
            </w:r>
          </w:p>
        </w:tc>
        <w:tc>
          <w:tcPr>
            <w:tcW w:w="905"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72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1440" w:type="dxa"/>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1080" w:type="dxa"/>
            <w:gridSpan w:val="2"/>
            <w:shd w:val="clear" w:color="auto" w:fill="FFFFFF" w:themeFill="background1"/>
          </w:tcPr>
          <w:p w:rsidR="0023778E" w:rsidRPr="00E61628" w:rsidRDefault="005D5534"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4 rom</w:t>
            </w:r>
            <w:r w:rsidR="00807E16">
              <w:rPr>
                <w:rFonts w:ascii="Times New Roman" w:eastAsia="Calibri" w:hAnsi="Times New Roman" w:cs="Times New Roman"/>
                <w:i/>
                <w:sz w:val="18"/>
                <w:szCs w:val="18"/>
                <w:lang w:val="sq-AL"/>
              </w:rPr>
              <w:t>ë</w:t>
            </w:r>
          </w:p>
        </w:tc>
        <w:tc>
          <w:tcPr>
            <w:tcW w:w="1080" w:type="dxa"/>
            <w:gridSpan w:val="2"/>
            <w:shd w:val="clear" w:color="auto" w:fill="FFFFFF" w:themeFill="background1"/>
          </w:tcPr>
          <w:p w:rsidR="0023778E" w:rsidRPr="000D3D72" w:rsidRDefault="005D553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r>
      <w:tr w:rsidR="0023778E" w:rsidRPr="00350385" w:rsidTr="00AA0D4E">
        <w:trPr>
          <w:gridAfter w:val="1"/>
          <w:wAfter w:w="11" w:type="dxa"/>
          <w:trHeight w:val="395"/>
        </w:trPr>
        <w:tc>
          <w:tcPr>
            <w:tcW w:w="1255" w:type="dxa"/>
            <w:shd w:val="clear" w:color="auto" w:fill="E2EFD9" w:themeFill="accent6" w:themeFillTint="33"/>
          </w:tcPr>
          <w:p w:rsidR="0023778E" w:rsidRPr="00350385" w:rsidRDefault="0023778E" w:rsidP="00AA0D4E">
            <w:pPr>
              <w:widowControl/>
              <w:autoSpaceDE/>
              <w:autoSpaceDN/>
              <w:spacing w:after="160" w:line="259" w:lineRule="auto"/>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TOTALI</w:t>
            </w:r>
          </w:p>
        </w:tc>
        <w:tc>
          <w:tcPr>
            <w:tcW w:w="1355"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373</w:t>
            </w:r>
          </w:p>
        </w:tc>
        <w:tc>
          <w:tcPr>
            <w:tcW w:w="63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w:t>
            </w:r>
          </w:p>
        </w:tc>
        <w:tc>
          <w:tcPr>
            <w:tcW w:w="63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373</w:t>
            </w:r>
          </w:p>
        </w:tc>
        <w:tc>
          <w:tcPr>
            <w:tcW w:w="72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175</w:t>
            </w:r>
          </w:p>
        </w:tc>
        <w:tc>
          <w:tcPr>
            <w:tcW w:w="90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198</w:t>
            </w:r>
          </w:p>
        </w:tc>
        <w:tc>
          <w:tcPr>
            <w:tcW w:w="81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373</w:t>
            </w:r>
          </w:p>
        </w:tc>
        <w:tc>
          <w:tcPr>
            <w:tcW w:w="720" w:type="dxa"/>
            <w:shd w:val="clear" w:color="auto" w:fill="FFFFFF" w:themeFill="background1"/>
          </w:tcPr>
          <w:p w:rsidR="0023778E" w:rsidRPr="008245A7" w:rsidRDefault="0023778E" w:rsidP="00AA0D4E">
            <w:pPr>
              <w:pStyle w:val="ListParagraph"/>
              <w:numPr>
                <w:ilvl w:val="0"/>
                <w:numId w:val="1"/>
              </w:numPr>
              <w:jc w:val="center"/>
              <w:rPr>
                <w:rFonts w:ascii="Times New Roman" w:eastAsia="Calibri" w:hAnsi="Times New Roman" w:cs="Times New Roman"/>
                <w:b/>
                <w:color w:val="FF0000"/>
                <w:sz w:val="18"/>
                <w:szCs w:val="18"/>
              </w:rPr>
            </w:pPr>
          </w:p>
        </w:tc>
        <w:tc>
          <w:tcPr>
            <w:tcW w:w="126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258</w:t>
            </w:r>
          </w:p>
        </w:tc>
        <w:tc>
          <w:tcPr>
            <w:tcW w:w="1435"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80</w:t>
            </w:r>
          </w:p>
        </w:tc>
        <w:tc>
          <w:tcPr>
            <w:tcW w:w="905"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35</w:t>
            </w:r>
          </w:p>
        </w:tc>
        <w:tc>
          <w:tcPr>
            <w:tcW w:w="630" w:type="dxa"/>
            <w:gridSpan w:val="2"/>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192</w:t>
            </w:r>
          </w:p>
        </w:tc>
        <w:tc>
          <w:tcPr>
            <w:tcW w:w="72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24</w:t>
            </w:r>
          </w:p>
        </w:tc>
        <w:tc>
          <w:tcPr>
            <w:tcW w:w="1440" w:type="dxa"/>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157</w:t>
            </w:r>
          </w:p>
        </w:tc>
        <w:tc>
          <w:tcPr>
            <w:tcW w:w="1080" w:type="dxa"/>
            <w:gridSpan w:val="2"/>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28</w:t>
            </w:r>
          </w:p>
        </w:tc>
        <w:tc>
          <w:tcPr>
            <w:tcW w:w="1080" w:type="dxa"/>
            <w:gridSpan w:val="2"/>
            <w:shd w:val="clear" w:color="auto" w:fill="FFFFFF" w:themeFill="background1"/>
          </w:tcPr>
          <w:p w:rsidR="0023778E" w:rsidRPr="000D3D72" w:rsidRDefault="00DA6E70"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8</w:t>
            </w:r>
          </w:p>
        </w:tc>
      </w:tr>
    </w:tbl>
    <w:p w:rsidR="00A80AE3" w:rsidRPr="00C81AB5" w:rsidRDefault="00AA0D4E" w:rsidP="00AA0D4E">
      <w:pPr>
        <w:widowControl w:val="0"/>
        <w:autoSpaceDE w:val="0"/>
        <w:autoSpaceDN w:val="0"/>
        <w:spacing w:before="90" w:after="0"/>
        <w:ind w:right="717"/>
        <w:outlineLvl w:val="1"/>
        <w:rPr>
          <w:rFonts w:ascii="Times New Roman" w:eastAsia="Liberation Sans Narrow" w:hAnsi="Times New Roman" w:cs="Times New Roman"/>
          <w:b/>
          <w:bCs/>
          <w:color w:val="FF0000"/>
          <w:sz w:val="28"/>
          <w:szCs w:val="28"/>
          <w:lang w:val="sq-AL"/>
        </w:rPr>
      </w:pPr>
      <w:r>
        <w:rPr>
          <w:rFonts w:ascii="Times New Roman" w:eastAsia="Liberation Sans Narrow" w:hAnsi="Times New Roman" w:cs="Times New Roman"/>
          <w:b/>
          <w:bCs/>
          <w:color w:val="FF0000"/>
          <w:sz w:val="28"/>
          <w:szCs w:val="28"/>
          <w:lang w:val="sq-AL"/>
        </w:rPr>
        <w:t xml:space="preserve">  </w:t>
      </w:r>
      <w:bookmarkStart w:id="13" w:name="_Toc89772504"/>
      <w:r w:rsidR="0006220D" w:rsidRPr="00350385">
        <w:rPr>
          <w:rFonts w:ascii="Times New Roman" w:eastAsia="Liberation Sans Narrow" w:hAnsi="Times New Roman" w:cs="Times New Roman"/>
          <w:b/>
          <w:bCs/>
          <w:color w:val="C00000"/>
          <w:sz w:val="28"/>
          <w:szCs w:val="28"/>
          <w:lang w:val="sq-AL"/>
        </w:rPr>
        <w:t>P</w:t>
      </w:r>
      <w:r w:rsidR="00036D55">
        <w:rPr>
          <w:rFonts w:ascii="Times New Roman" w:eastAsia="Liberation Sans Narrow" w:hAnsi="Times New Roman" w:cs="Times New Roman"/>
          <w:b/>
          <w:bCs/>
          <w:color w:val="C00000"/>
          <w:sz w:val="28"/>
          <w:szCs w:val="28"/>
          <w:lang w:val="sq-AL"/>
        </w:rPr>
        <w:t xml:space="preserve">ër muajin </w:t>
      </w:r>
      <w:r w:rsidR="00063640">
        <w:rPr>
          <w:rFonts w:ascii="Times New Roman" w:eastAsia="Liberation Sans Narrow" w:hAnsi="Times New Roman" w:cs="Times New Roman"/>
          <w:b/>
          <w:bCs/>
          <w:color w:val="C00000"/>
          <w:sz w:val="28"/>
          <w:szCs w:val="28"/>
          <w:lang w:val="sq-AL"/>
        </w:rPr>
        <w:t>N</w:t>
      </w:r>
      <w:r w:rsidR="00807E16">
        <w:rPr>
          <w:rFonts w:ascii="Times New Roman" w:eastAsia="Liberation Sans Narrow" w:hAnsi="Times New Roman" w:cs="Times New Roman"/>
          <w:b/>
          <w:bCs/>
          <w:color w:val="C00000"/>
          <w:sz w:val="28"/>
          <w:szCs w:val="28"/>
          <w:lang w:val="sq-AL"/>
        </w:rPr>
        <w:t>ë</w:t>
      </w:r>
      <w:r w:rsidR="00063640">
        <w:rPr>
          <w:rFonts w:ascii="Times New Roman" w:eastAsia="Liberation Sans Narrow" w:hAnsi="Times New Roman" w:cs="Times New Roman"/>
          <w:b/>
          <w:bCs/>
          <w:color w:val="C00000"/>
          <w:sz w:val="28"/>
          <w:szCs w:val="28"/>
          <w:lang w:val="sq-AL"/>
        </w:rPr>
        <w:t>ntor</w:t>
      </w:r>
      <w:r w:rsidR="0006220D" w:rsidRPr="00350385">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 xml:space="preserve">janë </w:t>
      </w:r>
      <w:r w:rsidR="008114D3" w:rsidRPr="00350385">
        <w:rPr>
          <w:rFonts w:ascii="Times New Roman" w:eastAsia="Liberation Sans Narrow" w:hAnsi="Times New Roman" w:cs="Times New Roman"/>
          <w:b/>
          <w:bCs/>
          <w:color w:val="C00000"/>
          <w:sz w:val="28"/>
          <w:szCs w:val="28"/>
          <w:lang w:val="sq-AL"/>
        </w:rPr>
        <w:t>administruar</w:t>
      </w:r>
      <w:r w:rsidR="00FA3E10">
        <w:rPr>
          <w:rFonts w:ascii="Times New Roman" w:eastAsia="Liberation Sans Narrow" w:hAnsi="Times New Roman" w:cs="Times New Roman"/>
          <w:b/>
          <w:bCs/>
          <w:color w:val="C00000"/>
          <w:sz w:val="28"/>
          <w:szCs w:val="28"/>
          <w:lang w:val="sq-AL"/>
        </w:rPr>
        <w:t xml:space="preserve"> </w:t>
      </w:r>
      <w:r w:rsidR="008267CB">
        <w:rPr>
          <w:rFonts w:ascii="Times New Roman" w:eastAsia="Liberation Sans Narrow" w:hAnsi="Times New Roman" w:cs="Times New Roman"/>
          <w:b/>
          <w:bCs/>
          <w:color w:val="C00000"/>
          <w:sz w:val="28"/>
          <w:szCs w:val="28"/>
          <w:u w:val="single"/>
          <w:lang w:val="sq-AL"/>
        </w:rPr>
        <w:t>373</w:t>
      </w:r>
      <w:r w:rsidR="00FA3E10" w:rsidRPr="00FA3E10">
        <w:rPr>
          <w:rFonts w:ascii="Times New Roman" w:eastAsia="Liberation Sans Narrow" w:hAnsi="Times New Roman" w:cs="Times New Roman"/>
          <w:b/>
          <w:bCs/>
          <w:color w:val="C00000"/>
          <w:sz w:val="28"/>
          <w:szCs w:val="28"/>
          <w:u w:val="single"/>
          <w:lang w:val="sq-AL"/>
        </w:rPr>
        <w:t xml:space="preserve"> </w:t>
      </w:r>
      <w:r w:rsidR="00022313" w:rsidRPr="00FA3E10">
        <w:rPr>
          <w:rFonts w:ascii="Times New Roman" w:eastAsia="Liberation Sans Narrow" w:hAnsi="Times New Roman" w:cs="Times New Roman"/>
          <w:b/>
          <w:bCs/>
          <w:color w:val="C00000"/>
          <w:sz w:val="28"/>
          <w:szCs w:val="28"/>
          <w:u w:val="single"/>
          <w:lang w:val="sq-AL"/>
        </w:rPr>
        <w:t>raste</w:t>
      </w:r>
      <w:r w:rsidR="00CB4B2E">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nga Qendrat e Shërbim</w:t>
      </w:r>
      <w:r w:rsidR="0006220D" w:rsidRPr="00350385">
        <w:rPr>
          <w:rFonts w:ascii="Times New Roman" w:eastAsia="Liberation Sans Narrow" w:hAnsi="Times New Roman" w:cs="Times New Roman"/>
          <w:b/>
          <w:bCs/>
          <w:color w:val="C00000"/>
          <w:sz w:val="28"/>
          <w:szCs w:val="28"/>
          <w:lang w:val="sq-AL"/>
        </w:rPr>
        <w:t>it të Ndihmës Juridike Parësore</w:t>
      </w:r>
      <w:bookmarkEnd w:id="13"/>
    </w:p>
    <w:p w:rsidR="002265A2" w:rsidRPr="00350385" w:rsidRDefault="002265A2"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p>
    <w:p w:rsidR="0006220D" w:rsidRPr="00350385" w:rsidRDefault="0006220D" w:rsidP="0006220D">
      <w:pPr>
        <w:widowControl w:val="0"/>
        <w:autoSpaceDE w:val="0"/>
        <w:autoSpaceDN w:val="0"/>
        <w:spacing w:before="90" w:after="0"/>
        <w:ind w:right="717"/>
        <w:outlineLvl w:val="1"/>
        <w:rPr>
          <w:rFonts w:ascii="Times New Roman" w:eastAsia="Liberation Sans Narrow" w:hAnsi="Times New Roman" w:cs="Times New Roman"/>
          <w:b/>
          <w:bCs/>
          <w:noProof/>
          <w:color w:val="3399FF"/>
          <w:sz w:val="28"/>
          <w:szCs w:val="28"/>
          <w:highlight w:val="yellow"/>
        </w:rPr>
      </w:pPr>
    </w:p>
    <w:p w:rsidR="00C30618"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bookmarkStart w:id="14" w:name="_Toc89772505"/>
      <w:r w:rsidRPr="00350385">
        <w:rPr>
          <w:rFonts w:ascii="Times New Roman" w:eastAsia="Liberation Sans Narrow" w:hAnsi="Times New Roman" w:cs="Times New Roman"/>
          <w:b/>
          <w:bCs/>
          <w:noProof/>
          <w:color w:val="3399FF"/>
          <w:sz w:val="28"/>
          <w:szCs w:val="28"/>
          <w:highlight w:val="yellow"/>
        </w:rPr>
        <w:drawing>
          <wp:anchor distT="0" distB="0" distL="114300" distR="114300" simplePos="0" relativeHeight="251678720" behindDoc="0" locked="0" layoutInCell="1" allowOverlap="1" wp14:anchorId="1F96F1D7" wp14:editId="7CC87C06">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End w:id="14"/>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014D53" w:rsidP="00C30618">
      <w:pPr>
        <w:rPr>
          <w:rFonts w:ascii="Times New Roman" w:eastAsia="Liberation Sans Narrow" w:hAnsi="Times New Roman" w:cs="Times New Roman"/>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83840" behindDoc="1" locked="0" layoutInCell="1" allowOverlap="1" wp14:anchorId="5336AD94" wp14:editId="73ADDC1B">
            <wp:simplePos x="0" y="0"/>
            <wp:positionH relativeFrom="margin">
              <wp:align>center</wp:align>
            </wp:positionH>
            <wp:positionV relativeFrom="paragraph">
              <wp:posOffset>283862</wp:posOffset>
            </wp:positionV>
            <wp:extent cx="7528560" cy="5497830"/>
            <wp:effectExtent l="0" t="0" r="15240" b="7620"/>
            <wp:wrapTight wrapText="bothSides">
              <wp:wrapPolygon edited="0">
                <wp:start x="0" y="0"/>
                <wp:lineTo x="0" y="21555"/>
                <wp:lineTo x="21589" y="21555"/>
                <wp:lineTo x="21589"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200A4" w:rsidRPr="00350385" w:rsidRDefault="00652AA0" w:rsidP="005200A4">
      <w:pPr>
        <w:jc w:val="center"/>
        <w:rPr>
          <w:rFonts w:ascii="Times New Roman" w:eastAsia="Liberation Sans Narrow" w:hAnsi="Times New Roman" w:cs="Times New Roman"/>
          <w:b/>
          <w:bCs/>
          <w:sz w:val="28"/>
          <w:szCs w:val="28"/>
          <w:highlight w:val="yellow"/>
        </w:rPr>
      </w:pPr>
      <w:r w:rsidRPr="00350385">
        <w:rPr>
          <w:rFonts w:ascii="Times New Roman" w:eastAsia="Liberation Sans Narrow" w:hAnsi="Times New Roman" w:cs="Times New Roman"/>
          <w:noProof/>
          <w:sz w:val="28"/>
          <w:szCs w:val="28"/>
          <w:highlight w:val="yellow"/>
        </w:rPr>
        <w:drawing>
          <wp:anchor distT="0" distB="0" distL="114300" distR="114300" simplePos="0" relativeHeight="251682816" behindDoc="1" locked="0" layoutInCell="1" allowOverlap="1" wp14:anchorId="78361BD1" wp14:editId="4ED62639">
            <wp:simplePos x="0" y="0"/>
            <wp:positionH relativeFrom="column">
              <wp:posOffset>1193800</wp:posOffset>
            </wp:positionH>
            <wp:positionV relativeFrom="paragraph">
              <wp:posOffset>3175</wp:posOffset>
            </wp:positionV>
            <wp:extent cx="6357620" cy="3327400"/>
            <wp:effectExtent l="0" t="0" r="5080" b="6350"/>
            <wp:wrapTight wrapText="bothSides">
              <wp:wrapPolygon edited="0">
                <wp:start x="0" y="0"/>
                <wp:lineTo x="0" y="21518"/>
                <wp:lineTo x="21553" y="21518"/>
                <wp:lineTo x="21553"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5200A4" w:rsidRPr="00350385" w:rsidRDefault="005200A4" w:rsidP="005200A4">
      <w:pPr>
        <w:jc w:val="center"/>
        <w:rPr>
          <w:rFonts w:ascii="Times New Roman" w:eastAsia="Liberation Sans Narrow" w:hAnsi="Times New Roman" w:cs="Times New Roman"/>
          <w:sz w:val="28"/>
          <w:szCs w:val="28"/>
          <w:highlight w:val="yellow"/>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014D5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bookmarkStart w:id="15" w:name="_Toc89772506"/>
      <w:r w:rsidRPr="00350385">
        <w:rPr>
          <w:rFonts w:ascii="Times New Roman" w:eastAsia="Times New Roman" w:hAnsi="Times New Roman" w:cs="Times New Roman"/>
          <w:noProof/>
          <w:color w:val="0070C0"/>
          <w:sz w:val="40"/>
          <w:szCs w:val="40"/>
          <w:highlight w:val="yellow"/>
        </w:rPr>
        <w:drawing>
          <wp:anchor distT="0" distB="0" distL="114300" distR="114300" simplePos="0" relativeHeight="251684864" behindDoc="1" locked="0" layoutInCell="1" allowOverlap="1" wp14:anchorId="6827141B" wp14:editId="3E3B321D">
            <wp:simplePos x="0" y="0"/>
            <wp:positionH relativeFrom="margin">
              <wp:align>left</wp:align>
            </wp:positionH>
            <wp:positionV relativeFrom="paragraph">
              <wp:posOffset>406400</wp:posOffset>
            </wp:positionV>
            <wp:extent cx="8792845" cy="5177155"/>
            <wp:effectExtent l="0" t="0" r="8255" b="4445"/>
            <wp:wrapTight wrapText="bothSides">
              <wp:wrapPolygon edited="0">
                <wp:start x="0" y="0"/>
                <wp:lineTo x="0" y="21539"/>
                <wp:lineTo x="21573" y="21539"/>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bookmarkEnd w:id="15"/>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140ED4" w:rsidRDefault="00140ED4" w:rsidP="00B11486">
      <w:pPr>
        <w:rPr>
          <w:rFonts w:ascii="Times New Roman" w:eastAsia="Liberation Sans Narrow" w:hAnsi="Times New Roman" w:cs="Times New Roman"/>
          <w:b/>
          <w:bCs/>
          <w:color w:val="3399FF"/>
          <w:sz w:val="28"/>
          <w:szCs w:val="28"/>
          <w:lang w:val="sq-AL"/>
        </w:rPr>
      </w:pPr>
    </w:p>
    <w:p w:rsidR="008267CB" w:rsidRPr="00350385" w:rsidRDefault="008267CB" w:rsidP="00B11486">
      <w:pPr>
        <w:rPr>
          <w:rFonts w:ascii="Times New Roman" w:eastAsia="Liberation Sans Narrow" w:hAnsi="Times New Roman" w:cs="Times New Roman"/>
          <w:b/>
          <w:bCs/>
          <w:color w:val="3399FF"/>
          <w:sz w:val="28"/>
          <w:szCs w:val="28"/>
          <w:lang w:val="sq-AL"/>
        </w:rPr>
      </w:pPr>
    </w:p>
    <w:p w:rsidR="00140ED4" w:rsidRPr="008D49DC" w:rsidRDefault="00B11486" w:rsidP="000C5594">
      <w:pPr>
        <w:pStyle w:val="Heading2"/>
        <w:rPr>
          <w:highlight w:val="yellow"/>
          <w:lang w:val="sq-AL"/>
        </w:rPr>
      </w:pPr>
      <w:bookmarkStart w:id="16" w:name="_Toc89772507"/>
      <w:r w:rsidRPr="008D49DC">
        <w:rPr>
          <w:lang w:val="sq-AL"/>
        </w:rPr>
        <w:t xml:space="preserve"> Të dhëna statistikore mbi rastet e raportuara nga organizatat jofitimprurëse të autorizuara</w:t>
      </w:r>
      <w:bookmarkEnd w:id="16"/>
    </w:p>
    <w:tbl>
      <w:tblPr>
        <w:tblStyle w:val="TableGrid1"/>
        <w:tblW w:w="15390"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1957"/>
        <w:gridCol w:w="1080"/>
        <w:gridCol w:w="900"/>
        <w:gridCol w:w="900"/>
        <w:gridCol w:w="810"/>
      </w:tblGrid>
      <w:tr w:rsidR="00014D53" w:rsidRPr="00350385" w:rsidTr="009044DE">
        <w:trPr>
          <w:trHeight w:val="890"/>
        </w:trPr>
        <w:tc>
          <w:tcPr>
            <w:tcW w:w="1553" w:type="dxa"/>
            <w:shd w:val="clear" w:color="auto" w:fill="E2EFD9" w:themeFill="accent6" w:themeFillTint="33"/>
          </w:tcPr>
          <w:p w:rsidR="00014D53" w:rsidRPr="00DC0C82" w:rsidRDefault="00014D53" w:rsidP="00014D53">
            <w:pPr>
              <w:spacing w:after="160" w:line="259" w:lineRule="auto"/>
              <w:jc w:val="center"/>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OJF e Autorizuar</w:t>
            </w:r>
          </w:p>
        </w:tc>
        <w:tc>
          <w:tcPr>
            <w:tcW w:w="1155"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 xml:space="preserve">Totali i Rasteve </w:t>
            </w:r>
          </w:p>
        </w:tc>
        <w:tc>
          <w:tcPr>
            <w:tcW w:w="1530" w:type="dxa"/>
            <w:gridSpan w:val="2"/>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Mosha</w:t>
            </w:r>
          </w:p>
        </w:tc>
        <w:tc>
          <w:tcPr>
            <w:tcW w:w="1252" w:type="dxa"/>
            <w:gridSpan w:val="2"/>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Gjinia</w:t>
            </w:r>
          </w:p>
        </w:tc>
        <w:tc>
          <w:tcPr>
            <w:tcW w:w="2813" w:type="dxa"/>
            <w:gridSpan w:val="3"/>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Shtetësia</w:t>
            </w:r>
          </w:p>
        </w:tc>
        <w:tc>
          <w:tcPr>
            <w:tcW w:w="4477" w:type="dxa"/>
            <w:gridSpan w:val="3"/>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Kategoritë përfituese</w:t>
            </w:r>
          </w:p>
          <w:p w:rsidR="00014D53" w:rsidRPr="00DC0C82" w:rsidRDefault="00014D53" w:rsidP="00014D53">
            <w:pPr>
              <w:spacing w:after="160" w:line="259" w:lineRule="auto"/>
              <w:jc w:val="both"/>
              <w:rPr>
                <w:rFonts w:ascii="Times New Roman" w:eastAsia="Calibri" w:hAnsi="Times New Roman" w:cs="Times New Roman"/>
                <w:b/>
                <w:i/>
                <w:sz w:val="18"/>
                <w:szCs w:val="18"/>
                <w:lang w:val="sq-AL"/>
              </w:rPr>
            </w:pPr>
            <w:r w:rsidRPr="00DC0C82">
              <w:rPr>
                <w:rFonts w:ascii="Times New Roman" w:eastAsia="Calibri" w:hAnsi="Times New Roman" w:cs="Times New Roman"/>
                <w:b/>
                <w:i/>
                <w:sz w:val="18"/>
                <w:szCs w:val="18"/>
                <w:lang w:val="sq-AL"/>
              </w:rPr>
              <w:t>(Specifiko Kategorinë)</w:t>
            </w:r>
          </w:p>
        </w:tc>
        <w:tc>
          <w:tcPr>
            <w:tcW w:w="2610" w:type="dxa"/>
            <w:gridSpan w:val="3"/>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Natyra e çështjes</w:t>
            </w:r>
          </w:p>
        </w:tc>
      </w:tr>
      <w:tr w:rsidR="00014D53" w:rsidRPr="00350385" w:rsidTr="009044DE">
        <w:trPr>
          <w:trHeight w:val="800"/>
        </w:trPr>
        <w:tc>
          <w:tcPr>
            <w:tcW w:w="1553" w:type="dxa"/>
            <w:shd w:val="clear" w:color="auto" w:fill="FFF2CC" w:themeFill="accent4" w:themeFillTint="33"/>
          </w:tcPr>
          <w:p w:rsidR="00014D53" w:rsidRPr="00DC0C82" w:rsidRDefault="00014D53" w:rsidP="00014D53">
            <w:pPr>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Specifikime</w:t>
            </w:r>
          </w:p>
        </w:tc>
        <w:tc>
          <w:tcPr>
            <w:tcW w:w="1155"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p>
        </w:tc>
        <w:tc>
          <w:tcPr>
            <w:tcW w:w="765"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 xml:space="preserve">Mitur </w:t>
            </w:r>
          </w:p>
        </w:tc>
        <w:tc>
          <w:tcPr>
            <w:tcW w:w="765"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Rritur</w:t>
            </w:r>
          </w:p>
        </w:tc>
        <w:tc>
          <w:tcPr>
            <w:tcW w:w="622"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F</w:t>
            </w:r>
          </w:p>
        </w:tc>
        <w:tc>
          <w:tcPr>
            <w:tcW w:w="63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M</w:t>
            </w:r>
          </w:p>
        </w:tc>
        <w:tc>
          <w:tcPr>
            <w:tcW w:w="99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Shqiptar</w:t>
            </w:r>
          </w:p>
        </w:tc>
        <w:tc>
          <w:tcPr>
            <w:tcW w:w="72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I huaj</w:t>
            </w:r>
          </w:p>
        </w:tc>
        <w:tc>
          <w:tcPr>
            <w:tcW w:w="1103"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Pa shtetësi</w:t>
            </w:r>
          </w:p>
        </w:tc>
        <w:tc>
          <w:tcPr>
            <w:tcW w:w="1440" w:type="dxa"/>
            <w:shd w:val="clear" w:color="auto" w:fill="FFF2CC" w:themeFill="accent4" w:themeFillTint="33"/>
          </w:tcPr>
          <w:p w:rsidR="00014D53" w:rsidRPr="00DC0C82" w:rsidRDefault="00014D53" w:rsidP="00014D53">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Të ardhura dhe pasuri  të pamjaftueshme</w:t>
            </w:r>
          </w:p>
        </w:tc>
        <w:tc>
          <w:tcPr>
            <w:tcW w:w="1957" w:type="dxa"/>
            <w:shd w:val="clear" w:color="auto" w:fill="FFF2CC" w:themeFill="accent4" w:themeFillTint="33"/>
          </w:tcPr>
          <w:p w:rsidR="00014D53" w:rsidRPr="00DC0C82" w:rsidRDefault="00014D53" w:rsidP="00014D53">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Kategori  e Veçantë</w:t>
            </w:r>
          </w:p>
        </w:tc>
        <w:tc>
          <w:tcPr>
            <w:tcW w:w="108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Papërcaktuar</w:t>
            </w:r>
          </w:p>
        </w:tc>
        <w:tc>
          <w:tcPr>
            <w:tcW w:w="90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Civile</w:t>
            </w:r>
          </w:p>
        </w:tc>
        <w:tc>
          <w:tcPr>
            <w:tcW w:w="90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Penale</w:t>
            </w:r>
          </w:p>
        </w:tc>
        <w:tc>
          <w:tcPr>
            <w:tcW w:w="810" w:type="dxa"/>
            <w:shd w:val="clear" w:color="auto" w:fill="FFF2CC" w:themeFill="accent4" w:themeFillTint="33"/>
          </w:tcPr>
          <w:p w:rsidR="00014D53" w:rsidRPr="00DC0C82" w:rsidRDefault="00014D53"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Admin</w:t>
            </w:r>
          </w:p>
        </w:tc>
      </w:tr>
      <w:tr w:rsidR="00014D53" w:rsidRPr="00350385" w:rsidTr="009044DE">
        <w:trPr>
          <w:trHeight w:val="908"/>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“Qendra e Këshillimit për Gra dhe Vajza”</w:t>
            </w:r>
            <w:r w:rsidR="00DC0C82">
              <w:rPr>
                <w:rStyle w:val="FootnoteReference"/>
                <w:rFonts w:ascii="Times New Roman" w:eastAsia="Calibri" w:hAnsi="Times New Roman" w:cs="Times New Roman"/>
                <w:b/>
                <w:sz w:val="18"/>
                <w:szCs w:val="18"/>
                <w:lang w:val="sq-AL"/>
              </w:rPr>
              <w:footnoteReference w:id="1"/>
            </w:r>
          </w:p>
        </w:tc>
        <w:tc>
          <w:tcPr>
            <w:tcW w:w="1155" w:type="dxa"/>
            <w:shd w:val="clear" w:color="auto" w:fill="auto"/>
          </w:tcPr>
          <w:p w:rsidR="00014D53" w:rsidRPr="00DC0C82" w:rsidRDefault="00AA0D4E" w:rsidP="00014D53">
            <w:pPr>
              <w:rPr>
                <w:rFonts w:ascii="Times New Roman" w:eastAsia="Calibri" w:hAnsi="Times New Roman" w:cs="Times New Roman"/>
                <w:b/>
                <w:lang w:val="sq-AL"/>
              </w:rPr>
            </w:pPr>
            <w:r w:rsidRPr="00DC0C82">
              <w:rPr>
                <w:rFonts w:ascii="Times New Roman" w:eastAsia="Calibri" w:hAnsi="Times New Roman" w:cs="Times New Roman"/>
                <w:b/>
                <w:lang w:val="sq-AL"/>
              </w:rPr>
              <w:t>6</w:t>
            </w:r>
          </w:p>
        </w:tc>
        <w:tc>
          <w:tcPr>
            <w:tcW w:w="765"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622"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63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9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72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1957"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r w:rsidR="00B24FF0" w:rsidRPr="00DC0C82">
              <w:rPr>
                <w:rFonts w:ascii="Times New Roman" w:eastAsia="Calibri" w:hAnsi="Times New Roman" w:cs="Times New Roman"/>
                <w:sz w:val="18"/>
                <w:szCs w:val="18"/>
                <w:lang w:val="sq-AL"/>
              </w:rPr>
              <w:t xml:space="preserve"> viktima 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dhun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s 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familje</w:t>
            </w:r>
          </w:p>
        </w:tc>
        <w:tc>
          <w:tcPr>
            <w:tcW w:w="108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90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810" w:type="dxa"/>
            <w:shd w:val="clear" w:color="auto" w:fill="auto"/>
          </w:tcPr>
          <w:p w:rsidR="00014D53" w:rsidRPr="00DC0C82" w:rsidRDefault="00AA0D4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r>
      <w:tr w:rsidR="00014D53" w:rsidRPr="00350385" w:rsidTr="009044DE">
        <w:trPr>
          <w:trHeight w:val="962"/>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“Mbrojtja e të drejtave të gruas qytetare dhe fshatare Berat”</w:t>
            </w:r>
          </w:p>
        </w:tc>
        <w:tc>
          <w:tcPr>
            <w:tcW w:w="1155" w:type="dxa"/>
            <w:shd w:val="clear" w:color="auto" w:fill="auto"/>
          </w:tcPr>
          <w:p w:rsidR="00014D53" w:rsidRPr="00DC0C82" w:rsidRDefault="00AA0D4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3</w:t>
            </w:r>
          </w:p>
        </w:tc>
        <w:tc>
          <w:tcPr>
            <w:tcW w:w="765" w:type="dxa"/>
            <w:shd w:val="clear" w:color="auto" w:fill="auto"/>
          </w:tcPr>
          <w:p w:rsidR="00014D53" w:rsidRPr="00DC0C82" w:rsidRDefault="00AA0D4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AA0D4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622" w:type="dxa"/>
            <w:shd w:val="clear" w:color="auto" w:fill="auto"/>
          </w:tcPr>
          <w:p w:rsidR="00014D53" w:rsidRPr="00DC0C82" w:rsidRDefault="00AA0D4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63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w:t>
            </w:r>
          </w:p>
        </w:tc>
        <w:tc>
          <w:tcPr>
            <w:tcW w:w="99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72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957"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08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81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r>
      <w:tr w:rsidR="00014D53" w:rsidRPr="00350385" w:rsidTr="009044DE">
        <w:trPr>
          <w:trHeight w:val="728"/>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“Qendra e shërbimeve dhe praktikave ligjore të integruara”</w:t>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6</w:t>
            </w:r>
          </w:p>
        </w:tc>
        <w:tc>
          <w:tcPr>
            <w:tcW w:w="765"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622"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63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99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72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1957"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 person perfitues nga skemat e mbrojtjes sociale</w:t>
            </w:r>
          </w:p>
        </w:tc>
        <w:tc>
          <w:tcPr>
            <w:tcW w:w="108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90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81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r>
      <w:tr w:rsidR="00014D53" w:rsidRPr="00350385" w:rsidTr="009044DE">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color w:val="FF0000"/>
                <w:sz w:val="18"/>
                <w:szCs w:val="18"/>
                <w:lang w:val="sq-AL"/>
              </w:rPr>
            </w:pPr>
            <w:r w:rsidRPr="00DC0C82">
              <w:rPr>
                <w:rFonts w:ascii="Times New Roman" w:eastAsia="Calibri" w:hAnsi="Times New Roman" w:cs="Times New Roman"/>
                <w:b/>
                <w:sz w:val="18"/>
                <w:szCs w:val="18"/>
                <w:lang w:val="sq-AL"/>
              </w:rPr>
              <w:t>“Intelektualët e rinj shpresë”</w:t>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7</w:t>
            </w:r>
          </w:p>
        </w:tc>
        <w:tc>
          <w:tcPr>
            <w:tcW w:w="765"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622"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w:t>
            </w:r>
          </w:p>
        </w:tc>
        <w:tc>
          <w:tcPr>
            <w:tcW w:w="63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99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72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24FF0"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1957"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 persona perfitues nga skemat e mbrojtjes sociale</w:t>
            </w:r>
          </w:p>
        </w:tc>
        <w:tc>
          <w:tcPr>
            <w:tcW w:w="1080" w:type="dxa"/>
            <w:shd w:val="clear" w:color="auto" w:fill="auto"/>
          </w:tcPr>
          <w:p w:rsidR="00014D53" w:rsidRPr="00DC0C82" w:rsidRDefault="00B24FF0"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90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81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r>
      <w:tr w:rsidR="00014D53" w:rsidRPr="00350385" w:rsidTr="009044DE">
        <w:trPr>
          <w:trHeight w:val="548"/>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 xml:space="preserve"> CRCA</w:t>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8</w:t>
            </w:r>
          </w:p>
        </w:tc>
        <w:tc>
          <w:tcPr>
            <w:tcW w:w="765"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765"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622"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63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99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8</w:t>
            </w:r>
          </w:p>
        </w:tc>
        <w:tc>
          <w:tcPr>
            <w:tcW w:w="72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957" w:type="dxa"/>
            <w:shd w:val="clear" w:color="auto" w:fill="auto"/>
          </w:tcPr>
          <w:p w:rsidR="00B24FF0" w:rsidRPr="00DC0C82" w:rsidRDefault="00B15EBE" w:rsidP="00B15EBE">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 xml:space="preserve"> 8 (5  </w:t>
            </w:r>
            <w:r w:rsidR="00B24FF0" w:rsidRPr="00DC0C82">
              <w:rPr>
                <w:rFonts w:ascii="Times New Roman" w:eastAsia="Calibri" w:hAnsi="Times New Roman" w:cs="Times New Roman"/>
                <w:sz w:val="18"/>
                <w:szCs w:val="18"/>
                <w:lang w:val="sq-AL"/>
              </w:rPr>
              <w:t>viktima t</w:t>
            </w:r>
            <w:r w:rsidR="009044DE" w:rsidRPr="00DC0C82">
              <w:rPr>
                <w:rFonts w:ascii="Times New Roman" w:eastAsia="Calibri" w:hAnsi="Times New Roman" w:cs="Times New Roman"/>
                <w:sz w:val="18"/>
                <w:szCs w:val="18"/>
                <w:lang w:val="sq-AL"/>
              </w:rPr>
              <w:t>ë</w:t>
            </w:r>
            <w:r w:rsidRPr="00DC0C82">
              <w:rPr>
                <w:rFonts w:ascii="Times New Roman" w:eastAsia="Calibri" w:hAnsi="Times New Roman" w:cs="Times New Roman"/>
                <w:sz w:val="18"/>
                <w:szCs w:val="18"/>
                <w:lang w:val="sq-AL"/>
              </w:rPr>
              <w:t xml:space="preserve"> abuzimit seksual; 2</w:t>
            </w:r>
            <w:r w:rsidR="00B24FF0" w:rsidRPr="00DC0C82">
              <w:rPr>
                <w:rFonts w:ascii="Times New Roman" w:eastAsia="Calibri" w:hAnsi="Times New Roman" w:cs="Times New Roman"/>
                <w:sz w:val="18"/>
                <w:szCs w:val="18"/>
                <w:lang w:val="sq-AL"/>
              </w:rPr>
              <w:t xml:space="preserve"> viktima 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dhun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s n</w:t>
            </w:r>
            <w:r w:rsidR="009044DE" w:rsidRPr="00DC0C82">
              <w:rPr>
                <w:rFonts w:ascii="Times New Roman" w:eastAsia="Calibri" w:hAnsi="Times New Roman" w:cs="Times New Roman"/>
                <w:sz w:val="18"/>
                <w:szCs w:val="18"/>
                <w:lang w:val="sq-AL"/>
              </w:rPr>
              <w:t>ë</w:t>
            </w:r>
            <w:r w:rsidRPr="00DC0C82">
              <w:rPr>
                <w:rFonts w:ascii="Times New Roman" w:eastAsia="Calibri" w:hAnsi="Times New Roman" w:cs="Times New Roman"/>
                <w:sz w:val="18"/>
                <w:szCs w:val="18"/>
                <w:lang w:val="sq-AL"/>
              </w:rPr>
              <w:t xml:space="preserve"> familje; 1</w:t>
            </w:r>
            <w:r w:rsidR="00B24FF0" w:rsidRPr="00DC0C82">
              <w:rPr>
                <w:rFonts w:ascii="Times New Roman" w:eastAsia="Calibri" w:hAnsi="Times New Roman" w:cs="Times New Roman"/>
                <w:sz w:val="18"/>
                <w:szCs w:val="18"/>
                <w:lang w:val="sq-AL"/>
              </w:rPr>
              <w:t xml:space="preserve"> i mitur 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konflikt me ligjin)</w:t>
            </w:r>
          </w:p>
        </w:tc>
        <w:tc>
          <w:tcPr>
            <w:tcW w:w="108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81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r>
      <w:tr w:rsidR="00014D53" w:rsidRPr="00350385" w:rsidTr="009044DE">
        <w:trPr>
          <w:trHeight w:val="305"/>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“Forumi i Gruas Elbasan”</w:t>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14</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14</w:t>
            </w:r>
          </w:p>
        </w:tc>
        <w:tc>
          <w:tcPr>
            <w:tcW w:w="622"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13</w:t>
            </w:r>
          </w:p>
        </w:tc>
        <w:tc>
          <w:tcPr>
            <w:tcW w:w="63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99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14</w:t>
            </w:r>
          </w:p>
        </w:tc>
        <w:tc>
          <w:tcPr>
            <w:tcW w:w="72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014D53">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1957" w:type="dxa"/>
            <w:shd w:val="clear" w:color="auto" w:fill="auto"/>
          </w:tcPr>
          <w:p w:rsidR="00014D53" w:rsidRPr="00DC0C82" w:rsidRDefault="00B24FF0"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 xml:space="preserve"> </w:t>
            </w:r>
            <w:r w:rsidR="00B15EBE" w:rsidRPr="00DC0C82">
              <w:rPr>
                <w:rFonts w:ascii="Times New Roman" w:eastAsia="Calibri" w:hAnsi="Times New Roman" w:cs="Times New Roman"/>
                <w:sz w:val="18"/>
                <w:szCs w:val="18"/>
                <w:lang w:val="sq-AL"/>
              </w:rPr>
              <w:t xml:space="preserve">5 </w:t>
            </w:r>
            <w:r w:rsidRPr="00DC0C82">
              <w:rPr>
                <w:rFonts w:ascii="Times New Roman" w:eastAsia="Calibri" w:hAnsi="Times New Roman" w:cs="Times New Roman"/>
                <w:sz w:val="18"/>
                <w:szCs w:val="18"/>
                <w:lang w:val="sq-AL"/>
              </w:rPr>
              <w:t>viktima t</w:t>
            </w:r>
            <w:r w:rsidR="009044DE" w:rsidRPr="00DC0C82">
              <w:rPr>
                <w:rFonts w:ascii="Times New Roman" w:eastAsia="Calibri" w:hAnsi="Times New Roman" w:cs="Times New Roman"/>
                <w:sz w:val="18"/>
                <w:szCs w:val="18"/>
                <w:lang w:val="sq-AL"/>
              </w:rPr>
              <w:t>ë</w:t>
            </w:r>
            <w:r w:rsidRPr="00DC0C82">
              <w:rPr>
                <w:rFonts w:ascii="Times New Roman" w:eastAsia="Calibri" w:hAnsi="Times New Roman" w:cs="Times New Roman"/>
                <w:sz w:val="18"/>
                <w:szCs w:val="18"/>
                <w:lang w:val="sq-AL"/>
              </w:rPr>
              <w:t xml:space="preserve"> dhun</w:t>
            </w:r>
            <w:r w:rsidR="009044DE" w:rsidRPr="00DC0C82">
              <w:rPr>
                <w:rFonts w:ascii="Times New Roman" w:eastAsia="Calibri" w:hAnsi="Times New Roman" w:cs="Times New Roman"/>
                <w:sz w:val="18"/>
                <w:szCs w:val="18"/>
                <w:lang w:val="sq-AL"/>
              </w:rPr>
              <w:t>ë</w:t>
            </w:r>
            <w:r w:rsidRPr="00DC0C82">
              <w:rPr>
                <w:rFonts w:ascii="Times New Roman" w:eastAsia="Calibri" w:hAnsi="Times New Roman" w:cs="Times New Roman"/>
                <w:sz w:val="18"/>
                <w:szCs w:val="18"/>
                <w:lang w:val="sq-AL"/>
              </w:rPr>
              <w:t>s n</w:t>
            </w:r>
            <w:r w:rsidR="009044DE" w:rsidRPr="00DC0C82">
              <w:rPr>
                <w:rFonts w:ascii="Times New Roman" w:eastAsia="Calibri" w:hAnsi="Times New Roman" w:cs="Times New Roman"/>
                <w:sz w:val="18"/>
                <w:szCs w:val="18"/>
                <w:lang w:val="sq-AL"/>
              </w:rPr>
              <w:t>ë</w:t>
            </w:r>
            <w:r w:rsidRPr="00DC0C82">
              <w:rPr>
                <w:rFonts w:ascii="Times New Roman" w:eastAsia="Calibri" w:hAnsi="Times New Roman" w:cs="Times New Roman"/>
                <w:sz w:val="18"/>
                <w:szCs w:val="18"/>
                <w:lang w:val="sq-AL"/>
              </w:rPr>
              <w:t xml:space="preserve"> familje</w:t>
            </w:r>
          </w:p>
        </w:tc>
        <w:tc>
          <w:tcPr>
            <w:tcW w:w="108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4</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13</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81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r>
      <w:tr w:rsidR="00014D53" w:rsidRPr="00350385" w:rsidTr="009044DE">
        <w:trPr>
          <w:trHeight w:val="674"/>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“Shërbimi Ligjor Falas (TLAS)”</w:t>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29</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22</w:t>
            </w:r>
          </w:p>
        </w:tc>
        <w:tc>
          <w:tcPr>
            <w:tcW w:w="622"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6</w:t>
            </w:r>
          </w:p>
        </w:tc>
        <w:tc>
          <w:tcPr>
            <w:tcW w:w="63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23</w:t>
            </w:r>
          </w:p>
        </w:tc>
        <w:tc>
          <w:tcPr>
            <w:tcW w:w="99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23</w:t>
            </w:r>
          </w:p>
        </w:tc>
        <w:tc>
          <w:tcPr>
            <w:tcW w:w="72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1103"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144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29</w:t>
            </w:r>
          </w:p>
        </w:tc>
        <w:tc>
          <w:tcPr>
            <w:tcW w:w="1957"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08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81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29</w:t>
            </w:r>
          </w:p>
        </w:tc>
      </w:tr>
      <w:tr w:rsidR="00014D53" w:rsidRPr="00350385" w:rsidTr="009044DE">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“Të ndryshëm dhe të barabartë”</w:t>
            </w:r>
            <w:r w:rsidR="00DC0C82">
              <w:rPr>
                <w:rStyle w:val="FootnoteReference"/>
                <w:rFonts w:ascii="Times New Roman" w:eastAsia="Calibri" w:hAnsi="Times New Roman" w:cs="Times New Roman"/>
                <w:b/>
                <w:sz w:val="18"/>
                <w:szCs w:val="18"/>
                <w:lang w:val="sq-AL"/>
              </w:rPr>
              <w:footnoteReference w:id="2"/>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12</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12</w:t>
            </w:r>
          </w:p>
        </w:tc>
        <w:tc>
          <w:tcPr>
            <w:tcW w:w="622"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11</w:t>
            </w:r>
          </w:p>
        </w:tc>
        <w:tc>
          <w:tcPr>
            <w:tcW w:w="63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99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12</w:t>
            </w:r>
          </w:p>
        </w:tc>
        <w:tc>
          <w:tcPr>
            <w:tcW w:w="72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2</w:t>
            </w:r>
          </w:p>
        </w:tc>
        <w:tc>
          <w:tcPr>
            <w:tcW w:w="1957" w:type="dxa"/>
            <w:shd w:val="clear" w:color="auto" w:fill="auto"/>
          </w:tcPr>
          <w:p w:rsidR="00014D53" w:rsidRPr="00DC0C82" w:rsidRDefault="00B15EBE" w:rsidP="008C7DE9">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 xml:space="preserve">9 (7 </w:t>
            </w:r>
            <w:r w:rsidR="00B24FF0" w:rsidRPr="00DC0C82">
              <w:rPr>
                <w:rFonts w:ascii="Times New Roman" w:eastAsia="Calibri" w:hAnsi="Times New Roman" w:cs="Times New Roman"/>
                <w:sz w:val="18"/>
                <w:szCs w:val="18"/>
                <w:lang w:val="sq-AL"/>
              </w:rPr>
              <w:t>viktima 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dhun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s n</w:t>
            </w:r>
            <w:r w:rsidR="009044DE" w:rsidRPr="00DC0C82">
              <w:rPr>
                <w:rFonts w:ascii="Times New Roman" w:eastAsia="Calibri" w:hAnsi="Times New Roman" w:cs="Times New Roman"/>
                <w:sz w:val="18"/>
                <w:szCs w:val="18"/>
                <w:lang w:val="sq-AL"/>
              </w:rPr>
              <w:t>ë</w:t>
            </w:r>
            <w:r w:rsidRPr="00DC0C82">
              <w:rPr>
                <w:rFonts w:ascii="Times New Roman" w:eastAsia="Calibri" w:hAnsi="Times New Roman" w:cs="Times New Roman"/>
                <w:sz w:val="18"/>
                <w:szCs w:val="18"/>
                <w:lang w:val="sq-AL"/>
              </w:rPr>
              <w:t xml:space="preserve"> familje; 2 </w:t>
            </w:r>
            <w:r w:rsidR="00B24FF0" w:rsidRPr="00DC0C82">
              <w:rPr>
                <w:rFonts w:ascii="Times New Roman" w:eastAsia="Calibri" w:hAnsi="Times New Roman" w:cs="Times New Roman"/>
                <w:sz w:val="18"/>
                <w:szCs w:val="18"/>
                <w:lang w:val="sq-AL"/>
              </w:rPr>
              <w:t>viktima 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trafikimit)</w:t>
            </w:r>
          </w:p>
        </w:tc>
        <w:tc>
          <w:tcPr>
            <w:tcW w:w="108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9</w:t>
            </w:r>
          </w:p>
        </w:tc>
        <w:tc>
          <w:tcPr>
            <w:tcW w:w="90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81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r>
      <w:tr w:rsidR="00B15EBE" w:rsidRPr="00350385" w:rsidTr="009044DE">
        <w:tc>
          <w:tcPr>
            <w:tcW w:w="1553" w:type="dxa"/>
            <w:shd w:val="clear" w:color="auto" w:fill="E2EFD9" w:themeFill="accent6" w:themeFillTint="33"/>
          </w:tcPr>
          <w:p w:rsidR="00B15EBE" w:rsidRPr="00DC0C82" w:rsidRDefault="00B15EBE" w:rsidP="00B15EBE">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“Albanian Legal and Territorial Institute “</w:t>
            </w:r>
          </w:p>
        </w:tc>
        <w:tc>
          <w:tcPr>
            <w:tcW w:w="1155" w:type="dxa"/>
            <w:shd w:val="clear" w:color="auto" w:fill="auto"/>
          </w:tcPr>
          <w:p w:rsidR="00B15EBE" w:rsidRPr="00DC0C82" w:rsidRDefault="00B15EBE" w:rsidP="00B15EBE">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31</w:t>
            </w:r>
          </w:p>
        </w:tc>
        <w:tc>
          <w:tcPr>
            <w:tcW w:w="765"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0</w:t>
            </w:r>
          </w:p>
        </w:tc>
        <w:tc>
          <w:tcPr>
            <w:tcW w:w="765"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31</w:t>
            </w:r>
          </w:p>
        </w:tc>
        <w:tc>
          <w:tcPr>
            <w:tcW w:w="622"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16</w:t>
            </w:r>
          </w:p>
        </w:tc>
        <w:tc>
          <w:tcPr>
            <w:tcW w:w="63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15</w:t>
            </w:r>
          </w:p>
        </w:tc>
        <w:tc>
          <w:tcPr>
            <w:tcW w:w="99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31</w:t>
            </w:r>
          </w:p>
        </w:tc>
        <w:tc>
          <w:tcPr>
            <w:tcW w:w="72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0</w:t>
            </w:r>
          </w:p>
        </w:tc>
        <w:tc>
          <w:tcPr>
            <w:tcW w:w="1103"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0</w:t>
            </w:r>
          </w:p>
        </w:tc>
        <w:tc>
          <w:tcPr>
            <w:tcW w:w="144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0</w:t>
            </w:r>
          </w:p>
        </w:tc>
        <w:tc>
          <w:tcPr>
            <w:tcW w:w="1957"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0</w:t>
            </w:r>
          </w:p>
        </w:tc>
        <w:tc>
          <w:tcPr>
            <w:tcW w:w="108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31</w:t>
            </w:r>
          </w:p>
        </w:tc>
        <w:tc>
          <w:tcPr>
            <w:tcW w:w="90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31</w:t>
            </w:r>
          </w:p>
        </w:tc>
        <w:tc>
          <w:tcPr>
            <w:tcW w:w="900" w:type="dxa"/>
            <w:shd w:val="clear" w:color="auto" w:fill="auto"/>
          </w:tcPr>
          <w:p w:rsidR="00B15EBE" w:rsidRPr="00DC0C82" w:rsidRDefault="00B15EBE" w:rsidP="00B15EBE">
            <w:pPr>
              <w:rPr>
                <w:rFonts w:ascii="Times New Roman" w:hAnsi="Times New Roman" w:cs="Times New Roman"/>
              </w:rPr>
            </w:pPr>
            <w:r w:rsidRPr="00DC0C82">
              <w:rPr>
                <w:rFonts w:ascii="Times New Roman" w:hAnsi="Times New Roman" w:cs="Times New Roman"/>
              </w:rPr>
              <w:t>0</w:t>
            </w:r>
          </w:p>
        </w:tc>
        <w:tc>
          <w:tcPr>
            <w:tcW w:w="810" w:type="dxa"/>
            <w:shd w:val="clear" w:color="auto" w:fill="auto"/>
          </w:tcPr>
          <w:p w:rsidR="00B15EBE" w:rsidRPr="00DC0C82" w:rsidRDefault="00B15EBE" w:rsidP="00B15EBE">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r>
      <w:tr w:rsidR="00014D53" w:rsidRPr="00350385" w:rsidTr="009044DE">
        <w:trPr>
          <w:trHeight w:val="1007"/>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“Qendra për nisma ligjore qytetare”</w:t>
            </w:r>
          </w:p>
        </w:tc>
        <w:tc>
          <w:tcPr>
            <w:tcW w:w="1155" w:type="dxa"/>
            <w:shd w:val="clear" w:color="auto" w:fill="auto"/>
          </w:tcPr>
          <w:p w:rsidR="00014D53" w:rsidRPr="00DC0C82" w:rsidRDefault="00B15EBE"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59</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59</w:t>
            </w:r>
          </w:p>
        </w:tc>
        <w:tc>
          <w:tcPr>
            <w:tcW w:w="622"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54</w:t>
            </w:r>
          </w:p>
        </w:tc>
        <w:tc>
          <w:tcPr>
            <w:tcW w:w="63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99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54</w:t>
            </w:r>
          </w:p>
        </w:tc>
        <w:tc>
          <w:tcPr>
            <w:tcW w:w="720"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B15EBE"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440" w:type="dxa"/>
            <w:shd w:val="clear" w:color="auto" w:fill="auto"/>
          </w:tcPr>
          <w:p w:rsidR="00014D53" w:rsidRPr="00DC0C82" w:rsidRDefault="00B15EBE" w:rsidP="00DC0C82">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r w:rsidR="00DC0C82" w:rsidRPr="00DC0C82">
              <w:rPr>
                <w:rFonts w:ascii="Times New Roman" w:eastAsia="Calibri" w:hAnsi="Times New Roman" w:cs="Times New Roman"/>
                <w:sz w:val="18"/>
                <w:szCs w:val="18"/>
                <w:lang w:val="sq-AL"/>
              </w:rPr>
              <w:t>6</w:t>
            </w:r>
          </w:p>
        </w:tc>
        <w:tc>
          <w:tcPr>
            <w:tcW w:w="1957" w:type="dxa"/>
            <w:shd w:val="clear" w:color="auto" w:fill="auto"/>
          </w:tcPr>
          <w:p w:rsidR="00014D53" w:rsidRPr="00DC0C82" w:rsidRDefault="00B15EBE" w:rsidP="00B15EBE">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 xml:space="preserve">23 </w:t>
            </w:r>
            <w:r w:rsidR="00014D53" w:rsidRPr="00DC0C82">
              <w:rPr>
                <w:rFonts w:ascii="Times New Roman" w:eastAsia="Calibri" w:hAnsi="Times New Roman" w:cs="Times New Roman"/>
                <w:sz w:val="18"/>
                <w:szCs w:val="18"/>
                <w:lang w:val="sq-AL"/>
              </w:rPr>
              <w:t xml:space="preserve"> </w:t>
            </w:r>
            <w:r w:rsidR="00B24FF0" w:rsidRPr="00DC0C82">
              <w:rPr>
                <w:rFonts w:ascii="Times New Roman" w:eastAsia="Calibri" w:hAnsi="Times New Roman" w:cs="Times New Roman"/>
                <w:sz w:val="18"/>
                <w:szCs w:val="18"/>
                <w:lang w:val="sq-AL"/>
              </w:rPr>
              <w:t>(</w:t>
            </w:r>
            <w:r w:rsidRPr="00DC0C82">
              <w:rPr>
                <w:rFonts w:ascii="Times New Roman" w:eastAsia="Calibri" w:hAnsi="Times New Roman" w:cs="Times New Roman"/>
                <w:sz w:val="18"/>
                <w:szCs w:val="18"/>
                <w:lang w:val="sq-AL"/>
              </w:rPr>
              <w:t>22</w:t>
            </w:r>
            <w:r w:rsidR="00B24FF0" w:rsidRPr="00DC0C82">
              <w:rPr>
                <w:rFonts w:ascii="Times New Roman" w:eastAsia="Calibri" w:hAnsi="Times New Roman" w:cs="Times New Roman"/>
                <w:sz w:val="18"/>
                <w:szCs w:val="18"/>
                <w:lang w:val="sq-AL"/>
              </w:rPr>
              <w:t xml:space="preserve"> viktima 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dhun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s n</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familje</w:t>
            </w:r>
            <w:r w:rsidRPr="00DC0C82">
              <w:rPr>
                <w:rFonts w:ascii="Times New Roman" w:eastAsia="Calibri" w:hAnsi="Times New Roman" w:cs="Times New Roman"/>
                <w:sz w:val="18"/>
                <w:szCs w:val="18"/>
                <w:lang w:val="sq-AL"/>
              </w:rPr>
              <w:t>;1 person</w:t>
            </w:r>
            <w:r w:rsidR="00B24FF0" w:rsidRPr="00DC0C82">
              <w:rPr>
                <w:rFonts w:ascii="Times New Roman" w:eastAsia="Calibri" w:hAnsi="Times New Roman" w:cs="Times New Roman"/>
                <w:sz w:val="18"/>
                <w:szCs w:val="18"/>
                <w:lang w:val="sq-AL"/>
              </w:rPr>
              <w:t xml:space="preserve"> me aft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si t</w:t>
            </w:r>
            <w:r w:rsidR="009044DE" w:rsidRPr="00DC0C82">
              <w:rPr>
                <w:rFonts w:ascii="Times New Roman" w:eastAsia="Calibri" w:hAnsi="Times New Roman" w:cs="Times New Roman"/>
                <w:sz w:val="18"/>
                <w:szCs w:val="18"/>
                <w:lang w:val="sq-AL"/>
              </w:rPr>
              <w:t>ë</w:t>
            </w:r>
            <w:r w:rsidR="00B24FF0" w:rsidRPr="00DC0C82">
              <w:rPr>
                <w:rFonts w:ascii="Times New Roman" w:eastAsia="Calibri" w:hAnsi="Times New Roman" w:cs="Times New Roman"/>
                <w:sz w:val="18"/>
                <w:szCs w:val="18"/>
                <w:lang w:val="sq-AL"/>
              </w:rPr>
              <w:t xml:space="preserve"> kufizuar)</w:t>
            </w:r>
          </w:p>
        </w:tc>
        <w:tc>
          <w:tcPr>
            <w:tcW w:w="1080" w:type="dxa"/>
            <w:shd w:val="clear" w:color="auto" w:fill="auto"/>
          </w:tcPr>
          <w:p w:rsidR="00014D53" w:rsidRPr="00DC0C82" w:rsidRDefault="00F840C7"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F840C7"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42</w:t>
            </w:r>
          </w:p>
        </w:tc>
        <w:tc>
          <w:tcPr>
            <w:tcW w:w="900" w:type="dxa"/>
            <w:shd w:val="clear" w:color="auto" w:fill="auto"/>
          </w:tcPr>
          <w:p w:rsidR="00014D53" w:rsidRPr="00DC0C82" w:rsidRDefault="00F840C7"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5</w:t>
            </w:r>
          </w:p>
        </w:tc>
        <w:tc>
          <w:tcPr>
            <w:tcW w:w="810" w:type="dxa"/>
            <w:shd w:val="clear" w:color="auto" w:fill="auto"/>
          </w:tcPr>
          <w:p w:rsidR="00014D53" w:rsidRPr="00DC0C82" w:rsidRDefault="00F840C7" w:rsidP="00014D53">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12</w:t>
            </w:r>
          </w:p>
        </w:tc>
      </w:tr>
      <w:tr w:rsidR="00014D53" w:rsidRPr="00350385" w:rsidTr="009044DE">
        <w:trPr>
          <w:trHeight w:val="96"/>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“Shërbimet shqiptare për refugjatët dhe migrantët”</w:t>
            </w:r>
          </w:p>
        </w:tc>
        <w:tc>
          <w:tcPr>
            <w:tcW w:w="1155" w:type="dxa"/>
            <w:shd w:val="clear" w:color="auto" w:fill="auto"/>
          </w:tcPr>
          <w:p w:rsidR="00014D53" w:rsidRPr="00DC0C82" w:rsidRDefault="00F840C7" w:rsidP="00014D53">
            <w:pPr>
              <w:spacing w:after="160" w:line="259" w:lineRule="auto"/>
              <w:jc w:val="both"/>
              <w:rPr>
                <w:rFonts w:ascii="Times New Roman" w:eastAsia="Calibri" w:hAnsi="Times New Roman" w:cs="Times New Roman"/>
                <w:b/>
                <w:lang w:val="sq-AL"/>
              </w:rPr>
            </w:pPr>
            <w:r w:rsidRPr="00DC0C82">
              <w:rPr>
                <w:rFonts w:ascii="Times New Roman" w:eastAsia="Calibri" w:hAnsi="Times New Roman" w:cs="Times New Roman"/>
                <w:b/>
                <w:lang w:val="sq-AL"/>
              </w:rPr>
              <w:t>7</w:t>
            </w:r>
          </w:p>
        </w:tc>
        <w:tc>
          <w:tcPr>
            <w:tcW w:w="765"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65"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622"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4</w:t>
            </w:r>
          </w:p>
        </w:tc>
        <w:tc>
          <w:tcPr>
            <w:tcW w:w="63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3</w:t>
            </w:r>
          </w:p>
        </w:tc>
        <w:tc>
          <w:tcPr>
            <w:tcW w:w="99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72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103"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144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957"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108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c>
          <w:tcPr>
            <w:tcW w:w="90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90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0</w:t>
            </w:r>
          </w:p>
        </w:tc>
        <w:tc>
          <w:tcPr>
            <w:tcW w:w="810" w:type="dxa"/>
            <w:shd w:val="clear" w:color="auto" w:fill="auto"/>
          </w:tcPr>
          <w:p w:rsidR="00014D53" w:rsidRPr="00DC0C82" w:rsidRDefault="00F840C7" w:rsidP="00014D53">
            <w:pPr>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7</w:t>
            </w:r>
          </w:p>
        </w:tc>
      </w:tr>
      <w:tr w:rsidR="00014D53" w:rsidRPr="00350385" w:rsidTr="009044DE">
        <w:trPr>
          <w:trHeight w:val="764"/>
        </w:trPr>
        <w:tc>
          <w:tcPr>
            <w:tcW w:w="1553" w:type="dxa"/>
            <w:shd w:val="clear" w:color="auto" w:fill="E2EFD9" w:themeFill="accent6" w:themeFillTint="33"/>
          </w:tcPr>
          <w:p w:rsidR="00014D53" w:rsidRPr="00DC0C82" w:rsidRDefault="00014D53" w:rsidP="00014D53">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“Qendra Konsumatori Shqiptar”</w:t>
            </w:r>
            <w:r w:rsidR="00DC0C82">
              <w:rPr>
                <w:rStyle w:val="FootnoteReference"/>
                <w:rFonts w:ascii="Times New Roman" w:eastAsia="Calibri" w:hAnsi="Times New Roman" w:cs="Times New Roman"/>
                <w:b/>
                <w:sz w:val="18"/>
                <w:szCs w:val="18"/>
                <w:lang w:val="sq-AL"/>
              </w:rPr>
              <w:footnoteReference w:id="3"/>
            </w:r>
          </w:p>
        </w:tc>
        <w:tc>
          <w:tcPr>
            <w:tcW w:w="1155" w:type="dxa"/>
            <w:shd w:val="clear" w:color="auto" w:fill="auto"/>
          </w:tcPr>
          <w:p w:rsidR="00014D53" w:rsidRPr="00DC0C82" w:rsidRDefault="00F840C7" w:rsidP="00014D53">
            <w:pPr>
              <w:rPr>
                <w:rFonts w:ascii="Times New Roman" w:hAnsi="Times New Roman" w:cs="Times New Roman"/>
                <w:b/>
              </w:rPr>
            </w:pPr>
            <w:r w:rsidRPr="00DC0C82">
              <w:rPr>
                <w:rFonts w:ascii="Times New Roman" w:hAnsi="Times New Roman" w:cs="Times New Roman"/>
                <w:b/>
              </w:rPr>
              <w:t>3</w:t>
            </w:r>
          </w:p>
        </w:tc>
        <w:tc>
          <w:tcPr>
            <w:tcW w:w="765"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765"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3</w:t>
            </w:r>
          </w:p>
        </w:tc>
        <w:tc>
          <w:tcPr>
            <w:tcW w:w="622"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63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3</w:t>
            </w:r>
          </w:p>
        </w:tc>
        <w:tc>
          <w:tcPr>
            <w:tcW w:w="99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3</w:t>
            </w:r>
          </w:p>
        </w:tc>
        <w:tc>
          <w:tcPr>
            <w:tcW w:w="72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1103"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144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1957"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108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3</w:t>
            </w:r>
          </w:p>
        </w:tc>
        <w:tc>
          <w:tcPr>
            <w:tcW w:w="90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90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0</w:t>
            </w:r>
          </w:p>
        </w:tc>
        <w:tc>
          <w:tcPr>
            <w:tcW w:w="810" w:type="dxa"/>
            <w:shd w:val="clear" w:color="auto" w:fill="auto"/>
          </w:tcPr>
          <w:p w:rsidR="00014D53" w:rsidRPr="00DC0C82" w:rsidRDefault="00F840C7" w:rsidP="00014D53">
            <w:pPr>
              <w:rPr>
                <w:rFonts w:ascii="Times New Roman" w:hAnsi="Times New Roman" w:cs="Times New Roman"/>
                <w:sz w:val="18"/>
                <w:szCs w:val="18"/>
              </w:rPr>
            </w:pPr>
            <w:r w:rsidRPr="00DC0C82">
              <w:rPr>
                <w:rFonts w:ascii="Times New Roman" w:hAnsi="Times New Roman" w:cs="Times New Roman"/>
                <w:sz w:val="18"/>
                <w:szCs w:val="18"/>
              </w:rPr>
              <w:t>3</w:t>
            </w:r>
          </w:p>
        </w:tc>
      </w:tr>
      <w:tr w:rsidR="00DC0C82" w:rsidRPr="00014D53" w:rsidTr="00B156EA">
        <w:tc>
          <w:tcPr>
            <w:tcW w:w="1553" w:type="dxa"/>
            <w:tcBorders>
              <w:top w:val="nil"/>
              <w:left w:val="single" w:sz="8" w:space="0" w:color="auto"/>
              <w:bottom w:val="single" w:sz="8" w:space="0" w:color="auto"/>
              <w:right w:val="single" w:sz="8" w:space="0" w:color="auto"/>
            </w:tcBorders>
            <w:shd w:val="clear" w:color="000000" w:fill="E2EFD9"/>
            <w:vAlign w:val="center"/>
          </w:tcPr>
          <w:p w:rsidR="00DC0C82" w:rsidRPr="00DC0C82" w:rsidRDefault="00DC0C82" w:rsidP="00DC0C82">
            <w:pPr>
              <w:jc w:val="both"/>
              <w:rPr>
                <w:rFonts w:ascii="Times New Roman" w:hAnsi="Times New Roman" w:cs="Times New Roman"/>
                <w:b/>
                <w:bCs/>
                <w:color w:val="C00000"/>
                <w:sz w:val="18"/>
                <w:szCs w:val="18"/>
              </w:rPr>
            </w:pPr>
            <w:r w:rsidRPr="00DC0C82">
              <w:rPr>
                <w:rFonts w:ascii="Times New Roman" w:hAnsi="Times New Roman" w:cs="Times New Roman"/>
                <w:b/>
                <w:bCs/>
                <w:color w:val="C00000"/>
                <w:sz w:val="18"/>
                <w:szCs w:val="18"/>
                <w:lang w:val="sq-AL"/>
              </w:rPr>
              <w:t>TOTAL</w:t>
            </w:r>
            <w:r w:rsidRPr="00DC0C82">
              <w:rPr>
                <w:rStyle w:val="FootnoteReference"/>
                <w:rFonts w:ascii="Times New Roman" w:hAnsi="Times New Roman" w:cs="Times New Roman"/>
                <w:b/>
                <w:bCs/>
                <w:color w:val="C00000"/>
                <w:sz w:val="18"/>
                <w:szCs w:val="18"/>
                <w:lang w:val="sq-AL"/>
              </w:rPr>
              <w:footnoteReference w:id="4"/>
            </w:r>
          </w:p>
        </w:tc>
        <w:tc>
          <w:tcPr>
            <w:tcW w:w="1155"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185</w:t>
            </w:r>
          </w:p>
        </w:tc>
        <w:tc>
          <w:tcPr>
            <w:tcW w:w="765"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14</w:t>
            </w:r>
          </w:p>
        </w:tc>
        <w:tc>
          <w:tcPr>
            <w:tcW w:w="765"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171</w:t>
            </w:r>
          </w:p>
        </w:tc>
        <w:tc>
          <w:tcPr>
            <w:tcW w:w="622"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119</w:t>
            </w:r>
          </w:p>
        </w:tc>
        <w:tc>
          <w:tcPr>
            <w:tcW w:w="630"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66</w:t>
            </w:r>
          </w:p>
        </w:tc>
        <w:tc>
          <w:tcPr>
            <w:tcW w:w="990"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167</w:t>
            </w:r>
          </w:p>
        </w:tc>
        <w:tc>
          <w:tcPr>
            <w:tcW w:w="720"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w:t>
            </w:r>
          </w:p>
        </w:tc>
        <w:tc>
          <w:tcPr>
            <w:tcW w:w="1103"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17</w:t>
            </w:r>
          </w:p>
        </w:tc>
        <w:tc>
          <w:tcPr>
            <w:tcW w:w="1440" w:type="dxa"/>
            <w:tcBorders>
              <w:top w:val="nil"/>
              <w:left w:val="nil"/>
              <w:bottom w:val="single" w:sz="8" w:space="0" w:color="auto"/>
              <w:right w:val="single" w:sz="8" w:space="0" w:color="auto"/>
            </w:tcBorders>
            <w:shd w:val="clear" w:color="auto" w:fill="FFFFFF" w:themeFill="background1"/>
            <w:vAlign w:val="center"/>
          </w:tcPr>
          <w:p w:rsidR="00DC0C82" w:rsidRPr="00DC0C82" w:rsidRDefault="00DC0C82" w:rsidP="00DC0C82">
            <w:pPr>
              <w:jc w:val="both"/>
              <w:rPr>
                <w:rFonts w:ascii="Times New Roman" w:hAnsi="Times New Roman" w:cs="Times New Roman"/>
                <w:b/>
                <w:bCs/>
              </w:rPr>
            </w:pPr>
            <w:r w:rsidRPr="00DC0C82">
              <w:rPr>
                <w:rFonts w:ascii="Times New Roman" w:hAnsi="Times New Roman" w:cs="Times New Roman"/>
                <w:b/>
                <w:bCs/>
              </w:rPr>
              <w:t>85</w:t>
            </w:r>
          </w:p>
        </w:tc>
        <w:tc>
          <w:tcPr>
            <w:tcW w:w="1957" w:type="dxa"/>
            <w:tcBorders>
              <w:top w:val="nil"/>
              <w:left w:val="nil"/>
              <w:bottom w:val="single" w:sz="8" w:space="0" w:color="auto"/>
              <w:right w:val="single" w:sz="8" w:space="0" w:color="auto"/>
            </w:tcBorders>
            <w:shd w:val="clear" w:color="auto" w:fill="FFFFFF" w:themeFill="background1"/>
            <w:vAlign w:val="center"/>
          </w:tcPr>
          <w:p w:rsidR="00DC0C82" w:rsidRPr="00DC0C82" w:rsidRDefault="00DC0C82" w:rsidP="00DC0C82">
            <w:pPr>
              <w:jc w:val="both"/>
              <w:rPr>
                <w:rFonts w:ascii="Times New Roman" w:hAnsi="Times New Roman" w:cs="Times New Roman"/>
                <w:b/>
                <w:bCs/>
              </w:rPr>
            </w:pPr>
            <w:r w:rsidRPr="00DC0C82">
              <w:rPr>
                <w:rFonts w:ascii="Times New Roman" w:hAnsi="Times New Roman" w:cs="Times New Roman"/>
                <w:b/>
                <w:bCs/>
              </w:rPr>
              <w:t>51</w:t>
            </w:r>
          </w:p>
        </w:tc>
        <w:tc>
          <w:tcPr>
            <w:tcW w:w="1080" w:type="dxa"/>
            <w:tcBorders>
              <w:top w:val="nil"/>
              <w:left w:val="nil"/>
              <w:bottom w:val="single" w:sz="8" w:space="0" w:color="auto"/>
              <w:right w:val="single" w:sz="8" w:space="0" w:color="auto"/>
            </w:tcBorders>
            <w:shd w:val="clear" w:color="auto" w:fill="FFFFFF" w:themeFill="background1"/>
            <w:vAlign w:val="center"/>
          </w:tcPr>
          <w:p w:rsidR="00DC0C82" w:rsidRPr="00DC0C82" w:rsidRDefault="00DC0C82" w:rsidP="00DC0C82">
            <w:pPr>
              <w:jc w:val="both"/>
              <w:rPr>
                <w:rFonts w:ascii="Times New Roman" w:hAnsi="Times New Roman" w:cs="Times New Roman"/>
                <w:b/>
                <w:bCs/>
              </w:rPr>
            </w:pPr>
            <w:r w:rsidRPr="00DC0C82">
              <w:rPr>
                <w:rFonts w:ascii="Times New Roman" w:hAnsi="Times New Roman" w:cs="Times New Roman"/>
                <w:b/>
                <w:bCs/>
              </w:rPr>
              <w:t>49</w:t>
            </w:r>
          </w:p>
        </w:tc>
        <w:tc>
          <w:tcPr>
            <w:tcW w:w="900"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110</w:t>
            </w:r>
          </w:p>
        </w:tc>
        <w:tc>
          <w:tcPr>
            <w:tcW w:w="900"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14</w:t>
            </w:r>
          </w:p>
        </w:tc>
        <w:tc>
          <w:tcPr>
            <w:tcW w:w="810" w:type="dxa"/>
            <w:tcBorders>
              <w:top w:val="nil"/>
              <w:left w:val="nil"/>
              <w:bottom w:val="single" w:sz="8" w:space="0" w:color="auto"/>
              <w:right w:val="single" w:sz="8" w:space="0" w:color="auto"/>
            </w:tcBorders>
            <w:shd w:val="clear" w:color="auto" w:fill="FFFFFF" w:themeFill="background1"/>
          </w:tcPr>
          <w:p w:rsidR="00DC0C82" w:rsidRPr="00DC0C82" w:rsidRDefault="00DC0C82" w:rsidP="00DC0C82">
            <w:pPr>
              <w:rPr>
                <w:rFonts w:ascii="Times New Roman" w:hAnsi="Times New Roman" w:cs="Times New Roman"/>
              </w:rPr>
            </w:pPr>
            <w:r w:rsidRPr="00DC0C82">
              <w:rPr>
                <w:rFonts w:ascii="Times New Roman" w:hAnsi="Times New Roman" w:cs="Times New Roman"/>
              </w:rPr>
              <w:t>61</w:t>
            </w:r>
          </w:p>
        </w:tc>
      </w:tr>
    </w:tbl>
    <w:p w:rsidR="00737EEA" w:rsidRDefault="00737EEA" w:rsidP="00B001F8">
      <w:pPr>
        <w:rPr>
          <w:rFonts w:ascii="Times New Roman" w:eastAsia="Calibri" w:hAnsi="Times New Roman" w:cs="Times New Roman"/>
          <w:b/>
          <w:highlight w:val="yellow"/>
          <w:lang w:val="sq-AL"/>
        </w:rPr>
      </w:pPr>
    </w:p>
    <w:p w:rsidR="00014D53" w:rsidRPr="00C81AB5" w:rsidRDefault="00014D53" w:rsidP="00014D53">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bookmarkStart w:id="17" w:name="_Toc89772508"/>
      <w:r w:rsidRPr="00350385">
        <w:rPr>
          <w:rFonts w:ascii="Times New Roman" w:eastAsia="Liberation Sans Narrow" w:hAnsi="Times New Roman" w:cs="Times New Roman"/>
          <w:b/>
          <w:bCs/>
          <w:color w:val="C00000"/>
          <w:sz w:val="28"/>
          <w:szCs w:val="28"/>
          <w:lang w:val="sq-AL"/>
        </w:rPr>
        <w:t xml:space="preserve">Për muajin </w:t>
      </w:r>
      <w:r w:rsidR="00856750">
        <w:rPr>
          <w:rFonts w:ascii="Times New Roman" w:eastAsia="Liberation Sans Narrow" w:hAnsi="Times New Roman" w:cs="Times New Roman"/>
          <w:b/>
          <w:bCs/>
          <w:color w:val="C00000"/>
          <w:sz w:val="28"/>
          <w:szCs w:val="28"/>
          <w:lang w:val="sq-AL"/>
        </w:rPr>
        <w:t>Nëntor</w:t>
      </w:r>
      <w:r w:rsidR="00B92193">
        <w:rPr>
          <w:rFonts w:ascii="Times New Roman" w:eastAsia="Liberation Sans Narrow" w:hAnsi="Times New Roman" w:cs="Times New Roman"/>
          <w:b/>
          <w:bCs/>
          <w:color w:val="C00000"/>
          <w:sz w:val="28"/>
          <w:szCs w:val="28"/>
          <w:lang w:val="sq-AL"/>
        </w:rPr>
        <w:t xml:space="preserve"> janë administruar </w:t>
      </w:r>
      <w:r w:rsidR="00DC0C82">
        <w:rPr>
          <w:rFonts w:ascii="Times New Roman" w:eastAsia="Liberation Sans Narrow" w:hAnsi="Times New Roman" w:cs="Times New Roman"/>
          <w:b/>
          <w:bCs/>
          <w:color w:val="C00000"/>
          <w:sz w:val="28"/>
          <w:szCs w:val="28"/>
          <w:u w:val="single"/>
          <w:lang w:val="sq-AL"/>
        </w:rPr>
        <w:t>185</w:t>
      </w:r>
      <w:r w:rsidR="00764ED3" w:rsidRPr="00764ED3">
        <w:rPr>
          <w:rFonts w:ascii="Times New Roman" w:eastAsia="Liberation Sans Narrow" w:hAnsi="Times New Roman" w:cs="Times New Roman"/>
          <w:b/>
          <w:bCs/>
          <w:color w:val="C00000"/>
          <w:sz w:val="28"/>
          <w:szCs w:val="28"/>
          <w:u w:val="single"/>
          <w:lang w:val="sq-AL"/>
        </w:rPr>
        <w:t xml:space="preserve"> raste</w:t>
      </w:r>
      <w:r>
        <w:rPr>
          <w:rFonts w:ascii="Times New Roman" w:eastAsia="Liberation Sans Narrow" w:hAnsi="Times New Roman" w:cs="Times New Roman"/>
          <w:b/>
          <w:bCs/>
          <w:color w:val="C00000"/>
          <w:sz w:val="28"/>
          <w:szCs w:val="28"/>
          <w:lang w:val="sq-AL"/>
        </w:rPr>
        <w:t xml:space="preserve"> </w:t>
      </w:r>
      <w:r w:rsidRPr="00350385">
        <w:rPr>
          <w:rFonts w:ascii="Times New Roman" w:eastAsia="Liberation Sans Narrow" w:hAnsi="Times New Roman" w:cs="Times New Roman"/>
          <w:b/>
          <w:bCs/>
          <w:color w:val="C00000"/>
          <w:sz w:val="28"/>
          <w:szCs w:val="28"/>
          <w:lang w:val="sq-AL"/>
        </w:rPr>
        <w:t xml:space="preserve">nga </w:t>
      </w:r>
      <w:r>
        <w:rPr>
          <w:rFonts w:ascii="Times New Roman" w:eastAsia="Liberation Sans Narrow" w:hAnsi="Times New Roman" w:cs="Times New Roman"/>
          <w:b/>
          <w:bCs/>
          <w:color w:val="C00000"/>
          <w:sz w:val="28"/>
          <w:szCs w:val="28"/>
          <w:lang w:val="sq-AL"/>
        </w:rPr>
        <w:t>Organizatat Jofitimprur</w:t>
      </w:r>
      <w:r w:rsidR="003F68CE">
        <w:rPr>
          <w:rFonts w:ascii="Times New Roman" w:eastAsia="Liberation Sans Narrow" w:hAnsi="Times New Roman" w:cs="Times New Roman"/>
          <w:b/>
          <w:bCs/>
          <w:color w:val="C00000"/>
          <w:sz w:val="28"/>
          <w:szCs w:val="28"/>
          <w:lang w:val="sq-AL"/>
        </w:rPr>
        <w:t>ë</w:t>
      </w:r>
      <w:r>
        <w:rPr>
          <w:rFonts w:ascii="Times New Roman" w:eastAsia="Liberation Sans Narrow" w:hAnsi="Times New Roman" w:cs="Times New Roman"/>
          <w:b/>
          <w:bCs/>
          <w:color w:val="C00000"/>
          <w:sz w:val="28"/>
          <w:szCs w:val="28"/>
          <w:lang w:val="sq-AL"/>
        </w:rPr>
        <w:t>se t</w:t>
      </w:r>
      <w:r w:rsidR="003F68CE">
        <w:rPr>
          <w:rFonts w:ascii="Times New Roman" w:eastAsia="Liberation Sans Narrow" w:hAnsi="Times New Roman" w:cs="Times New Roman"/>
          <w:b/>
          <w:bCs/>
          <w:color w:val="C00000"/>
          <w:sz w:val="28"/>
          <w:szCs w:val="28"/>
          <w:lang w:val="sq-AL"/>
        </w:rPr>
        <w:t>ë</w:t>
      </w:r>
      <w:r>
        <w:rPr>
          <w:rFonts w:ascii="Times New Roman" w:eastAsia="Liberation Sans Narrow" w:hAnsi="Times New Roman" w:cs="Times New Roman"/>
          <w:b/>
          <w:bCs/>
          <w:color w:val="C00000"/>
          <w:sz w:val="28"/>
          <w:szCs w:val="28"/>
          <w:lang w:val="sq-AL"/>
        </w:rPr>
        <w:t xml:space="preserve"> autorizuara</w:t>
      </w:r>
      <w:bookmarkEnd w:id="17"/>
    </w:p>
    <w:p w:rsidR="00B001F8" w:rsidRDefault="00B001F8" w:rsidP="00B001F8">
      <w:pPr>
        <w:rPr>
          <w:rFonts w:ascii="Times New Roman" w:eastAsia="Calibri" w:hAnsi="Times New Roman" w:cs="Times New Roman"/>
          <w:b/>
          <w:color w:val="C00000"/>
          <w:sz w:val="28"/>
          <w:szCs w:val="28"/>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bookmarkStart w:id="18" w:name="_Toc89772509"/>
      <w:r w:rsidRPr="00350385">
        <w:rPr>
          <w:rFonts w:ascii="Times New Roman" w:eastAsia="Liberation Sans Narrow" w:hAnsi="Times New Roman" w:cs="Times New Roman"/>
          <w:b/>
          <w:bCs/>
          <w:noProof/>
          <w:color w:val="3399FF"/>
          <w:sz w:val="44"/>
          <w:szCs w:val="44"/>
          <w:highlight w:val="yellow"/>
        </w:rPr>
        <w:drawing>
          <wp:anchor distT="0" distB="0" distL="114300" distR="114300" simplePos="0" relativeHeight="251687936" behindDoc="1" locked="0" layoutInCell="1" allowOverlap="1" wp14:anchorId="7FFE685C" wp14:editId="5DF68BDA">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bookmarkEnd w:id="18"/>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bookmarkStart w:id="19" w:name="_Toc89772510"/>
      <w:r w:rsidRPr="00350385">
        <w:rPr>
          <w:rFonts w:ascii="Times New Roman" w:eastAsia="Liberation Sans Narrow" w:hAnsi="Times New Roman" w:cs="Times New Roman"/>
          <w:b/>
          <w:bCs/>
          <w:noProof/>
          <w:color w:val="3399FF"/>
          <w:sz w:val="48"/>
          <w:szCs w:val="48"/>
          <w:highlight w:val="yellow"/>
        </w:rPr>
        <w:drawing>
          <wp:anchor distT="0" distB="0" distL="114300" distR="114300" simplePos="0" relativeHeight="251689984" behindDoc="1" locked="0" layoutInCell="1" allowOverlap="1" wp14:anchorId="566022E7" wp14:editId="4127E9A9">
            <wp:simplePos x="0" y="0"/>
            <wp:positionH relativeFrom="margin">
              <wp:posOffset>2809089</wp:posOffset>
            </wp:positionH>
            <wp:positionV relativeFrom="paragraph">
              <wp:posOffset>68608</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bookmarkEnd w:id="19"/>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20" w:name="_Toc89772511"/>
      <w:r w:rsidRPr="00350385">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333BC7E5" wp14:editId="17706B52">
            <wp:simplePos x="0" y="0"/>
            <wp:positionH relativeFrom="page">
              <wp:align>left</wp:align>
            </wp:positionH>
            <wp:positionV relativeFrom="paragraph">
              <wp:posOffset>501650</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bookmarkEnd w:id="20"/>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21" w:name="_Toc89772512"/>
      <w:r w:rsidRPr="00350385">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4ED1D512" wp14:editId="62E7FAC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bookmarkEnd w:id="21"/>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E041F0" w:rsidRPr="00350385"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646C07" w:rsidRPr="00350385" w:rsidRDefault="00646C07" w:rsidP="00A80AE3">
      <w:pPr>
        <w:rPr>
          <w:rFonts w:ascii="Times New Roman" w:hAnsi="Times New Roman" w:cs="Times New Roman"/>
          <w:b/>
          <w:color w:val="002060"/>
          <w:sz w:val="24"/>
          <w:szCs w:val="24"/>
        </w:rPr>
      </w:pPr>
    </w:p>
    <w:p w:rsidR="00A80AE3" w:rsidRPr="00350385" w:rsidRDefault="00B95766" w:rsidP="000C5594">
      <w:pPr>
        <w:pStyle w:val="Heading2"/>
        <w:rPr>
          <w:rFonts w:eastAsia="Calibri"/>
          <w:lang w:val="sq-AL"/>
        </w:rPr>
      </w:pPr>
      <w:bookmarkStart w:id="22" w:name="_Toc89772513"/>
      <w:r w:rsidRPr="008D49DC">
        <w:rPr>
          <w:lang w:val="de-DE"/>
        </w:rPr>
        <w:t>Të dhëna statistikore mbi rastet e raportuara nga Klinikat e Ligjit pranë IAL-ve</w:t>
      </w:r>
      <w:bookmarkEnd w:id="22"/>
    </w:p>
    <w:p w:rsidR="00A80AE3" w:rsidRPr="008D49DC"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Një ndër ofruesit e shërbimit të ndihmës juridike parësore janë edhe </w:t>
      </w:r>
      <w:r w:rsidRPr="00350385">
        <w:rPr>
          <w:rFonts w:ascii="Times New Roman" w:eastAsia="Calibri" w:hAnsi="Times New Roman" w:cs="Times New Roman"/>
          <w:b/>
          <w:color w:val="C00000"/>
          <w:sz w:val="24"/>
          <w:szCs w:val="24"/>
          <w:lang w:val="sq-AL"/>
        </w:rPr>
        <w:t xml:space="preserve">Klinikat e Ligjit. </w:t>
      </w:r>
      <w:r w:rsidRPr="00350385">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Aktualisht Drejtoria e Ndihmës Juridike Falas ka lidhur marrëveshje me 10 Institucione të Arsimit të Lartë, në Tiranë, Durrës, Shkodër dhe Vlorë, konkretisht: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1.Fakulteti i Drejtësisë;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2. Kolegji Universitar “</w:t>
      </w:r>
      <w:r w:rsidR="00807E16">
        <w:rPr>
          <w:rFonts w:ascii="Times New Roman" w:eastAsia="Calibri" w:hAnsi="Times New Roman" w:cs="Times New Roman"/>
          <w:b/>
          <w:sz w:val="24"/>
          <w:szCs w:val="24"/>
          <w:lang w:val="sq-AL"/>
        </w:rPr>
        <w:t>Ë</w:t>
      </w:r>
      <w:r w:rsidR="003F68CE">
        <w:rPr>
          <w:rFonts w:ascii="Times New Roman" w:eastAsia="Calibri" w:hAnsi="Times New Roman" w:cs="Times New Roman"/>
          <w:b/>
          <w:sz w:val="24"/>
          <w:szCs w:val="24"/>
          <w:lang w:val="sq-AL"/>
        </w:rPr>
        <w:t>isdom</w:t>
      </w:r>
      <w:r w:rsidRPr="00350385">
        <w:rPr>
          <w:rFonts w:ascii="Times New Roman" w:eastAsia="Calibri" w:hAnsi="Times New Roman" w:cs="Times New Roman"/>
          <w:b/>
          <w:sz w:val="24"/>
          <w:szCs w:val="24"/>
          <w:lang w:val="sq-AL"/>
        </w:rPr>
        <w:t xml:space="preserve">”;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3. Klinika e Ligjit Shkodër (Hapur nga OSFA);</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4.Universiteti “Aleksandër Mojsiu” Durrës;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5. Universiteti “Ismail Qemali” Vlorë;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6.“Universiteti Europian i Tiranës”;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7. “Universiteti “Qirjazi”</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8. Universiteti “Bedër”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9. Universiteti “Mesdhetar”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10. Universiteti “Marin Barleti”</w:t>
      </w:r>
    </w:p>
    <w:p w:rsidR="00A80AE3" w:rsidRPr="00350385" w:rsidRDefault="00A80AE3" w:rsidP="00A80AE3">
      <w:pPr>
        <w:rPr>
          <w:rFonts w:ascii="Times New Roman" w:eastAsia="Calibri" w:hAnsi="Times New Roman" w:cs="Times New Roman"/>
          <w:i/>
          <w:sz w:val="24"/>
          <w:szCs w:val="24"/>
          <w:lang w:val="sq-AL"/>
        </w:rPr>
      </w:pPr>
      <w:r w:rsidRPr="00350385">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C32D2" w:rsidP="002D5A2D">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t xml:space="preserve">Për muajin </w:t>
      </w:r>
      <w:r w:rsidR="00856750">
        <w:rPr>
          <w:rFonts w:ascii="Times New Roman" w:eastAsia="Calibri" w:hAnsi="Times New Roman" w:cs="Times New Roman"/>
          <w:b/>
          <w:color w:val="C00000"/>
          <w:sz w:val="28"/>
          <w:szCs w:val="28"/>
          <w:lang w:val="sq-AL"/>
        </w:rPr>
        <w:t>N</w:t>
      </w:r>
      <w:r w:rsidR="000C5594">
        <w:rPr>
          <w:rFonts w:ascii="Times New Roman" w:eastAsia="Calibri" w:hAnsi="Times New Roman" w:cs="Times New Roman"/>
          <w:b/>
          <w:color w:val="C00000"/>
          <w:sz w:val="28"/>
          <w:szCs w:val="28"/>
          <w:lang w:val="sq-AL"/>
        </w:rPr>
        <w:t>ë</w:t>
      </w:r>
      <w:r w:rsidR="00856750">
        <w:rPr>
          <w:rFonts w:ascii="Times New Roman" w:eastAsia="Calibri" w:hAnsi="Times New Roman" w:cs="Times New Roman"/>
          <w:b/>
          <w:color w:val="C00000"/>
          <w:sz w:val="28"/>
          <w:szCs w:val="28"/>
          <w:lang w:val="sq-AL"/>
        </w:rPr>
        <w:t>ntor</w:t>
      </w:r>
      <w:r w:rsidR="00764ED3">
        <w:rPr>
          <w:rFonts w:ascii="Times New Roman" w:eastAsia="Calibri" w:hAnsi="Times New Roman" w:cs="Times New Roman"/>
          <w:b/>
          <w:color w:val="C00000"/>
          <w:sz w:val="28"/>
          <w:szCs w:val="28"/>
          <w:lang w:val="sq-AL"/>
        </w:rPr>
        <w:t xml:space="preserve"> </w:t>
      </w:r>
      <w:r w:rsidR="00C10F5A">
        <w:rPr>
          <w:rFonts w:ascii="Times New Roman" w:eastAsia="Calibri" w:hAnsi="Times New Roman" w:cs="Times New Roman"/>
          <w:b/>
          <w:color w:val="C00000"/>
          <w:sz w:val="28"/>
          <w:szCs w:val="28"/>
          <w:lang w:val="sq-AL"/>
        </w:rPr>
        <w:t xml:space="preserve"> </w:t>
      </w:r>
      <w:r w:rsidR="00364262">
        <w:rPr>
          <w:rFonts w:ascii="Times New Roman" w:eastAsia="Calibri" w:hAnsi="Times New Roman" w:cs="Times New Roman"/>
          <w:b/>
          <w:color w:val="C00000"/>
          <w:sz w:val="28"/>
          <w:szCs w:val="28"/>
          <w:lang w:val="sq-AL"/>
        </w:rPr>
        <w:t xml:space="preserve">janë administruar </w:t>
      </w:r>
      <w:r w:rsidR="00856750" w:rsidRPr="00856750">
        <w:rPr>
          <w:rFonts w:ascii="Times New Roman" w:eastAsia="Calibri" w:hAnsi="Times New Roman" w:cs="Times New Roman"/>
          <w:b/>
          <w:color w:val="C00000"/>
          <w:sz w:val="28"/>
          <w:szCs w:val="28"/>
          <w:u w:val="single"/>
          <w:lang w:val="sq-AL"/>
        </w:rPr>
        <w:t>2</w:t>
      </w:r>
      <w:r w:rsidR="00764ED3" w:rsidRPr="00856750">
        <w:rPr>
          <w:rFonts w:ascii="Times New Roman" w:eastAsia="Calibri" w:hAnsi="Times New Roman" w:cs="Times New Roman"/>
          <w:b/>
          <w:color w:val="C00000"/>
          <w:sz w:val="28"/>
          <w:szCs w:val="28"/>
          <w:u w:val="single"/>
          <w:lang w:val="sq-AL"/>
        </w:rPr>
        <w:t>4</w:t>
      </w:r>
      <w:r w:rsidRPr="00856750">
        <w:rPr>
          <w:rFonts w:ascii="Times New Roman" w:eastAsia="Calibri" w:hAnsi="Times New Roman" w:cs="Times New Roman"/>
          <w:b/>
          <w:color w:val="C00000"/>
          <w:sz w:val="28"/>
          <w:szCs w:val="28"/>
          <w:u w:val="single"/>
          <w:lang w:val="sq-AL"/>
        </w:rPr>
        <w:t xml:space="preserve"> raste</w:t>
      </w:r>
      <w:r w:rsidR="00764ED3">
        <w:rPr>
          <w:rFonts w:ascii="Times New Roman" w:eastAsia="Calibri" w:hAnsi="Times New Roman" w:cs="Times New Roman"/>
          <w:b/>
          <w:color w:val="C00000"/>
          <w:sz w:val="28"/>
          <w:szCs w:val="28"/>
          <w:u w:val="single"/>
          <w:lang w:val="sq-AL"/>
        </w:rPr>
        <w:t xml:space="preserve"> </w:t>
      </w:r>
      <w:r w:rsidRPr="00350385">
        <w:rPr>
          <w:rFonts w:ascii="Times New Roman" w:eastAsia="Calibri" w:hAnsi="Times New Roman" w:cs="Times New Roman"/>
          <w:b/>
          <w:color w:val="C00000"/>
          <w:sz w:val="28"/>
          <w:szCs w:val="28"/>
          <w:lang w:val="sq-AL"/>
        </w:rPr>
        <w:t>nga Klinikat e Ligjit pranë IAL-ve</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350385"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350385" w:rsidRDefault="00B11486" w:rsidP="002D5A2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Klinikat e 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Kategoritë përfituese</w:t>
            </w:r>
          </w:p>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Viktima dhune</w:t>
            </w:r>
          </w:p>
        </w:tc>
      </w:tr>
      <w:tr w:rsidR="00B11486" w:rsidRPr="00350385"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350385"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350385"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A15B7F">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w:t>
            </w:r>
            <w:r w:rsidR="00807E16">
              <w:rPr>
                <w:rFonts w:ascii="Times New Roman" w:eastAsia="Calibri" w:hAnsi="Times New Roman" w:cs="Times New Roman"/>
                <w:b/>
                <w:sz w:val="18"/>
                <w:szCs w:val="18"/>
                <w:lang w:val="sq-AL"/>
              </w:rPr>
              <w:t>Ë</w:t>
            </w:r>
            <w:r w:rsidR="003F68CE">
              <w:rPr>
                <w:rFonts w:ascii="Times New Roman" w:eastAsia="Calibri" w:hAnsi="Times New Roman" w:cs="Times New Roman"/>
                <w:b/>
                <w:sz w:val="18"/>
                <w:szCs w:val="18"/>
                <w:lang w:val="sq-AL"/>
              </w:rPr>
              <w:t>isdom</w:t>
            </w:r>
            <w:r w:rsidRPr="00350385">
              <w:rPr>
                <w:rFonts w:ascii="Times New Roman" w:eastAsia="Calibri" w:hAnsi="Times New Roman" w:cs="Times New Roman"/>
                <w:b/>
                <w:sz w:val="18"/>
                <w:szCs w:val="18"/>
                <w:lang w:val="sq-AL"/>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Fakulteti i Drejtësisë,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Klinika e ligjit në Shkodër </w:t>
            </w:r>
          </w:p>
          <w:p w:rsidR="00B11486" w:rsidRPr="00350385" w:rsidRDefault="00B11486" w:rsidP="00B11486">
            <w:pPr>
              <w:rPr>
                <w:rFonts w:ascii="Times New Roman" w:eastAsia="Calibri" w:hAnsi="Times New Roman" w:cs="Times New Roman"/>
                <w:b/>
                <w:sz w:val="18"/>
                <w:szCs w:val="18"/>
                <w:lang w:val="sq-AL"/>
              </w:rPr>
            </w:pP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w:t>
            </w:r>
            <w:r w:rsidR="00764ED3" w:rsidRPr="00764ED3">
              <w:rPr>
                <w:rFonts w:ascii="Times New Roman" w:eastAsia="Calibri" w:hAnsi="Times New Roman" w:cs="Times New Roman"/>
                <w:b/>
                <w:sz w:val="18"/>
                <w:szCs w:val="18"/>
                <w:lang w:val="sq-AL"/>
              </w:rPr>
              <w:t>4</w:t>
            </w:r>
          </w:p>
        </w:tc>
        <w:tc>
          <w:tcPr>
            <w:tcW w:w="720"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w:t>
            </w:r>
            <w:r w:rsidR="00764ED3" w:rsidRPr="00764ED3">
              <w:rPr>
                <w:rFonts w:ascii="Times New Roman" w:eastAsia="Calibri" w:hAnsi="Times New Roman" w:cs="Times New Roman"/>
                <w:b/>
                <w:sz w:val="18"/>
                <w:szCs w:val="18"/>
                <w:lang w:val="sq-AL"/>
              </w:rPr>
              <w:t>4</w:t>
            </w:r>
          </w:p>
        </w:tc>
        <w:tc>
          <w:tcPr>
            <w:tcW w:w="630" w:type="dxa"/>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10</w:t>
            </w:r>
          </w:p>
        </w:tc>
        <w:tc>
          <w:tcPr>
            <w:tcW w:w="900" w:type="dxa"/>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14</w:t>
            </w:r>
          </w:p>
        </w:tc>
        <w:tc>
          <w:tcPr>
            <w:tcW w:w="694" w:type="dxa"/>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w:t>
            </w:r>
            <w:r w:rsidR="00764ED3" w:rsidRPr="00764ED3">
              <w:rPr>
                <w:rFonts w:ascii="Times New Roman" w:eastAsia="Calibri" w:hAnsi="Times New Roman" w:cs="Times New Roman"/>
                <w:b/>
                <w:sz w:val="18"/>
                <w:szCs w:val="18"/>
                <w:lang w:val="sq-AL"/>
              </w:rPr>
              <w:t>4</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24</w:t>
            </w:r>
          </w:p>
        </w:tc>
        <w:tc>
          <w:tcPr>
            <w:tcW w:w="682"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764ED3" w:rsidRDefault="00856750"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w:t>
            </w:r>
            <w:r w:rsidR="00764ED3" w:rsidRPr="00764ED3">
              <w:rPr>
                <w:rFonts w:ascii="Times New Roman" w:eastAsia="Calibri" w:hAnsi="Times New Roman" w:cs="Times New Roman"/>
                <w:b/>
                <w:sz w:val="18"/>
                <w:szCs w:val="18"/>
                <w:lang w:val="sq-AL"/>
              </w:rPr>
              <w:t>4</w:t>
            </w:r>
          </w:p>
        </w:tc>
        <w:tc>
          <w:tcPr>
            <w:tcW w:w="810"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r>
      <w:tr w:rsidR="00B11486"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“Marin Barleti”</w:t>
            </w: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856750" w:rsidRPr="00350385"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56750" w:rsidRPr="00350385" w:rsidRDefault="00856750" w:rsidP="00856750">
            <w:pP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56750" w:rsidRPr="00856750" w:rsidRDefault="00856750" w:rsidP="00856750">
            <w:pPr>
              <w:rPr>
                <w:b/>
              </w:rPr>
            </w:pPr>
            <w:r w:rsidRPr="00856750">
              <w:rPr>
                <w:b/>
              </w:rPr>
              <w:t>24</w:t>
            </w:r>
          </w:p>
        </w:tc>
        <w:tc>
          <w:tcPr>
            <w:tcW w:w="720"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630"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24</w:t>
            </w:r>
          </w:p>
        </w:tc>
        <w:tc>
          <w:tcPr>
            <w:tcW w:w="630"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10</w:t>
            </w:r>
          </w:p>
        </w:tc>
        <w:tc>
          <w:tcPr>
            <w:tcW w:w="900"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14</w:t>
            </w:r>
          </w:p>
        </w:tc>
        <w:tc>
          <w:tcPr>
            <w:tcW w:w="694"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24</w:t>
            </w:r>
          </w:p>
        </w:tc>
        <w:tc>
          <w:tcPr>
            <w:tcW w:w="526" w:type="dxa"/>
            <w:gridSpan w:val="2"/>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1316"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846"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1696" w:type="dxa"/>
            <w:gridSpan w:val="2"/>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24</w:t>
            </w:r>
          </w:p>
        </w:tc>
        <w:tc>
          <w:tcPr>
            <w:tcW w:w="682"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938"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885"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24</w:t>
            </w:r>
          </w:p>
        </w:tc>
        <w:tc>
          <w:tcPr>
            <w:tcW w:w="810"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c>
          <w:tcPr>
            <w:tcW w:w="900" w:type="dxa"/>
            <w:tcBorders>
              <w:top w:val="single" w:sz="4" w:space="0" w:color="auto"/>
              <w:left w:val="single" w:sz="4" w:space="0" w:color="auto"/>
              <w:bottom w:val="single" w:sz="4" w:space="0" w:color="auto"/>
              <w:right w:val="single" w:sz="4" w:space="0" w:color="auto"/>
            </w:tcBorders>
          </w:tcPr>
          <w:p w:rsidR="00856750" w:rsidRPr="00856750" w:rsidRDefault="00856750" w:rsidP="00856750">
            <w:pPr>
              <w:rPr>
                <w:b/>
              </w:rPr>
            </w:pPr>
            <w:r w:rsidRPr="00856750">
              <w:rPr>
                <w:b/>
              </w:rPr>
              <w:t>0</w:t>
            </w:r>
          </w:p>
        </w:tc>
      </w:tr>
    </w:tbl>
    <w:p w:rsidR="002D5A2D" w:rsidRDefault="002D5A2D" w:rsidP="00A80AE3">
      <w:pPr>
        <w:rPr>
          <w:rFonts w:ascii="Times New Roman" w:eastAsia="Times New Roman" w:hAnsi="Times New Roman" w:cs="Times New Roman"/>
          <w:b/>
          <w:color w:val="002060"/>
          <w:sz w:val="28"/>
          <w:szCs w:val="28"/>
          <w:lang w:val="sq-AL"/>
        </w:rPr>
      </w:pPr>
    </w:p>
    <w:p w:rsidR="00764ED3" w:rsidRPr="00350385" w:rsidRDefault="00764ED3" w:rsidP="00A80AE3">
      <w:pPr>
        <w:rPr>
          <w:rFonts w:ascii="Times New Roman" w:eastAsia="Times New Roman" w:hAnsi="Times New Roman" w:cs="Times New Roman"/>
          <w:b/>
          <w:color w:val="002060"/>
          <w:sz w:val="28"/>
          <w:szCs w:val="28"/>
          <w:lang w:val="sq-AL"/>
        </w:rPr>
      </w:pPr>
    </w:p>
    <w:p w:rsidR="00A80AE3" w:rsidRPr="00350385" w:rsidRDefault="00D414D4" w:rsidP="000C5594">
      <w:pPr>
        <w:pStyle w:val="Heading2"/>
        <w:rPr>
          <w:rFonts w:eastAsia="Times New Roman"/>
          <w:lang w:val="sq-AL"/>
        </w:rPr>
      </w:pPr>
      <w:bookmarkStart w:id="23" w:name="_Toc89772514"/>
      <w:r w:rsidRPr="00350385">
        <w:rPr>
          <w:rFonts w:eastAsia="Times New Roman"/>
          <w:lang w:val="sq-AL"/>
        </w:rPr>
        <w:t>Të dhëna statistikore mbi rastet e raportuara nga platforma Juristionline dhe Numri i Gjelbër 08001010</w:t>
      </w:r>
      <w:bookmarkEnd w:id="23"/>
    </w:p>
    <w:p w:rsidR="00A80AE3" w:rsidRPr="00350385" w:rsidRDefault="00A80AE3" w:rsidP="00A80AE3">
      <w:pPr>
        <w:jc w:val="both"/>
        <w:rPr>
          <w:rFonts w:ascii="Times New Roman" w:eastAsia="Calibri" w:hAnsi="Times New Roman" w:cs="Times New Roman"/>
          <w:iCs/>
          <w:sz w:val="24"/>
          <w:szCs w:val="24"/>
        </w:rPr>
      </w:pPr>
      <w:r w:rsidRPr="00350385">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350385">
        <w:rPr>
          <w:rFonts w:ascii="Times New Roman" w:eastAsia="Calibri" w:hAnsi="Times New Roman" w:cs="Times New Roman"/>
          <w:b/>
          <w:iCs/>
          <w:color w:val="002060"/>
          <w:sz w:val="24"/>
          <w:szCs w:val="24"/>
          <w:lang w:val="sq-AL"/>
        </w:rPr>
        <w:t>platformës juristionline.al.</w:t>
      </w:r>
      <w:r w:rsidRPr="00350385">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350385">
        <w:rPr>
          <w:rFonts w:ascii="Times New Roman" w:eastAsia="Calibri" w:hAnsi="Times New Roman" w:cs="Times New Roman"/>
          <w:sz w:val="24"/>
          <w:szCs w:val="24"/>
          <w:lang w:val="sq-AL"/>
        </w:rPr>
        <w:t xml:space="preserve">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856750" w:rsidRPr="00856750" w:rsidRDefault="00A80AE3" w:rsidP="00856750">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350385">
        <w:rPr>
          <w:rFonts w:ascii="Times New Roman" w:eastAsia="Calibri" w:hAnsi="Times New Roman" w:cs="Times New Roman"/>
          <w:iCs/>
          <w:sz w:val="24"/>
          <w:szCs w:val="24"/>
          <w:lang w:val="sq-AL"/>
        </w:rPr>
        <w:t xml:space="preserve">endjes së fatkeqësisë natyrore. </w:t>
      </w:r>
      <w:r w:rsidRPr="00350385">
        <w:rPr>
          <w:rFonts w:ascii="Times New Roman" w:eastAsia="Calibri" w:hAnsi="Times New Roman" w:cs="Times New Roman"/>
          <w:b/>
          <w:i/>
          <w:sz w:val="24"/>
          <w:szCs w:val="24"/>
          <w:lang w:val="sq-AL"/>
        </w:rPr>
        <w:t xml:space="preserve">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w:t>
      </w:r>
      <w:r w:rsidRPr="00856750">
        <w:rPr>
          <w:rFonts w:ascii="Times New Roman" w:eastAsia="Calibri" w:hAnsi="Times New Roman" w:cs="Times New Roman"/>
          <w:b/>
          <w:i/>
          <w:sz w:val="24"/>
          <w:szCs w:val="24"/>
          <w:lang w:val="sq-AL"/>
        </w:rPr>
        <w:t>çështjes (ci</w:t>
      </w:r>
      <w:r w:rsidR="00D414D4" w:rsidRPr="00856750">
        <w:rPr>
          <w:rFonts w:ascii="Times New Roman" w:eastAsia="Calibri" w:hAnsi="Times New Roman" w:cs="Times New Roman"/>
          <w:b/>
          <w:i/>
          <w:sz w:val="24"/>
          <w:szCs w:val="24"/>
          <w:lang w:val="sq-AL"/>
        </w:rPr>
        <w:t>vile/penale apo administrative)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5"/>
      </w:tblGrid>
      <w:tr w:rsidR="00856750" w:rsidRPr="00856750" w:rsidTr="00856750">
        <w:trPr>
          <w:trHeight w:val="640"/>
        </w:trPr>
        <w:tc>
          <w:tcPr>
            <w:tcW w:w="1384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856750" w:rsidRPr="00856750" w:rsidRDefault="00856750">
            <w:pPr>
              <w:spacing w:before="100" w:beforeAutospacing="1" w:after="100" w:afterAutospacing="1"/>
              <w:jc w:val="center"/>
              <w:rPr>
                <w:rFonts w:ascii="Times New Roman" w:hAnsi="Times New Roman" w:cs="Times New Roman"/>
              </w:rPr>
            </w:pPr>
            <w:r w:rsidRPr="00856750">
              <w:rPr>
                <w:rFonts w:ascii="Times New Roman" w:hAnsi="Times New Roman" w:cs="Times New Roman"/>
                <w:b/>
                <w:bCs/>
              </w:rPr>
              <w:t>Rastet e trajtuara Nëntor 2021</w:t>
            </w:r>
          </w:p>
        </w:tc>
      </w:tr>
      <w:tr w:rsidR="00856750" w:rsidRPr="00856750" w:rsidTr="00856750">
        <w:trPr>
          <w:trHeight w:val="827"/>
        </w:trPr>
        <w:tc>
          <w:tcPr>
            <w:tcW w:w="138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56750" w:rsidRPr="00856750" w:rsidRDefault="00856750">
            <w:pPr>
              <w:spacing w:before="100" w:beforeAutospacing="1" w:after="100" w:afterAutospacing="1"/>
              <w:jc w:val="center"/>
              <w:rPr>
                <w:rFonts w:ascii="Times New Roman" w:hAnsi="Times New Roman" w:cs="Times New Roman"/>
              </w:rPr>
            </w:pPr>
            <w:r w:rsidRPr="00856750">
              <w:rPr>
                <w:rFonts w:ascii="Times New Roman" w:hAnsi="Times New Roman" w:cs="Times New Roman"/>
                <w:b/>
                <w:bCs/>
              </w:rPr>
              <w:t>Natyra e çështjeve/lloji I problematikave</w:t>
            </w:r>
          </w:p>
        </w:tc>
      </w:tr>
      <w:tr w:rsidR="00856750" w:rsidRPr="00856750" w:rsidTr="00856750">
        <w:trPr>
          <w:trHeight w:val="652"/>
        </w:trPr>
        <w:tc>
          <w:tcPr>
            <w:tcW w:w="138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6750" w:rsidRPr="00856750" w:rsidRDefault="00856750">
            <w:pPr>
              <w:spacing w:before="100" w:beforeAutospacing="1" w:after="100" w:afterAutospacing="1"/>
              <w:jc w:val="both"/>
              <w:rPr>
                <w:rFonts w:ascii="Times New Roman" w:hAnsi="Times New Roman" w:cs="Times New Roman"/>
              </w:rPr>
            </w:pPr>
            <w:r w:rsidRPr="00856750">
              <w:rPr>
                <w:rFonts w:ascii="Times New Roman" w:hAnsi="Times New Roman" w:cs="Times New Roman"/>
                <w:b/>
                <w:bCs/>
              </w:rPr>
              <w:t>Çështje civile  (familjare 18 )                                                                       48</w:t>
            </w:r>
          </w:p>
        </w:tc>
      </w:tr>
      <w:tr w:rsidR="00856750" w:rsidRPr="00856750" w:rsidTr="00856750">
        <w:trPr>
          <w:trHeight w:val="703"/>
        </w:trPr>
        <w:tc>
          <w:tcPr>
            <w:tcW w:w="13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56750" w:rsidRPr="00856750" w:rsidRDefault="00856750">
            <w:pPr>
              <w:spacing w:before="100" w:beforeAutospacing="1" w:after="100" w:afterAutospacing="1"/>
              <w:jc w:val="both"/>
              <w:rPr>
                <w:rFonts w:ascii="Times New Roman" w:hAnsi="Times New Roman" w:cs="Times New Roman"/>
              </w:rPr>
            </w:pPr>
            <w:r w:rsidRPr="00856750">
              <w:rPr>
                <w:rFonts w:ascii="Times New Roman" w:hAnsi="Times New Roman" w:cs="Times New Roman"/>
                <w:b/>
                <w:bCs/>
              </w:rPr>
              <w:t>Çështje administrative                                                                                 33</w:t>
            </w:r>
          </w:p>
        </w:tc>
      </w:tr>
      <w:tr w:rsidR="00856750" w:rsidRPr="00856750" w:rsidTr="00856750">
        <w:trPr>
          <w:trHeight w:val="780"/>
        </w:trPr>
        <w:tc>
          <w:tcPr>
            <w:tcW w:w="138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6750" w:rsidRPr="00856750" w:rsidRDefault="00856750">
            <w:pPr>
              <w:spacing w:before="100" w:beforeAutospacing="1" w:after="100" w:afterAutospacing="1"/>
              <w:jc w:val="both"/>
              <w:rPr>
                <w:rFonts w:ascii="Times New Roman" w:hAnsi="Times New Roman" w:cs="Times New Roman"/>
              </w:rPr>
            </w:pPr>
            <w:r w:rsidRPr="00856750">
              <w:rPr>
                <w:rFonts w:ascii="Times New Roman" w:hAnsi="Times New Roman" w:cs="Times New Roman"/>
                <w:b/>
                <w:bCs/>
              </w:rPr>
              <w:t>Çështje penale                                                                                               10</w:t>
            </w:r>
          </w:p>
        </w:tc>
      </w:tr>
      <w:tr w:rsidR="00856750" w:rsidRPr="00856750" w:rsidTr="00856750">
        <w:trPr>
          <w:trHeight w:val="780"/>
        </w:trPr>
        <w:tc>
          <w:tcPr>
            <w:tcW w:w="138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56750" w:rsidRPr="00856750" w:rsidRDefault="00856750">
            <w:pPr>
              <w:spacing w:before="100" w:beforeAutospacing="1" w:after="100" w:afterAutospacing="1"/>
              <w:jc w:val="both"/>
              <w:rPr>
                <w:rFonts w:ascii="Times New Roman" w:hAnsi="Times New Roman" w:cs="Times New Roman"/>
              </w:rPr>
            </w:pPr>
            <w:r w:rsidRPr="00856750">
              <w:rPr>
                <w:rFonts w:ascii="Times New Roman" w:hAnsi="Times New Roman" w:cs="Times New Roman"/>
                <w:b/>
                <w:bCs/>
                <w:lang w:val="de-DE"/>
              </w:rPr>
              <w:t>Kërkesë mbi informacione të ndryshme                                                     12</w:t>
            </w:r>
          </w:p>
        </w:tc>
      </w:tr>
      <w:tr w:rsidR="00856750" w:rsidRPr="00856750" w:rsidTr="00856750">
        <w:trPr>
          <w:trHeight w:val="780"/>
        </w:trPr>
        <w:tc>
          <w:tcPr>
            <w:tcW w:w="1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6750" w:rsidRPr="00856750" w:rsidRDefault="00856750">
            <w:pPr>
              <w:spacing w:before="100" w:beforeAutospacing="1" w:after="100" w:afterAutospacing="1"/>
              <w:jc w:val="both"/>
              <w:rPr>
                <w:rFonts w:ascii="Times New Roman" w:hAnsi="Times New Roman" w:cs="Times New Roman"/>
              </w:rPr>
            </w:pPr>
            <w:r w:rsidRPr="00856750">
              <w:rPr>
                <w:rFonts w:ascii="Times New Roman" w:hAnsi="Times New Roman" w:cs="Times New Roman"/>
                <w:b/>
                <w:bCs/>
              </w:rPr>
              <w:t>Totali i rasteve                                                                                              103</w:t>
            </w:r>
          </w:p>
        </w:tc>
      </w:tr>
    </w:tbl>
    <w:p w:rsidR="006529C0" w:rsidRPr="00856750" w:rsidRDefault="00856750" w:rsidP="00856750">
      <w:pPr>
        <w:spacing w:before="100" w:beforeAutospacing="1" w:after="100" w:afterAutospacing="1"/>
        <w:jc w:val="both"/>
        <w:rPr>
          <w:color w:val="000000"/>
        </w:rPr>
      </w:pPr>
      <w:r>
        <w:rPr>
          <w:b/>
          <w:bCs/>
          <w:color w:val="000000"/>
        </w:rPr>
        <w:t> </w:t>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414D4" w:rsidRDefault="00D414D4" w:rsidP="00D414D4">
      <w:pPr>
        <w:pStyle w:val="ListParagraph"/>
        <w:rPr>
          <w:rFonts w:ascii="Times New Roman" w:eastAsia="Liberation Sans Narrow" w:hAnsi="Times New Roman" w:cs="Times New Roman"/>
          <w:b/>
          <w:bCs/>
          <w:color w:val="3399FF"/>
          <w:sz w:val="28"/>
          <w:szCs w:val="28"/>
          <w:highlight w:val="yellow"/>
        </w:rPr>
      </w:pPr>
    </w:p>
    <w:p w:rsidR="006529C0" w:rsidRDefault="00724BC3" w:rsidP="00D414D4">
      <w:pPr>
        <w:pStyle w:val="ListParagraph"/>
        <w:rPr>
          <w:rFonts w:ascii="Times New Roman" w:eastAsia="Liberation Sans Narrow" w:hAnsi="Times New Roman" w:cs="Times New Roman"/>
          <w:b/>
          <w:bCs/>
          <w:color w:val="3399FF"/>
          <w:sz w:val="28"/>
          <w:szCs w:val="28"/>
          <w:highlight w:val="yellow"/>
        </w:rPr>
      </w:pPr>
      <w:r w:rsidRPr="00350385">
        <w:rPr>
          <w:rFonts w:ascii="Times New Roman" w:hAnsi="Times New Roman" w:cs="Times New Roman"/>
          <w:noProof/>
          <w:highlight w:val="yellow"/>
          <w:lang w:val="en-US"/>
        </w:rPr>
        <w:drawing>
          <wp:anchor distT="0" distB="0" distL="114300" distR="114300" simplePos="0" relativeHeight="251676672" behindDoc="1" locked="0" layoutInCell="1" allowOverlap="1" wp14:anchorId="2BE30B36" wp14:editId="4031E777">
            <wp:simplePos x="0" y="0"/>
            <wp:positionH relativeFrom="margin">
              <wp:align>center</wp:align>
            </wp:positionH>
            <wp:positionV relativeFrom="paragraph">
              <wp:posOffset>7084</wp:posOffset>
            </wp:positionV>
            <wp:extent cx="7562850" cy="4514850"/>
            <wp:effectExtent l="0" t="0" r="0" b="0"/>
            <wp:wrapTight wrapText="bothSides">
              <wp:wrapPolygon edited="0">
                <wp:start x="0" y="0"/>
                <wp:lineTo x="0" y="21509"/>
                <wp:lineTo x="21546" y="21509"/>
                <wp:lineTo x="2154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Default="00DC32D2"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E041F0" w:rsidRPr="00350385" w:rsidRDefault="00E041F0" w:rsidP="00D414D4">
      <w:pPr>
        <w:pStyle w:val="ListParagraph"/>
        <w:rPr>
          <w:rFonts w:ascii="Times New Roman" w:eastAsia="Times New Roman" w:hAnsi="Times New Roman" w:cs="Times New Roman"/>
          <w:b/>
          <w:color w:val="002060"/>
          <w:sz w:val="28"/>
          <w:szCs w:val="28"/>
          <w:highlight w:val="yellow"/>
        </w:rPr>
      </w:pPr>
    </w:p>
    <w:p w:rsidR="00B11486" w:rsidRPr="00350385" w:rsidRDefault="00B11486" w:rsidP="00B11486">
      <w:pPr>
        <w:pStyle w:val="ListParagraph"/>
        <w:rPr>
          <w:rFonts w:ascii="Times New Roman" w:eastAsia="Times New Roman" w:hAnsi="Times New Roman" w:cs="Times New Roman"/>
          <w:b/>
          <w:color w:val="002060"/>
          <w:sz w:val="28"/>
          <w:szCs w:val="28"/>
          <w:highlight w:val="yellow"/>
        </w:rPr>
      </w:pPr>
    </w:p>
    <w:p w:rsidR="005B775B" w:rsidRDefault="005B775B" w:rsidP="005B775B">
      <w:pPr>
        <w:rPr>
          <w:rFonts w:ascii="Times New Roman" w:eastAsia="Times New Roman" w:hAnsi="Times New Roman" w:cs="Times New Roman"/>
          <w:b/>
          <w:color w:val="002060"/>
          <w:sz w:val="28"/>
          <w:szCs w:val="28"/>
        </w:rPr>
      </w:pPr>
    </w:p>
    <w:p w:rsidR="005B775B" w:rsidRDefault="005B775B" w:rsidP="005B775B">
      <w:pPr>
        <w:rPr>
          <w:rFonts w:ascii="Times New Roman" w:eastAsia="Times New Roman" w:hAnsi="Times New Roman" w:cs="Times New Roman"/>
          <w:b/>
          <w:color w:val="002060"/>
          <w:sz w:val="28"/>
          <w:szCs w:val="28"/>
        </w:rPr>
      </w:pPr>
    </w:p>
    <w:p w:rsidR="005B775B" w:rsidRPr="005B775B" w:rsidRDefault="005B775B" w:rsidP="000C5594">
      <w:pPr>
        <w:pStyle w:val="Heading1"/>
        <w:rPr>
          <w:rFonts w:eastAsia="Times New Roman"/>
        </w:rPr>
      </w:pPr>
    </w:p>
    <w:p w:rsidR="005B775B" w:rsidRPr="000C5594" w:rsidRDefault="00D414D4" w:rsidP="000C5594">
      <w:pPr>
        <w:pStyle w:val="Heading2"/>
        <w:rPr>
          <w:rFonts w:eastAsia="Times New Roman"/>
          <w:lang w:val="sq-AL"/>
        </w:rPr>
      </w:pPr>
      <w:bookmarkStart w:id="24" w:name="_Toc89772515"/>
      <w:r w:rsidRPr="00350385">
        <w:rPr>
          <w:rFonts w:eastAsia="Times New Roman"/>
        </w:rPr>
        <w:t>Numri i Gjelbër 08001010</w:t>
      </w:r>
      <w:bookmarkEnd w:id="24"/>
    </w:p>
    <w:p w:rsidR="00A80AE3" w:rsidRPr="005B775B" w:rsidRDefault="00A80AE3" w:rsidP="00A80AE3">
      <w:pPr>
        <w:jc w:val="both"/>
        <w:rPr>
          <w:rFonts w:ascii="Times New Roman" w:eastAsia="Calibri" w:hAnsi="Times New Roman" w:cs="Times New Roman"/>
          <w:i/>
          <w:iCs/>
          <w:sz w:val="24"/>
          <w:szCs w:val="24"/>
        </w:rPr>
      </w:pPr>
      <w:r w:rsidRPr="005B775B">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5B775B">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5B775B" w:rsidRDefault="00A80AE3" w:rsidP="00A80AE3">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5B775B" w:rsidRDefault="00A80AE3" w:rsidP="00D414D4">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5B775B">
        <w:rPr>
          <w:rFonts w:ascii="Times New Roman" w:eastAsia="Calibri" w:hAnsi="Times New Roman" w:cs="Times New Roman"/>
          <w:b/>
          <w:i/>
          <w:sz w:val="24"/>
          <w:szCs w:val="24"/>
          <w:lang w:val="sq-AL"/>
        </w:rPr>
        <w:t>ile/penale apo administrative).</w:t>
      </w:r>
    </w:p>
    <w:p w:rsidR="005B775B" w:rsidRPr="005B775B" w:rsidRDefault="005B775B" w:rsidP="00D414D4">
      <w:pPr>
        <w:jc w:val="both"/>
        <w:rPr>
          <w:rFonts w:ascii="Times New Roman" w:eastAsia="Calibri" w:hAnsi="Times New Roman" w:cs="Times New Roman"/>
          <w:b/>
          <w:i/>
          <w:sz w:val="24"/>
          <w:szCs w:val="24"/>
          <w:lang w:val="sq-AL"/>
        </w:rPr>
      </w:pP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350385" w:rsidTr="00A80AE3">
        <w:tc>
          <w:tcPr>
            <w:tcW w:w="14220" w:type="dxa"/>
            <w:shd w:val="clear" w:color="auto" w:fill="C5E0B3" w:themeFill="accent6" w:themeFillTint="66"/>
          </w:tcPr>
          <w:p w:rsidR="00A80AE3" w:rsidRPr="00350385" w:rsidRDefault="00A80AE3" w:rsidP="00A80AE3">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sz w:val="28"/>
                <w:szCs w:val="28"/>
                <w:lang w:val="sq-AL"/>
              </w:rPr>
              <w:t xml:space="preserve">NUMRI I RASTEVE TË TRAJTUARA </w:t>
            </w:r>
            <w:r w:rsidR="00D414D4" w:rsidRPr="00350385">
              <w:rPr>
                <w:rFonts w:ascii="Times New Roman" w:eastAsia="Times New Roman" w:hAnsi="Times New Roman" w:cs="Times New Roman"/>
                <w:b/>
                <w:sz w:val="28"/>
                <w:szCs w:val="28"/>
                <w:lang w:val="sq-AL"/>
              </w:rPr>
              <w:t>(Numri i gjelber 08001010)</w:t>
            </w:r>
          </w:p>
        </w:tc>
      </w:tr>
      <w:tr w:rsidR="00A80AE3" w:rsidRPr="00350385" w:rsidTr="00A80AE3">
        <w:tc>
          <w:tcPr>
            <w:tcW w:w="14220" w:type="dxa"/>
            <w:shd w:val="clear" w:color="auto" w:fill="auto"/>
          </w:tcPr>
          <w:p w:rsidR="00A80AE3" w:rsidRPr="00350385" w:rsidRDefault="00A80AE3" w:rsidP="00856750">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color w:val="C00000"/>
                <w:sz w:val="28"/>
                <w:szCs w:val="28"/>
                <w:lang w:val="sq-AL"/>
              </w:rPr>
              <w:t xml:space="preserve">TOTALI I RASTEVE </w:t>
            </w:r>
            <w:r w:rsidR="00B83E7E">
              <w:rPr>
                <w:rFonts w:ascii="Times New Roman" w:eastAsia="Times New Roman" w:hAnsi="Times New Roman" w:cs="Times New Roman"/>
                <w:b/>
                <w:color w:val="C00000"/>
                <w:sz w:val="28"/>
                <w:szCs w:val="28"/>
                <w:lang w:val="sq-AL"/>
              </w:rPr>
              <w:t xml:space="preserve">(Telefonatave) </w:t>
            </w:r>
            <w:r w:rsidR="00856750">
              <w:rPr>
                <w:rFonts w:ascii="Times New Roman" w:eastAsia="Times New Roman" w:hAnsi="Times New Roman" w:cs="Times New Roman"/>
                <w:b/>
                <w:color w:val="C00000"/>
                <w:sz w:val="28"/>
                <w:szCs w:val="28"/>
                <w:lang w:val="sq-AL"/>
              </w:rPr>
              <w:t>44</w:t>
            </w:r>
          </w:p>
        </w:tc>
      </w:tr>
    </w:tbl>
    <w:p w:rsidR="005A0E95" w:rsidRPr="00350385" w:rsidRDefault="005A0E95" w:rsidP="00A80AE3">
      <w:pPr>
        <w:rPr>
          <w:rFonts w:ascii="Times New Roman" w:hAnsi="Times New Roman" w:cs="Times New Roman"/>
          <w:b/>
          <w:color w:val="002060"/>
          <w:sz w:val="24"/>
          <w:szCs w:val="24"/>
        </w:rPr>
      </w:pPr>
    </w:p>
    <w:p w:rsidR="005A0E95" w:rsidRPr="00350385" w:rsidRDefault="005A0E95" w:rsidP="00A80AE3">
      <w:pPr>
        <w:rPr>
          <w:rFonts w:ascii="Times New Roman" w:hAnsi="Times New Roman" w:cs="Times New Roman"/>
          <w:b/>
          <w:color w:val="002060"/>
          <w:sz w:val="24"/>
          <w:szCs w:val="24"/>
        </w:rPr>
      </w:pPr>
    </w:p>
    <w:p w:rsidR="00350385" w:rsidRDefault="00350385" w:rsidP="00A80AE3">
      <w:pPr>
        <w:rPr>
          <w:rFonts w:ascii="Times New Roman" w:hAnsi="Times New Roman" w:cs="Times New Roman"/>
          <w:b/>
          <w:color w:val="002060"/>
          <w:sz w:val="24"/>
          <w:szCs w:val="24"/>
        </w:rPr>
      </w:pPr>
    </w:p>
    <w:p w:rsidR="00B001F8" w:rsidRPr="00350385" w:rsidRDefault="00B001F8"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B001F8" w:rsidRDefault="00B001F8" w:rsidP="00A80AE3">
      <w:pPr>
        <w:rPr>
          <w:rFonts w:ascii="Times New Roman" w:hAnsi="Times New Roman" w:cs="Times New Roman"/>
          <w:b/>
          <w:color w:val="002060"/>
          <w:sz w:val="24"/>
          <w:szCs w:val="24"/>
        </w:rPr>
      </w:pPr>
    </w:p>
    <w:p w:rsidR="00B23067" w:rsidRDefault="00B23067" w:rsidP="00A80AE3">
      <w:pPr>
        <w:rPr>
          <w:rFonts w:ascii="Times New Roman" w:hAnsi="Times New Roman" w:cs="Times New Roman"/>
          <w:b/>
          <w:color w:val="002060"/>
          <w:sz w:val="24"/>
          <w:szCs w:val="24"/>
        </w:rPr>
      </w:pPr>
    </w:p>
    <w:p w:rsidR="00B23067" w:rsidRDefault="00B23067" w:rsidP="00A80AE3">
      <w:pPr>
        <w:rPr>
          <w:rFonts w:ascii="Times New Roman" w:hAnsi="Times New Roman" w:cs="Times New Roman"/>
          <w:b/>
          <w:color w:val="002060"/>
          <w:sz w:val="24"/>
          <w:szCs w:val="24"/>
        </w:rPr>
      </w:pPr>
    </w:p>
    <w:p w:rsidR="000C5594" w:rsidRDefault="000C5594" w:rsidP="000C5594">
      <w:pPr>
        <w:pStyle w:val="Heading2"/>
      </w:pPr>
      <w:bookmarkStart w:id="25" w:name="_Toc89772516"/>
    </w:p>
    <w:p w:rsidR="00A80AE3" w:rsidRPr="00350385" w:rsidRDefault="00D414D4" w:rsidP="000C5594">
      <w:pPr>
        <w:pStyle w:val="Heading2"/>
        <w:rPr>
          <w:rFonts w:eastAsia="Calibri"/>
          <w:lang w:val="sq-AL"/>
        </w:rPr>
      </w:pPr>
      <w:r w:rsidRPr="00350385">
        <w:t>Të dhëna statistikore mbi numrin e rasteve të raportuara nga çdo ofrues i</w:t>
      </w:r>
      <w:r w:rsidR="00B23067">
        <w:t xml:space="preserve"> shërbimit të ndihmës juridike </w:t>
      </w:r>
      <w:r w:rsidRPr="00350385">
        <w:t>parësore</w:t>
      </w:r>
      <w:bookmarkEnd w:id="25"/>
    </w:p>
    <w:p w:rsidR="00A80AE3" w:rsidRPr="00350385" w:rsidRDefault="00A80AE3" w:rsidP="00A80AE3">
      <w:pPr>
        <w:rPr>
          <w:rFonts w:ascii="Times New Roman" w:eastAsia="Calibri" w:hAnsi="Times New Roman" w:cs="Times New Roman"/>
          <w:highlight w:val="yellow"/>
          <w:lang w:val="sq-AL"/>
        </w:rPr>
      </w:pPr>
    </w:p>
    <w:p w:rsidR="00A80AE3" w:rsidRPr="00350385" w:rsidRDefault="00D414D4" w:rsidP="00D855F7">
      <w:pPr>
        <w:rPr>
          <w:rFonts w:ascii="Times New Roman" w:eastAsia="Calibri" w:hAnsi="Times New Roman" w:cs="Times New Roman"/>
          <w:highlight w:val="yellow"/>
          <w:lang w:val="sq-AL"/>
        </w:rPr>
      </w:pPr>
      <w:r w:rsidRPr="00350385">
        <w:rPr>
          <w:rFonts w:ascii="Times New Roman" w:eastAsia="Liberation Sans Narrow" w:hAnsi="Times New Roman" w:cs="Times New Roman"/>
          <w:bCs/>
          <w:noProof/>
          <w:color w:val="0070C0"/>
          <w:sz w:val="28"/>
          <w:szCs w:val="28"/>
        </w:rPr>
        <w:drawing>
          <wp:inline distT="0" distB="0" distL="0" distR="0" wp14:anchorId="7777BAC9" wp14:editId="4745B8F0">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bookmarkStart w:id="26" w:name="_Toc89772517"/>
      <w:r w:rsidRPr="00350385">
        <w:rPr>
          <w:rFonts w:ascii="Times New Roman" w:eastAsia="Liberation Sans Narrow" w:hAnsi="Times New Roman" w:cs="Times New Roman"/>
          <w:bCs/>
          <w:noProof/>
          <w:color w:val="0070C0"/>
          <w:sz w:val="28"/>
          <w:szCs w:val="28"/>
          <w:highlight w:val="yellow"/>
          <w:shd w:val="clear" w:color="auto" w:fill="FFFFFF" w:themeFill="background1"/>
        </w:rPr>
        <w:drawing>
          <wp:anchor distT="0" distB="0" distL="114300" distR="114300" simplePos="0" relativeHeight="251695104" behindDoc="1" locked="0" layoutInCell="1" allowOverlap="1">
            <wp:simplePos x="0" y="0"/>
            <wp:positionH relativeFrom="margin">
              <wp:align>left</wp:align>
            </wp:positionH>
            <wp:positionV relativeFrom="paragraph">
              <wp:posOffset>419100</wp:posOffset>
            </wp:positionV>
            <wp:extent cx="8720919" cy="5090615"/>
            <wp:effectExtent l="0" t="0" r="4445" b="0"/>
            <wp:wrapTight wrapText="bothSides">
              <wp:wrapPolygon edited="0">
                <wp:start x="0" y="0"/>
                <wp:lineTo x="0" y="21503"/>
                <wp:lineTo x="21564" y="21503"/>
                <wp:lineTo x="2156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bookmarkEnd w:id="26"/>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27" w:name="_Toc89772518"/>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bookmarkEnd w:id="27"/>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bookmarkStart w:id="28" w:name="_Toc89772519"/>
      <w:r w:rsidRPr="00350385">
        <w:rPr>
          <w:rFonts w:ascii="Times New Roman" w:eastAsia="Liberation Sans Narrow" w:hAnsi="Times New Roman" w:cs="Times New Roman"/>
          <w:bCs/>
          <w:noProof/>
          <w:color w:val="0070C0"/>
          <w:sz w:val="28"/>
          <w:szCs w:val="28"/>
          <w:highlight w:val="yellow"/>
        </w:rPr>
        <w:drawing>
          <wp:inline distT="0" distB="0" distL="0" distR="0" wp14:anchorId="0F87D14C" wp14:editId="68750AE7">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28"/>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5E68E1">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29" w:name="_Toc89772520"/>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bookmarkEnd w:id="29"/>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bookmarkStart w:id="30" w:name="_Toc89772521"/>
      <w:r w:rsidRPr="00350385">
        <w:rPr>
          <w:rFonts w:ascii="Times New Roman" w:eastAsia="Times New Roman" w:hAnsi="Times New Roman" w:cs="Times New Roman"/>
          <w:noProof/>
          <w:color w:val="0070C0"/>
          <w:sz w:val="28"/>
          <w:szCs w:val="28"/>
        </w:rPr>
        <w:drawing>
          <wp:anchor distT="0" distB="0" distL="114300" distR="114300" simplePos="0" relativeHeight="251663360" behindDoc="1" locked="0" layoutInCell="1" allowOverlap="1" wp14:anchorId="6D3025E5" wp14:editId="6B2AA432">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bookmarkEnd w:id="30"/>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0C5594" w:rsidRDefault="000C5594"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0C5594" w:rsidRPr="00350385" w:rsidRDefault="000C5594"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A80AE3" w:rsidRPr="00B83E7E" w:rsidRDefault="00D855F7" w:rsidP="00B83E7E">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31" w:name="_Toc89772522"/>
      <w:r w:rsidRPr="00350385">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B156EA">
        <w:rPr>
          <w:rFonts w:ascii="Times New Roman" w:eastAsia="Liberation Sans Narrow" w:hAnsi="Times New Roman" w:cs="Times New Roman"/>
          <w:b/>
          <w:bCs/>
          <w:color w:val="002060"/>
          <w:sz w:val="28"/>
          <w:szCs w:val="28"/>
          <w:lang w:val="sq-AL"/>
        </w:rPr>
        <w:t>N</w:t>
      </w:r>
      <w:r w:rsidR="000C5594">
        <w:rPr>
          <w:rFonts w:ascii="Times New Roman" w:eastAsia="Liberation Sans Narrow" w:hAnsi="Times New Roman" w:cs="Times New Roman"/>
          <w:b/>
          <w:bCs/>
          <w:color w:val="002060"/>
          <w:sz w:val="28"/>
          <w:szCs w:val="28"/>
          <w:lang w:val="sq-AL"/>
        </w:rPr>
        <w:t>Ë</w:t>
      </w:r>
      <w:r w:rsidR="00B156EA">
        <w:rPr>
          <w:rFonts w:ascii="Times New Roman" w:eastAsia="Liberation Sans Narrow" w:hAnsi="Times New Roman" w:cs="Times New Roman"/>
          <w:b/>
          <w:bCs/>
          <w:color w:val="002060"/>
          <w:sz w:val="28"/>
          <w:szCs w:val="28"/>
          <w:lang w:val="sq-AL"/>
        </w:rPr>
        <w:t>NTOR</w:t>
      </w:r>
      <w:r w:rsidR="00B83E7E">
        <w:rPr>
          <w:rFonts w:ascii="Times New Roman" w:eastAsia="Liberation Sans Narrow" w:hAnsi="Times New Roman" w:cs="Times New Roman"/>
          <w:b/>
          <w:bCs/>
          <w:color w:val="002060"/>
          <w:sz w:val="28"/>
          <w:szCs w:val="28"/>
          <w:lang w:val="sq-AL"/>
        </w:rPr>
        <w:t xml:space="preserve"> </w:t>
      </w:r>
      <w:r w:rsidRPr="00350385">
        <w:rPr>
          <w:rFonts w:ascii="Times New Roman" w:eastAsia="Liberation Sans Narrow" w:hAnsi="Times New Roman" w:cs="Times New Roman"/>
          <w:b/>
          <w:bCs/>
          <w:color w:val="002060"/>
          <w:sz w:val="28"/>
          <w:szCs w:val="28"/>
          <w:lang w:val="sq-AL"/>
        </w:rPr>
        <w:t xml:space="preserve"> 2021</w:t>
      </w:r>
      <w:bookmarkEnd w:id="31"/>
    </w:p>
    <w:p w:rsidR="00A80AE3" w:rsidRPr="00350385" w:rsidRDefault="0099060F"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bookmarkStart w:id="32" w:name="_Toc89772523"/>
      <w:r>
        <w:rPr>
          <w:rFonts w:ascii="Times New Roman" w:eastAsia="Liberation Sans Narrow" w:hAnsi="Times New Roman" w:cs="Times New Roman"/>
          <w:bCs/>
          <w:color w:val="C00000"/>
          <w:sz w:val="52"/>
          <w:szCs w:val="52"/>
          <w:u w:val="single"/>
          <w:lang w:val="sq-AL"/>
        </w:rPr>
        <w:t>7</w:t>
      </w:r>
      <w:r w:rsidR="00B156EA">
        <w:rPr>
          <w:rFonts w:ascii="Times New Roman" w:eastAsia="Liberation Sans Narrow" w:hAnsi="Times New Roman" w:cs="Times New Roman"/>
          <w:bCs/>
          <w:color w:val="C00000"/>
          <w:sz w:val="52"/>
          <w:szCs w:val="52"/>
          <w:u w:val="single"/>
          <w:lang w:val="sq-AL"/>
        </w:rPr>
        <w:t>29</w:t>
      </w:r>
      <w:r w:rsidR="0071586B" w:rsidRPr="00350385">
        <w:rPr>
          <w:rFonts w:ascii="Times New Roman" w:eastAsia="Liberation Sans Narrow" w:hAnsi="Times New Roman" w:cs="Times New Roman"/>
          <w:bCs/>
          <w:color w:val="C00000"/>
          <w:sz w:val="52"/>
          <w:szCs w:val="52"/>
          <w:u w:val="single"/>
          <w:lang w:val="sq-AL"/>
        </w:rPr>
        <w:t xml:space="preserve"> </w:t>
      </w:r>
      <w:r w:rsidR="00A80AE3" w:rsidRPr="00350385">
        <w:rPr>
          <w:rFonts w:ascii="Times New Roman" w:eastAsia="Liberation Sans Narrow" w:hAnsi="Times New Roman" w:cs="Times New Roman"/>
          <w:bCs/>
          <w:color w:val="C00000"/>
          <w:sz w:val="52"/>
          <w:szCs w:val="52"/>
          <w:u w:val="single"/>
          <w:lang w:val="sq-AL"/>
        </w:rPr>
        <w:t>raste</w:t>
      </w:r>
      <w:bookmarkEnd w:id="32"/>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bookmarkStart w:id="33" w:name="_Toc89772524"/>
      <w:r w:rsidRPr="00350385">
        <w:rPr>
          <w:rFonts w:ascii="Times New Roman" w:eastAsia="Liberation Sans Narrow" w:hAnsi="Times New Roman" w:cs="Times New Roman"/>
          <w:bCs/>
          <w:noProof/>
          <w:color w:val="C00000"/>
          <w:sz w:val="28"/>
          <w:szCs w:val="28"/>
          <w:highlight w:val="yellow"/>
        </w:rPr>
        <w:drawing>
          <wp:inline distT="0" distB="0" distL="0" distR="0" wp14:anchorId="5DEA027B" wp14:editId="756E0D4F">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33"/>
    </w:p>
    <w:p w:rsidR="00D855F7" w:rsidRPr="00350385" w:rsidRDefault="00D855F7" w:rsidP="00653C2D">
      <w:pPr>
        <w:rPr>
          <w:rFonts w:ascii="Times New Roman" w:hAnsi="Times New Roman" w:cs="Times New Roman"/>
          <w:sz w:val="24"/>
          <w:szCs w:val="24"/>
        </w:rPr>
      </w:pPr>
    </w:p>
    <w:p w:rsidR="003F68CE" w:rsidRDefault="003F68CE" w:rsidP="003F68CE">
      <w:pPr>
        <w:rPr>
          <w:rFonts w:ascii="Times New Roman" w:hAnsi="Times New Roman" w:cs="Times New Roman"/>
          <w:b/>
          <w:color w:val="002060"/>
          <w:sz w:val="24"/>
          <w:szCs w:val="24"/>
        </w:rPr>
      </w:pPr>
    </w:p>
    <w:p w:rsidR="00B156EA" w:rsidRDefault="00B156EA" w:rsidP="00B156EA">
      <w:pPr>
        <w:rPr>
          <w:rFonts w:ascii="Times New Roman" w:hAnsi="Times New Roman" w:cs="Times New Roman"/>
          <w:b/>
          <w:color w:val="002060"/>
          <w:sz w:val="24"/>
          <w:szCs w:val="24"/>
        </w:rPr>
      </w:pPr>
    </w:p>
    <w:p w:rsidR="00B156EA" w:rsidRDefault="00B156EA" w:rsidP="000C5594">
      <w:pPr>
        <w:pStyle w:val="Heading1"/>
      </w:pPr>
      <w:r w:rsidRPr="00D855F7">
        <w:t xml:space="preserve"> </w:t>
      </w:r>
      <w:bookmarkStart w:id="34" w:name="_Toc89772525"/>
      <w:r w:rsidRPr="00F56516">
        <w:t>KREU 2: TË DHËNA STATISTIKORE MBI ÇËSHTJET ME OBJEKT NDIHMËN JURIDIKE DYTËSORE</w:t>
      </w:r>
      <w:bookmarkEnd w:id="34"/>
    </w:p>
    <w:p w:rsidR="00B156EA" w:rsidRPr="00F56516" w:rsidRDefault="00B156EA" w:rsidP="000C5594">
      <w:pPr>
        <w:pStyle w:val="Heading1"/>
      </w:pPr>
    </w:p>
    <w:p w:rsidR="00B156EA" w:rsidRPr="004A5E13" w:rsidRDefault="00B156EA" w:rsidP="000C5594">
      <w:pPr>
        <w:pStyle w:val="Heading2"/>
      </w:pPr>
      <w:bookmarkStart w:id="35" w:name="_Toc89772526"/>
      <w:r w:rsidRPr="004A5E13">
        <w:t>1. Të dhëna statistikore: Kategoria Femra / Meshkuj.</w:t>
      </w:r>
      <w:bookmarkEnd w:id="35"/>
    </w:p>
    <w:p w:rsidR="00B156EA" w:rsidRPr="004A5E13" w:rsidRDefault="00B156EA" w:rsidP="00B156EA">
      <w:pPr>
        <w:jc w:val="both"/>
        <w:rPr>
          <w:rFonts w:ascii="Times New Roman" w:hAnsi="Times New Roman" w:cs="Times New Roman"/>
          <w:sz w:val="24"/>
          <w:szCs w:val="24"/>
        </w:rPr>
      </w:pPr>
      <w:r w:rsidRPr="004A5E13">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Nëntor </w:t>
      </w:r>
      <w:r w:rsidRPr="004A5E13">
        <w:rPr>
          <w:rFonts w:ascii="Times New Roman" w:hAnsi="Times New Roman" w:cs="Times New Roman"/>
          <w:sz w:val="24"/>
          <w:szCs w:val="24"/>
        </w:rPr>
        <w:t>2021, rezulton se nga</w:t>
      </w:r>
      <w:r w:rsidRPr="00EE4225">
        <w:rPr>
          <w:rFonts w:ascii="Times New Roman" w:hAnsi="Times New Roman" w:cs="Times New Roman"/>
          <w:b/>
          <w:sz w:val="24"/>
          <w:szCs w:val="24"/>
        </w:rPr>
        <w:t xml:space="preserve"> 88</w:t>
      </w:r>
      <w:r>
        <w:rPr>
          <w:rFonts w:ascii="Times New Roman" w:hAnsi="Times New Roman" w:cs="Times New Roman"/>
          <w:b/>
          <w:sz w:val="24"/>
          <w:szCs w:val="24"/>
        </w:rPr>
        <w:t xml:space="preserve"> </w:t>
      </w:r>
      <w:r w:rsidRPr="004A5E13">
        <w:rPr>
          <w:rFonts w:ascii="Times New Roman" w:hAnsi="Times New Roman" w:cs="Times New Roman"/>
          <w:b/>
          <w:sz w:val="24"/>
          <w:szCs w:val="24"/>
        </w:rPr>
        <w:t>vendime gjyqësore</w:t>
      </w:r>
      <w:r w:rsidRPr="004A5E13">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 xml:space="preserve">51 </w:t>
      </w:r>
      <w:r w:rsidRPr="004A5E13">
        <w:rPr>
          <w:rFonts w:ascii="Times New Roman" w:hAnsi="Times New Roman" w:cs="Times New Roman"/>
          <w:sz w:val="24"/>
          <w:szCs w:val="24"/>
        </w:rPr>
        <w:t xml:space="preserve">prej tyre rezultojnë kërkuese femra dhe </w:t>
      </w:r>
      <w:r>
        <w:rPr>
          <w:rFonts w:ascii="Times New Roman" w:hAnsi="Times New Roman" w:cs="Times New Roman"/>
          <w:b/>
          <w:sz w:val="24"/>
          <w:szCs w:val="24"/>
        </w:rPr>
        <w:t>37</w:t>
      </w:r>
      <w:r w:rsidRPr="004A5E13">
        <w:rPr>
          <w:rFonts w:ascii="Times New Roman" w:hAnsi="Times New Roman" w:cs="Times New Roman"/>
          <w:sz w:val="24"/>
          <w:szCs w:val="24"/>
        </w:rPr>
        <w:t xml:space="preserve"> prej tyre kërkues meshkuj.  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B156EA" w:rsidRPr="004A5E13" w:rsidTr="00B156EA">
        <w:tc>
          <w:tcPr>
            <w:tcW w:w="13855" w:type="dxa"/>
            <w:gridSpan w:val="3"/>
            <w:shd w:val="clear" w:color="auto" w:fill="E2EFD9" w:themeFill="accent6" w:themeFillTint="33"/>
          </w:tcPr>
          <w:p w:rsidR="00B156EA" w:rsidRPr="004A5E13" w:rsidRDefault="00B156EA" w:rsidP="00B156EA">
            <w:pPr>
              <w:jc w:val="center"/>
              <w:rPr>
                <w:rFonts w:ascii="Times New Roman" w:hAnsi="Times New Roman" w:cs="Times New Roman"/>
                <w:b/>
              </w:rPr>
            </w:pPr>
            <w:r w:rsidRPr="004A5E13">
              <w:rPr>
                <w:rFonts w:ascii="Times New Roman" w:hAnsi="Times New Roman" w:cs="Times New Roman"/>
                <w:b/>
              </w:rPr>
              <w:t>Të Dhëna Statistikore</w:t>
            </w:r>
          </w:p>
          <w:p w:rsidR="00B156EA" w:rsidRPr="004A5E13" w:rsidRDefault="00B156EA" w:rsidP="00B156EA">
            <w:pPr>
              <w:jc w:val="center"/>
              <w:rPr>
                <w:rFonts w:ascii="Times New Roman" w:hAnsi="Times New Roman" w:cs="Times New Roman"/>
                <w:b/>
              </w:rPr>
            </w:pPr>
            <w:r w:rsidRPr="004A5E13">
              <w:rPr>
                <w:rFonts w:ascii="Times New Roman" w:hAnsi="Times New Roman" w:cs="Times New Roman"/>
                <w:b/>
              </w:rPr>
              <w:t>Ndihma Juridike Dytësore</w:t>
            </w:r>
          </w:p>
          <w:p w:rsidR="00B156EA" w:rsidRPr="004A5E13" w:rsidRDefault="00B156EA" w:rsidP="00B156EA">
            <w:pPr>
              <w:jc w:val="center"/>
              <w:rPr>
                <w:rFonts w:ascii="Times New Roman" w:hAnsi="Times New Roman" w:cs="Times New Roman"/>
                <w:b/>
              </w:rPr>
            </w:pPr>
            <w:r>
              <w:rPr>
                <w:rFonts w:ascii="Times New Roman" w:hAnsi="Times New Roman" w:cs="Times New Roman"/>
                <w:b/>
              </w:rPr>
              <w:t>NËNTOR</w:t>
            </w:r>
            <w:r w:rsidRPr="004A5E13">
              <w:rPr>
                <w:rFonts w:ascii="Times New Roman" w:hAnsi="Times New Roman" w:cs="Times New Roman"/>
                <w:b/>
              </w:rPr>
              <w:t xml:space="preserve"> 2021</w:t>
            </w:r>
          </w:p>
          <w:p w:rsidR="00B156EA" w:rsidRPr="004A5E13" w:rsidRDefault="00B156EA" w:rsidP="00B156EA">
            <w:pPr>
              <w:jc w:val="center"/>
              <w:rPr>
                <w:rFonts w:ascii="Times New Roman" w:hAnsi="Times New Roman" w:cs="Times New Roman"/>
                <w:sz w:val="24"/>
                <w:szCs w:val="24"/>
              </w:rPr>
            </w:pPr>
          </w:p>
        </w:tc>
      </w:tr>
      <w:tr w:rsidR="00B156EA" w:rsidRPr="004A5E13" w:rsidTr="00B156EA">
        <w:tc>
          <w:tcPr>
            <w:tcW w:w="4855" w:type="dxa"/>
            <w:shd w:val="clear" w:color="auto" w:fill="D5DCE4" w:themeFill="text2" w:themeFillTint="33"/>
          </w:tcPr>
          <w:p w:rsidR="00B156EA" w:rsidRPr="004A5E13" w:rsidRDefault="00B156EA" w:rsidP="00B156EA">
            <w:pPr>
              <w:jc w:val="center"/>
              <w:rPr>
                <w:rFonts w:ascii="Times New Roman" w:hAnsi="Times New Roman" w:cs="Times New Roman"/>
                <w:b/>
                <w:i/>
                <w:sz w:val="24"/>
                <w:szCs w:val="24"/>
              </w:rPr>
            </w:pPr>
            <w:r w:rsidRPr="004A5E13">
              <w:rPr>
                <w:rFonts w:ascii="Times New Roman" w:hAnsi="Times New Roman" w:cs="Times New Roman"/>
                <w:b/>
                <w:i/>
                <w:sz w:val="24"/>
                <w:szCs w:val="24"/>
              </w:rPr>
              <w:t>Kategoria  F/M</w:t>
            </w:r>
          </w:p>
        </w:tc>
        <w:tc>
          <w:tcPr>
            <w:tcW w:w="4050" w:type="dxa"/>
            <w:shd w:val="clear" w:color="auto" w:fill="D5DCE4" w:themeFill="text2" w:themeFillTint="33"/>
          </w:tcPr>
          <w:p w:rsidR="00B156EA" w:rsidRPr="004A5E13" w:rsidRDefault="00B156EA" w:rsidP="00B156EA">
            <w:pPr>
              <w:jc w:val="center"/>
              <w:rPr>
                <w:rFonts w:ascii="Times New Roman" w:hAnsi="Times New Roman" w:cs="Times New Roman"/>
                <w:b/>
                <w:i/>
                <w:sz w:val="24"/>
                <w:szCs w:val="24"/>
              </w:rPr>
            </w:pPr>
            <w:r w:rsidRPr="004A5E13">
              <w:rPr>
                <w:rFonts w:ascii="Times New Roman" w:hAnsi="Times New Roman" w:cs="Times New Roman"/>
                <w:b/>
                <w:i/>
                <w:sz w:val="24"/>
                <w:szCs w:val="24"/>
              </w:rPr>
              <w:t>Numri i kërkuesve</w:t>
            </w:r>
          </w:p>
        </w:tc>
        <w:tc>
          <w:tcPr>
            <w:tcW w:w="4950" w:type="dxa"/>
            <w:shd w:val="clear" w:color="auto" w:fill="D5DCE4" w:themeFill="text2" w:themeFillTint="33"/>
          </w:tcPr>
          <w:p w:rsidR="00B156EA" w:rsidRPr="004A5E13" w:rsidRDefault="00B156EA" w:rsidP="00B156EA">
            <w:pPr>
              <w:jc w:val="center"/>
              <w:rPr>
                <w:rFonts w:ascii="Times New Roman" w:hAnsi="Times New Roman" w:cs="Times New Roman"/>
                <w:b/>
                <w:i/>
                <w:sz w:val="24"/>
                <w:szCs w:val="24"/>
              </w:rPr>
            </w:pPr>
            <w:r w:rsidRPr="004A5E13">
              <w:rPr>
                <w:rFonts w:ascii="Times New Roman" w:hAnsi="Times New Roman" w:cs="Times New Roman"/>
                <w:b/>
                <w:i/>
                <w:sz w:val="24"/>
                <w:szCs w:val="24"/>
              </w:rPr>
              <w:t>Komente / të tjera</w:t>
            </w:r>
          </w:p>
          <w:p w:rsidR="00B156EA" w:rsidRPr="004A5E13" w:rsidRDefault="00B156EA" w:rsidP="00B156EA">
            <w:pPr>
              <w:jc w:val="center"/>
              <w:rPr>
                <w:rFonts w:ascii="Times New Roman" w:hAnsi="Times New Roman" w:cs="Times New Roman"/>
                <w:b/>
                <w:i/>
                <w:sz w:val="24"/>
                <w:szCs w:val="24"/>
              </w:rPr>
            </w:pPr>
          </w:p>
        </w:tc>
      </w:tr>
      <w:tr w:rsidR="00B156EA" w:rsidRPr="004A5E13" w:rsidTr="00B156EA">
        <w:trPr>
          <w:trHeight w:val="467"/>
        </w:trPr>
        <w:tc>
          <w:tcPr>
            <w:tcW w:w="4855" w:type="dxa"/>
          </w:tcPr>
          <w:p w:rsidR="00B156EA" w:rsidRPr="004A5E13" w:rsidRDefault="00B156EA" w:rsidP="00B156EA">
            <w:pPr>
              <w:jc w:val="center"/>
              <w:rPr>
                <w:rFonts w:ascii="Times New Roman" w:hAnsi="Times New Roman" w:cs="Times New Roman"/>
                <w:sz w:val="24"/>
                <w:szCs w:val="24"/>
              </w:rPr>
            </w:pPr>
            <w:r w:rsidRPr="004A5E13">
              <w:rPr>
                <w:rFonts w:ascii="Times New Roman" w:hAnsi="Times New Roman" w:cs="Times New Roman"/>
                <w:sz w:val="24"/>
                <w:szCs w:val="24"/>
              </w:rPr>
              <w:t>Kërkues Femra</w:t>
            </w:r>
          </w:p>
        </w:tc>
        <w:tc>
          <w:tcPr>
            <w:tcW w:w="4050" w:type="dxa"/>
          </w:tcPr>
          <w:p w:rsidR="00B156EA" w:rsidRPr="004A5E13" w:rsidRDefault="00B156EA" w:rsidP="00B156EA">
            <w:pPr>
              <w:jc w:val="center"/>
              <w:rPr>
                <w:rFonts w:ascii="Times New Roman" w:hAnsi="Times New Roman" w:cs="Times New Roman"/>
                <w:sz w:val="24"/>
                <w:szCs w:val="24"/>
              </w:rPr>
            </w:pPr>
            <w:r>
              <w:rPr>
                <w:rFonts w:ascii="Times New Roman" w:hAnsi="Times New Roman" w:cs="Times New Roman"/>
                <w:sz w:val="24"/>
                <w:szCs w:val="24"/>
              </w:rPr>
              <w:t>51</w:t>
            </w:r>
          </w:p>
        </w:tc>
        <w:tc>
          <w:tcPr>
            <w:tcW w:w="4950" w:type="dxa"/>
            <w:vMerge w:val="restart"/>
          </w:tcPr>
          <w:p w:rsidR="00B156EA" w:rsidRPr="004A5E13" w:rsidRDefault="00B156EA" w:rsidP="00B156EA">
            <w:pPr>
              <w:jc w:val="center"/>
              <w:rPr>
                <w:rFonts w:ascii="Times New Roman" w:hAnsi="Times New Roman" w:cs="Times New Roman"/>
                <w:sz w:val="24"/>
                <w:szCs w:val="24"/>
              </w:rPr>
            </w:pPr>
          </w:p>
        </w:tc>
      </w:tr>
      <w:tr w:rsidR="00B156EA" w:rsidRPr="004A5E13" w:rsidTr="00B156EA">
        <w:tc>
          <w:tcPr>
            <w:tcW w:w="4855" w:type="dxa"/>
          </w:tcPr>
          <w:p w:rsidR="00B156EA" w:rsidRPr="004A5E13" w:rsidRDefault="00B156EA" w:rsidP="00B156EA">
            <w:pPr>
              <w:jc w:val="center"/>
              <w:rPr>
                <w:rFonts w:ascii="Times New Roman" w:hAnsi="Times New Roman" w:cs="Times New Roman"/>
                <w:sz w:val="24"/>
                <w:szCs w:val="24"/>
              </w:rPr>
            </w:pPr>
            <w:r w:rsidRPr="004A5E13">
              <w:rPr>
                <w:rFonts w:ascii="Times New Roman" w:hAnsi="Times New Roman" w:cs="Times New Roman"/>
                <w:sz w:val="24"/>
                <w:szCs w:val="24"/>
              </w:rPr>
              <w:t>Kërkues Meshkuj</w:t>
            </w:r>
          </w:p>
        </w:tc>
        <w:tc>
          <w:tcPr>
            <w:tcW w:w="4050" w:type="dxa"/>
          </w:tcPr>
          <w:p w:rsidR="00B156EA" w:rsidRPr="004A5E13" w:rsidRDefault="00B156EA" w:rsidP="00B156EA">
            <w:pPr>
              <w:jc w:val="center"/>
              <w:rPr>
                <w:rFonts w:ascii="Times New Roman" w:hAnsi="Times New Roman" w:cs="Times New Roman"/>
                <w:sz w:val="24"/>
                <w:szCs w:val="24"/>
              </w:rPr>
            </w:pPr>
            <w:r>
              <w:rPr>
                <w:rFonts w:ascii="Times New Roman" w:hAnsi="Times New Roman" w:cs="Times New Roman"/>
                <w:sz w:val="24"/>
                <w:szCs w:val="24"/>
              </w:rPr>
              <w:t>37</w:t>
            </w:r>
          </w:p>
        </w:tc>
        <w:tc>
          <w:tcPr>
            <w:tcW w:w="4950" w:type="dxa"/>
            <w:vMerge/>
          </w:tcPr>
          <w:p w:rsidR="00B156EA" w:rsidRPr="004A5E13" w:rsidRDefault="00B156EA" w:rsidP="00B156EA">
            <w:pPr>
              <w:jc w:val="center"/>
              <w:rPr>
                <w:rFonts w:ascii="Times New Roman" w:hAnsi="Times New Roman" w:cs="Times New Roman"/>
                <w:sz w:val="24"/>
                <w:szCs w:val="24"/>
              </w:rPr>
            </w:pPr>
          </w:p>
        </w:tc>
      </w:tr>
      <w:tr w:rsidR="00B156EA" w:rsidRPr="00F56516" w:rsidTr="00B156EA">
        <w:tc>
          <w:tcPr>
            <w:tcW w:w="13855" w:type="dxa"/>
            <w:gridSpan w:val="3"/>
          </w:tcPr>
          <w:p w:rsidR="00B156EA" w:rsidRPr="004A5E13" w:rsidRDefault="00B156EA" w:rsidP="00B156EA">
            <w:pPr>
              <w:jc w:val="center"/>
              <w:rPr>
                <w:rFonts w:ascii="Times New Roman" w:hAnsi="Times New Roman" w:cs="Times New Roman"/>
                <w:sz w:val="24"/>
                <w:szCs w:val="24"/>
              </w:rPr>
            </w:pPr>
          </w:p>
          <w:p w:rsidR="00B156EA" w:rsidRPr="00F56516" w:rsidRDefault="00B156EA" w:rsidP="00B156EA">
            <w:pPr>
              <w:jc w:val="center"/>
              <w:rPr>
                <w:rFonts w:ascii="Times New Roman" w:hAnsi="Times New Roman" w:cs="Times New Roman"/>
                <w:b/>
                <w:sz w:val="24"/>
                <w:szCs w:val="24"/>
                <w:u w:val="single"/>
              </w:rPr>
            </w:pPr>
            <w:r w:rsidRPr="004A5E13">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 xml:space="preserve">88 </w:t>
            </w:r>
            <w:r w:rsidRPr="004A5E13">
              <w:rPr>
                <w:rFonts w:ascii="Times New Roman" w:hAnsi="Times New Roman" w:cs="Times New Roman"/>
                <w:b/>
                <w:sz w:val="24"/>
                <w:szCs w:val="24"/>
                <w:u w:val="single"/>
              </w:rPr>
              <w:t>Vendime Gjyqësore</w:t>
            </w:r>
          </w:p>
          <w:p w:rsidR="00B156EA" w:rsidRPr="00F56516" w:rsidRDefault="00B156EA" w:rsidP="00B156EA">
            <w:pPr>
              <w:jc w:val="center"/>
              <w:rPr>
                <w:rFonts w:ascii="Times New Roman" w:hAnsi="Times New Roman" w:cs="Times New Roman"/>
                <w:sz w:val="24"/>
                <w:szCs w:val="24"/>
              </w:rPr>
            </w:pPr>
          </w:p>
        </w:tc>
      </w:tr>
    </w:tbl>
    <w:p w:rsidR="00B156EA" w:rsidRPr="00F56516" w:rsidRDefault="00B156EA" w:rsidP="00B156EA">
      <w:pPr>
        <w:rPr>
          <w:rFonts w:ascii="Times New Roman" w:hAnsi="Times New Roman" w:cs="Times New Roman"/>
          <w:sz w:val="24"/>
          <w:szCs w:val="24"/>
        </w:rPr>
      </w:pPr>
    </w:p>
    <w:p w:rsidR="00B156EA" w:rsidRPr="00BF032C" w:rsidRDefault="00B156EA" w:rsidP="000C5594">
      <w:pPr>
        <w:pStyle w:val="Heading2"/>
      </w:pPr>
      <w:bookmarkStart w:id="36" w:name="_Toc89772527"/>
      <w:r w:rsidRPr="00D26054">
        <w:t xml:space="preserve">2. Të </w:t>
      </w:r>
      <w:r w:rsidRPr="00BF032C">
        <w:t>dhëna statistikore: Kategoria përfituese me të ardhura dhe pasuri të pamjaftueshme / kategori e veçantë.</w:t>
      </w:r>
      <w:bookmarkEnd w:id="36"/>
    </w:p>
    <w:p w:rsidR="00B156EA" w:rsidRDefault="00B156EA" w:rsidP="00B156EA">
      <w:pPr>
        <w:jc w:val="both"/>
        <w:rPr>
          <w:rFonts w:ascii="Times New Roman" w:hAnsi="Times New Roman" w:cs="Times New Roman"/>
          <w:sz w:val="24"/>
          <w:szCs w:val="24"/>
        </w:rPr>
      </w:pPr>
      <w:r w:rsidRPr="00BF032C">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Nëntor</w:t>
      </w:r>
      <w:r w:rsidRPr="00BF032C">
        <w:rPr>
          <w:rFonts w:ascii="Times New Roman" w:hAnsi="Times New Roman" w:cs="Times New Roman"/>
          <w:sz w:val="24"/>
          <w:szCs w:val="24"/>
        </w:rPr>
        <w:t xml:space="preserve"> 2021, rezulton se nga</w:t>
      </w:r>
      <w:r>
        <w:rPr>
          <w:rFonts w:ascii="Times New Roman" w:hAnsi="Times New Roman" w:cs="Times New Roman"/>
          <w:sz w:val="24"/>
          <w:szCs w:val="24"/>
        </w:rPr>
        <w:t xml:space="preserve"> </w:t>
      </w:r>
      <w:r>
        <w:rPr>
          <w:rFonts w:ascii="Times New Roman" w:hAnsi="Times New Roman" w:cs="Times New Roman"/>
          <w:b/>
          <w:sz w:val="24"/>
          <w:szCs w:val="24"/>
        </w:rPr>
        <w:t>88</w:t>
      </w:r>
      <w:r w:rsidRPr="00BF032C">
        <w:rPr>
          <w:rFonts w:ascii="Times New Roman" w:hAnsi="Times New Roman" w:cs="Times New Roman"/>
          <w:b/>
          <w:sz w:val="24"/>
          <w:szCs w:val="24"/>
        </w:rPr>
        <w:t xml:space="preserve"> vendime</w:t>
      </w:r>
      <w:r w:rsidRPr="00BF032C">
        <w:rPr>
          <w:rFonts w:ascii="Times New Roman" w:hAnsi="Times New Roman" w:cs="Times New Roman"/>
          <w:sz w:val="24"/>
          <w:szCs w:val="24"/>
        </w:rPr>
        <w:t xml:space="preserve"> gjyqësore në total me objekt ndihmën juridike, në </w:t>
      </w:r>
      <w:r>
        <w:rPr>
          <w:rFonts w:ascii="Times New Roman" w:hAnsi="Times New Roman" w:cs="Times New Roman"/>
          <w:b/>
          <w:sz w:val="24"/>
          <w:szCs w:val="24"/>
        </w:rPr>
        <w:t>52</w:t>
      </w:r>
      <w:r w:rsidRPr="00BF032C">
        <w:rPr>
          <w:rFonts w:ascii="Times New Roman" w:hAnsi="Times New Roman" w:cs="Times New Roman"/>
          <w:b/>
          <w:sz w:val="24"/>
          <w:szCs w:val="24"/>
        </w:rPr>
        <w:t xml:space="preserve"> prej tyre</w:t>
      </w:r>
      <w:r w:rsidRPr="00BF032C">
        <w:rPr>
          <w:rFonts w:ascii="Times New Roman" w:hAnsi="Times New Roman" w:cs="Times New Roman"/>
          <w:sz w:val="24"/>
          <w:szCs w:val="24"/>
        </w:rPr>
        <w:t xml:space="preserve"> kërkuesit i përkasin kategorisë së personave me pasuri dhe të ardhura të pamjaftueshme dhe në </w:t>
      </w:r>
      <w:r>
        <w:rPr>
          <w:rFonts w:ascii="Times New Roman" w:hAnsi="Times New Roman" w:cs="Times New Roman"/>
          <w:b/>
          <w:sz w:val="24"/>
          <w:szCs w:val="24"/>
        </w:rPr>
        <w:t>36</w:t>
      </w:r>
      <w:r w:rsidRPr="00BF032C">
        <w:rPr>
          <w:rFonts w:ascii="Times New Roman" w:hAnsi="Times New Roman" w:cs="Times New Roman"/>
          <w:b/>
          <w:sz w:val="24"/>
          <w:szCs w:val="24"/>
        </w:rPr>
        <w:t xml:space="preserve"> vendime</w:t>
      </w:r>
      <w:r w:rsidRPr="00BF032C">
        <w:rPr>
          <w:rFonts w:ascii="Times New Roman" w:hAnsi="Times New Roman" w:cs="Times New Roman"/>
          <w:sz w:val="24"/>
          <w:szCs w:val="24"/>
        </w:rPr>
        <w:t xml:space="preserve"> kërkuesit bëjnë pjesë në kategoritë e veçanta sipas ligjit. Këto të dhëna paraqiten në formë tabelare si vijon: </w:t>
      </w: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Pr="00BF032C" w:rsidRDefault="00B156EA" w:rsidP="00B156E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2847"/>
        <w:gridCol w:w="4500"/>
        <w:gridCol w:w="4950"/>
      </w:tblGrid>
      <w:tr w:rsidR="00B156EA" w:rsidRPr="00BF032C" w:rsidTr="00B156EA">
        <w:trPr>
          <w:trHeight w:val="800"/>
        </w:trPr>
        <w:tc>
          <w:tcPr>
            <w:tcW w:w="13855" w:type="dxa"/>
            <w:gridSpan w:val="4"/>
            <w:shd w:val="clear" w:color="auto" w:fill="E2EFD9" w:themeFill="accent6" w:themeFillTint="33"/>
          </w:tcPr>
          <w:p w:rsidR="00B156EA" w:rsidRPr="00BF032C" w:rsidRDefault="00B156EA" w:rsidP="00B156EA">
            <w:pPr>
              <w:jc w:val="center"/>
              <w:rPr>
                <w:rFonts w:ascii="Times New Roman" w:hAnsi="Times New Roman" w:cs="Times New Roman"/>
                <w:b/>
              </w:rPr>
            </w:pPr>
            <w:r w:rsidRPr="00BF032C">
              <w:rPr>
                <w:rFonts w:ascii="Times New Roman" w:hAnsi="Times New Roman" w:cs="Times New Roman"/>
                <w:b/>
              </w:rPr>
              <w:t>Të Dhëna Statistikore</w:t>
            </w:r>
          </w:p>
          <w:p w:rsidR="00B156EA" w:rsidRPr="00BF032C" w:rsidRDefault="00B156EA" w:rsidP="00B156EA">
            <w:pPr>
              <w:jc w:val="center"/>
              <w:rPr>
                <w:rFonts w:ascii="Times New Roman" w:hAnsi="Times New Roman" w:cs="Times New Roman"/>
                <w:b/>
              </w:rPr>
            </w:pPr>
            <w:r w:rsidRPr="00BF032C">
              <w:rPr>
                <w:rFonts w:ascii="Times New Roman" w:hAnsi="Times New Roman" w:cs="Times New Roman"/>
                <w:b/>
              </w:rPr>
              <w:t>Ndihma Juridike Dytësore</w:t>
            </w:r>
          </w:p>
          <w:p w:rsidR="00B156EA" w:rsidRPr="00BF032C" w:rsidRDefault="00B156EA" w:rsidP="00B156EA">
            <w:pPr>
              <w:jc w:val="center"/>
              <w:rPr>
                <w:rFonts w:ascii="Times New Roman" w:hAnsi="Times New Roman" w:cs="Times New Roman"/>
                <w:b/>
              </w:rPr>
            </w:pPr>
            <w:r>
              <w:rPr>
                <w:rFonts w:ascii="Times New Roman" w:hAnsi="Times New Roman" w:cs="Times New Roman"/>
                <w:b/>
              </w:rPr>
              <w:t xml:space="preserve">NËNTOR </w:t>
            </w:r>
            <w:r w:rsidRPr="00BF032C">
              <w:rPr>
                <w:rFonts w:ascii="Times New Roman" w:hAnsi="Times New Roman" w:cs="Times New Roman"/>
                <w:b/>
              </w:rPr>
              <w:t>2021</w:t>
            </w:r>
          </w:p>
          <w:p w:rsidR="00B156EA" w:rsidRPr="00BF032C" w:rsidRDefault="00B156EA" w:rsidP="00B156EA">
            <w:pPr>
              <w:jc w:val="center"/>
              <w:rPr>
                <w:rFonts w:ascii="Times New Roman" w:hAnsi="Times New Roman" w:cs="Times New Roman"/>
                <w:sz w:val="24"/>
                <w:szCs w:val="24"/>
              </w:rPr>
            </w:pPr>
          </w:p>
        </w:tc>
      </w:tr>
      <w:tr w:rsidR="00B156EA" w:rsidRPr="00BF032C" w:rsidTr="00B156EA">
        <w:tc>
          <w:tcPr>
            <w:tcW w:w="4405" w:type="dxa"/>
            <w:gridSpan w:val="2"/>
            <w:shd w:val="clear" w:color="auto" w:fill="D5DCE4" w:themeFill="text2" w:themeFillTint="33"/>
          </w:tcPr>
          <w:p w:rsidR="00B156EA" w:rsidRPr="00BF032C" w:rsidRDefault="00B156EA" w:rsidP="00B156EA">
            <w:pPr>
              <w:jc w:val="center"/>
              <w:rPr>
                <w:rFonts w:ascii="Times New Roman" w:hAnsi="Times New Roman" w:cs="Times New Roman"/>
                <w:b/>
                <w:i/>
                <w:sz w:val="24"/>
                <w:szCs w:val="24"/>
              </w:rPr>
            </w:pPr>
            <w:r w:rsidRPr="00BF032C">
              <w:rPr>
                <w:rFonts w:ascii="Times New Roman" w:hAnsi="Times New Roman" w:cs="Times New Roman"/>
                <w:b/>
                <w:i/>
                <w:sz w:val="24"/>
                <w:szCs w:val="24"/>
              </w:rPr>
              <w:t>Kategoria  përfituese</w:t>
            </w:r>
          </w:p>
        </w:tc>
        <w:tc>
          <w:tcPr>
            <w:tcW w:w="4500" w:type="dxa"/>
            <w:shd w:val="clear" w:color="auto" w:fill="D5DCE4" w:themeFill="text2" w:themeFillTint="33"/>
          </w:tcPr>
          <w:p w:rsidR="00B156EA" w:rsidRPr="00BF032C" w:rsidRDefault="00B156EA" w:rsidP="00B156EA">
            <w:pPr>
              <w:jc w:val="center"/>
              <w:rPr>
                <w:rFonts w:ascii="Times New Roman" w:hAnsi="Times New Roman" w:cs="Times New Roman"/>
                <w:b/>
                <w:i/>
                <w:sz w:val="24"/>
                <w:szCs w:val="24"/>
              </w:rPr>
            </w:pPr>
            <w:r w:rsidRPr="00BF032C">
              <w:rPr>
                <w:rFonts w:ascii="Times New Roman" w:hAnsi="Times New Roman" w:cs="Times New Roman"/>
                <w:b/>
                <w:i/>
                <w:sz w:val="24"/>
                <w:szCs w:val="24"/>
              </w:rPr>
              <w:t>Numri i Përfituesve</w:t>
            </w:r>
          </w:p>
        </w:tc>
        <w:tc>
          <w:tcPr>
            <w:tcW w:w="4950" w:type="dxa"/>
            <w:shd w:val="clear" w:color="auto" w:fill="D5DCE4" w:themeFill="text2" w:themeFillTint="33"/>
          </w:tcPr>
          <w:p w:rsidR="00B156EA" w:rsidRPr="00BF032C" w:rsidRDefault="00B156EA" w:rsidP="00B156EA">
            <w:pPr>
              <w:jc w:val="center"/>
              <w:rPr>
                <w:rFonts w:ascii="Times New Roman" w:hAnsi="Times New Roman" w:cs="Times New Roman"/>
                <w:b/>
                <w:i/>
                <w:sz w:val="24"/>
                <w:szCs w:val="24"/>
              </w:rPr>
            </w:pPr>
            <w:r w:rsidRPr="00BF032C">
              <w:rPr>
                <w:rFonts w:ascii="Times New Roman" w:hAnsi="Times New Roman" w:cs="Times New Roman"/>
                <w:b/>
                <w:i/>
                <w:sz w:val="24"/>
                <w:szCs w:val="24"/>
              </w:rPr>
              <w:t>Komente / të tjera</w:t>
            </w:r>
          </w:p>
          <w:p w:rsidR="00B156EA" w:rsidRPr="00BF032C" w:rsidRDefault="00B156EA" w:rsidP="00B156EA">
            <w:pPr>
              <w:jc w:val="center"/>
              <w:rPr>
                <w:rFonts w:ascii="Times New Roman" w:hAnsi="Times New Roman" w:cs="Times New Roman"/>
                <w:b/>
                <w:i/>
                <w:sz w:val="24"/>
                <w:szCs w:val="24"/>
              </w:rPr>
            </w:pPr>
          </w:p>
        </w:tc>
      </w:tr>
      <w:tr w:rsidR="00B156EA" w:rsidRPr="00BF032C" w:rsidTr="00B156EA">
        <w:trPr>
          <w:trHeight w:val="1088"/>
        </w:trPr>
        <w:tc>
          <w:tcPr>
            <w:tcW w:w="4405" w:type="dxa"/>
            <w:gridSpan w:val="2"/>
          </w:tcPr>
          <w:p w:rsidR="00B156EA" w:rsidRPr="00BF032C" w:rsidRDefault="00B156EA" w:rsidP="00B156EA">
            <w:pPr>
              <w:jc w:val="center"/>
              <w:rPr>
                <w:rFonts w:ascii="Times New Roman" w:hAnsi="Times New Roman" w:cs="Times New Roman"/>
                <w:sz w:val="24"/>
                <w:szCs w:val="24"/>
              </w:rPr>
            </w:pPr>
            <w:r w:rsidRPr="00BF032C">
              <w:rPr>
                <w:rFonts w:ascii="Times New Roman" w:hAnsi="Times New Roman" w:cs="Times New Roman"/>
                <w:sz w:val="24"/>
                <w:szCs w:val="24"/>
              </w:rPr>
              <w:t>Të ardhura dhe pasuri të pamjaftueshme</w:t>
            </w:r>
          </w:p>
          <w:p w:rsidR="00B156EA" w:rsidRPr="00BF032C" w:rsidRDefault="00B156EA" w:rsidP="00B156EA">
            <w:pPr>
              <w:jc w:val="center"/>
              <w:rPr>
                <w:rFonts w:ascii="Times New Roman" w:hAnsi="Times New Roman" w:cs="Times New Roman"/>
                <w:sz w:val="24"/>
                <w:szCs w:val="24"/>
              </w:rPr>
            </w:pPr>
          </w:p>
        </w:tc>
        <w:tc>
          <w:tcPr>
            <w:tcW w:w="4500" w:type="dxa"/>
          </w:tcPr>
          <w:p w:rsidR="00B156EA" w:rsidRPr="00BF032C" w:rsidRDefault="00B156EA" w:rsidP="00B156EA">
            <w:pPr>
              <w:jc w:val="center"/>
              <w:rPr>
                <w:rFonts w:ascii="Times New Roman" w:hAnsi="Times New Roman" w:cs="Times New Roman"/>
                <w:sz w:val="24"/>
                <w:szCs w:val="24"/>
              </w:rPr>
            </w:pPr>
            <w:r>
              <w:rPr>
                <w:rFonts w:ascii="Times New Roman" w:hAnsi="Times New Roman" w:cs="Times New Roman"/>
                <w:sz w:val="24"/>
                <w:szCs w:val="24"/>
              </w:rPr>
              <w:t>52</w:t>
            </w:r>
          </w:p>
        </w:tc>
        <w:tc>
          <w:tcPr>
            <w:tcW w:w="4950" w:type="dxa"/>
            <w:vMerge w:val="restart"/>
          </w:tcPr>
          <w:p w:rsidR="00B156EA" w:rsidRPr="00BF032C" w:rsidRDefault="00B156EA" w:rsidP="00B156EA">
            <w:pPr>
              <w:jc w:val="center"/>
              <w:rPr>
                <w:rFonts w:ascii="Times New Roman" w:hAnsi="Times New Roman" w:cs="Times New Roman"/>
                <w:sz w:val="24"/>
                <w:szCs w:val="24"/>
              </w:rPr>
            </w:pPr>
          </w:p>
        </w:tc>
      </w:tr>
      <w:tr w:rsidR="00B156EA" w:rsidRPr="00BF032C" w:rsidTr="00B156EA">
        <w:trPr>
          <w:trHeight w:val="185"/>
        </w:trPr>
        <w:tc>
          <w:tcPr>
            <w:tcW w:w="1558" w:type="dxa"/>
            <w:vMerge w:val="restart"/>
          </w:tcPr>
          <w:p w:rsidR="00B156EA" w:rsidRPr="00BF032C" w:rsidRDefault="00B156EA" w:rsidP="00B156EA">
            <w:pPr>
              <w:jc w:val="center"/>
              <w:rPr>
                <w:rFonts w:ascii="Times New Roman" w:hAnsi="Times New Roman" w:cs="Times New Roman"/>
                <w:sz w:val="24"/>
                <w:szCs w:val="24"/>
              </w:rPr>
            </w:pPr>
            <w:r w:rsidRPr="00BF032C">
              <w:rPr>
                <w:rFonts w:ascii="Times New Roman" w:hAnsi="Times New Roman" w:cs="Times New Roman"/>
                <w:sz w:val="24"/>
                <w:szCs w:val="24"/>
              </w:rPr>
              <w:t xml:space="preserve">Kategori e veçantë </w:t>
            </w:r>
          </w:p>
          <w:p w:rsidR="00B156EA" w:rsidRPr="00BF032C" w:rsidRDefault="00B156EA" w:rsidP="00B156EA">
            <w:pPr>
              <w:jc w:val="center"/>
              <w:rPr>
                <w:rFonts w:ascii="Times New Roman" w:hAnsi="Times New Roman" w:cs="Times New Roman"/>
                <w:sz w:val="24"/>
                <w:szCs w:val="24"/>
              </w:rPr>
            </w:pPr>
          </w:p>
          <w:p w:rsidR="00B156EA" w:rsidRPr="00BF032C" w:rsidRDefault="00B156EA" w:rsidP="00B156EA">
            <w:pPr>
              <w:jc w:val="center"/>
              <w:rPr>
                <w:rFonts w:ascii="Times New Roman" w:hAnsi="Times New Roman" w:cs="Times New Roman"/>
                <w:sz w:val="24"/>
                <w:szCs w:val="24"/>
              </w:rPr>
            </w:pPr>
            <w:r w:rsidRPr="00BF032C">
              <w:rPr>
                <w:rFonts w:ascii="Times New Roman" w:hAnsi="Times New Roman" w:cs="Times New Roman"/>
                <w:sz w:val="24"/>
                <w:szCs w:val="24"/>
              </w:rPr>
              <w:t>(</w:t>
            </w:r>
            <w:r w:rsidRPr="00BF032C">
              <w:rPr>
                <w:rFonts w:ascii="Times New Roman" w:hAnsi="Times New Roman" w:cs="Times New Roman"/>
                <w:b/>
                <w:sz w:val="24"/>
                <w:szCs w:val="24"/>
              </w:rPr>
              <w:t xml:space="preserve">Total </w:t>
            </w:r>
            <w:r>
              <w:rPr>
                <w:rFonts w:ascii="Times New Roman" w:hAnsi="Times New Roman" w:cs="Times New Roman"/>
                <w:b/>
                <w:sz w:val="24"/>
                <w:szCs w:val="24"/>
              </w:rPr>
              <w:t>36</w:t>
            </w:r>
            <w:r w:rsidRPr="00BF032C">
              <w:rPr>
                <w:rFonts w:ascii="Times New Roman" w:hAnsi="Times New Roman" w:cs="Times New Roman"/>
                <w:b/>
                <w:sz w:val="24"/>
                <w:szCs w:val="24"/>
              </w:rPr>
              <w:t>)</w:t>
            </w:r>
          </w:p>
        </w:tc>
        <w:tc>
          <w:tcPr>
            <w:tcW w:w="2847" w:type="dxa"/>
          </w:tcPr>
          <w:p w:rsidR="00B156EA" w:rsidRPr="00BF032C" w:rsidRDefault="00B156EA" w:rsidP="00B156EA">
            <w:pPr>
              <w:jc w:val="center"/>
              <w:rPr>
                <w:rFonts w:ascii="Times New Roman" w:hAnsi="Times New Roman" w:cs="Times New Roman"/>
                <w:i/>
                <w:sz w:val="20"/>
                <w:szCs w:val="20"/>
              </w:rPr>
            </w:pPr>
            <w:r w:rsidRPr="00BF032C">
              <w:rPr>
                <w:rFonts w:ascii="Times New Roman" w:hAnsi="Times New Roman" w:cs="Times New Roman"/>
                <w:i/>
                <w:sz w:val="20"/>
                <w:szCs w:val="20"/>
              </w:rPr>
              <w:t>Viktimë dhune / diskriminimi</w:t>
            </w:r>
          </w:p>
          <w:p w:rsidR="00B156EA" w:rsidRPr="00BF032C" w:rsidRDefault="00B156EA" w:rsidP="00B156EA">
            <w:pPr>
              <w:jc w:val="center"/>
              <w:rPr>
                <w:rFonts w:ascii="Times New Roman" w:hAnsi="Times New Roman" w:cs="Times New Roman"/>
                <w:i/>
                <w:sz w:val="20"/>
                <w:szCs w:val="20"/>
              </w:rPr>
            </w:pPr>
          </w:p>
        </w:tc>
        <w:tc>
          <w:tcPr>
            <w:tcW w:w="4500" w:type="dxa"/>
          </w:tcPr>
          <w:p w:rsidR="00B156EA" w:rsidRPr="00BF032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11</w:t>
            </w:r>
          </w:p>
        </w:tc>
        <w:tc>
          <w:tcPr>
            <w:tcW w:w="4950" w:type="dxa"/>
            <w:vMerge/>
          </w:tcPr>
          <w:p w:rsidR="00B156EA" w:rsidRPr="00BF032C" w:rsidRDefault="00B156EA" w:rsidP="00B156EA">
            <w:pPr>
              <w:jc w:val="center"/>
              <w:rPr>
                <w:rFonts w:ascii="Times New Roman" w:hAnsi="Times New Roman" w:cs="Times New Roman"/>
                <w:sz w:val="24"/>
                <w:szCs w:val="24"/>
              </w:rPr>
            </w:pPr>
          </w:p>
        </w:tc>
      </w:tr>
      <w:tr w:rsidR="00B156EA" w:rsidRPr="00BF032C" w:rsidTr="00B156EA">
        <w:trPr>
          <w:trHeight w:val="185"/>
        </w:trPr>
        <w:tc>
          <w:tcPr>
            <w:tcW w:w="1558" w:type="dxa"/>
            <w:vMerge/>
          </w:tcPr>
          <w:p w:rsidR="00B156EA" w:rsidRPr="00BF032C" w:rsidRDefault="00B156EA" w:rsidP="00B156EA">
            <w:pPr>
              <w:jc w:val="center"/>
              <w:rPr>
                <w:rFonts w:ascii="Times New Roman" w:hAnsi="Times New Roman" w:cs="Times New Roman"/>
                <w:sz w:val="24"/>
                <w:szCs w:val="24"/>
              </w:rPr>
            </w:pPr>
          </w:p>
        </w:tc>
        <w:tc>
          <w:tcPr>
            <w:tcW w:w="2847" w:type="dxa"/>
          </w:tcPr>
          <w:p w:rsidR="00B156EA" w:rsidRPr="00BF032C" w:rsidRDefault="00B156EA" w:rsidP="00B156EA">
            <w:pPr>
              <w:jc w:val="center"/>
              <w:rPr>
                <w:rFonts w:ascii="Times New Roman" w:hAnsi="Times New Roman" w:cs="Times New Roman"/>
                <w:i/>
                <w:sz w:val="20"/>
                <w:szCs w:val="20"/>
              </w:rPr>
            </w:pPr>
            <w:r w:rsidRPr="00BF032C">
              <w:rPr>
                <w:rFonts w:ascii="Times New Roman" w:hAnsi="Times New Roman" w:cs="Times New Roman"/>
                <w:i/>
                <w:sz w:val="20"/>
                <w:szCs w:val="20"/>
              </w:rPr>
              <w:t>Person me aftësi të kufizuara</w:t>
            </w:r>
          </w:p>
          <w:p w:rsidR="00B156EA" w:rsidRPr="00BF032C" w:rsidRDefault="00B156EA" w:rsidP="00B156EA">
            <w:pPr>
              <w:jc w:val="center"/>
              <w:rPr>
                <w:rFonts w:ascii="Times New Roman" w:hAnsi="Times New Roman" w:cs="Times New Roman"/>
                <w:i/>
                <w:sz w:val="20"/>
                <w:szCs w:val="20"/>
              </w:rPr>
            </w:pPr>
          </w:p>
        </w:tc>
        <w:tc>
          <w:tcPr>
            <w:tcW w:w="4500" w:type="dxa"/>
          </w:tcPr>
          <w:p w:rsidR="00B156EA" w:rsidRPr="00BF032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12</w:t>
            </w:r>
          </w:p>
        </w:tc>
        <w:tc>
          <w:tcPr>
            <w:tcW w:w="4950" w:type="dxa"/>
            <w:vMerge/>
          </w:tcPr>
          <w:p w:rsidR="00B156EA" w:rsidRPr="00BF032C" w:rsidRDefault="00B156EA" w:rsidP="00B156EA">
            <w:pPr>
              <w:jc w:val="center"/>
              <w:rPr>
                <w:rFonts w:ascii="Times New Roman" w:hAnsi="Times New Roman" w:cs="Times New Roman"/>
                <w:sz w:val="24"/>
                <w:szCs w:val="24"/>
              </w:rPr>
            </w:pPr>
          </w:p>
        </w:tc>
      </w:tr>
      <w:tr w:rsidR="00B156EA" w:rsidRPr="00BF032C" w:rsidTr="00B156EA">
        <w:trPr>
          <w:trHeight w:val="185"/>
        </w:trPr>
        <w:tc>
          <w:tcPr>
            <w:tcW w:w="1558" w:type="dxa"/>
            <w:vMerge/>
          </w:tcPr>
          <w:p w:rsidR="00B156EA" w:rsidRPr="00BF032C" w:rsidRDefault="00B156EA" w:rsidP="00B156EA">
            <w:pPr>
              <w:jc w:val="center"/>
              <w:rPr>
                <w:rFonts w:ascii="Times New Roman" w:hAnsi="Times New Roman" w:cs="Times New Roman"/>
                <w:sz w:val="24"/>
                <w:szCs w:val="24"/>
              </w:rPr>
            </w:pPr>
          </w:p>
        </w:tc>
        <w:tc>
          <w:tcPr>
            <w:tcW w:w="2847" w:type="dxa"/>
          </w:tcPr>
          <w:p w:rsidR="00B156EA" w:rsidRPr="00BF032C" w:rsidRDefault="00B156EA" w:rsidP="00B156EA">
            <w:pPr>
              <w:jc w:val="center"/>
              <w:rPr>
                <w:rFonts w:ascii="Times New Roman" w:hAnsi="Times New Roman" w:cs="Times New Roman"/>
                <w:i/>
                <w:sz w:val="20"/>
                <w:szCs w:val="20"/>
              </w:rPr>
            </w:pPr>
            <w:r w:rsidRPr="00BF032C">
              <w:rPr>
                <w:rFonts w:ascii="Times New Roman" w:hAnsi="Times New Roman" w:cs="Times New Roman"/>
                <w:i/>
                <w:sz w:val="20"/>
                <w:szCs w:val="20"/>
              </w:rPr>
              <w:t>Përfitues nga skema e mbrojtjes sociale</w:t>
            </w:r>
          </w:p>
          <w:p w:rsidR="00B156EA" w:rsidRPr="00BF032C" w:rsidRDefault="00B156EA" w:rsidP="00B156EA">
            <w:pPr>
              <w:jc w:val="center"/>
              <w:rPr>
                <w:rFonts w:ascii="Times New Roman" w:hAnsi="Times New Roman" w:cs="Times New Roman"/>
                <w:i/>
                <w:sz w:val="20"/>
                <w:szCs w:val="20"/>
              </w:rPr>
            </w:pPr>
          </w:p>
        </w:tc>
        <w:tc>
          <w:tcPr>
            <w:tcW w:w="4500" w:type="dxa"/>
          </w:tcPr>
          <w:p w:rsidR="00B156EA" w:rsidRPr="00BF032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12</w:t>
            </w:r>
          </w:p>
        </w:tc>
        <w:tc>
          <w:tcPr>
            <w:tcW w:w="4950" w:type="dxa"/>
            <w:vMerge/>
          </w:tcPr>
          <w:p w:rsidR="00B156EA" w:rsidRPr="00BF032C" w:rsidRDefault="00B156EA" w:rsidP="00B156EA">
            <w:pPr>
              <w:jc w:val="center"/>
              <w:rPr>
                <w:rFonts w:ascii="Times New Roman" w:hAnsi="Times New Roman" w:cs="Times New Roman"/>
                <w:sz w:val="24"/>
                <w:szCs w:val="24"/>
              </w:rPr>
            </w:pPr>
          </w:p>
        </w:tc>
      </w:tr>
      <w:tr w:rsidR="00B156EA" w:rsidRPr="00BF032C" w:rsidTr="00B156EA">
        <w:trPr>
          <w:trHeight w:val="185"/>
        </w:trPr>
        <w:tc>
          <w:tcPr>
            <w:tcW w:w="1558" w:type="dxa"/>
            <w:vMerge/>
          </w:tcPr>
          <w:p w:rsidR="00B156EA" w:rsidRPr="00BF032C" w:rsidRDefault="00B156EA" w:rsidP="00B156EA">
            <w:pPr>
              <w:jc w:val="center"/>
              <w:rPr>
                <w:rFonts w:ascii="Times New Roman" w:hAnsi="Times New Roman" w:cs="Times New Roman"/>
                <w:sz w:val="24"/>
                <w:szCs w:val="24"/>
              </w:rPr>
            </w:pPr>
          </w:p>
        </w:tc>
        <w:tc>
          <w:tcPr>
            <w:tcW w:w="2847" w:type="dxa"/>
          </w:tcPr>
          <w:p w:rsidR="00B156EA" w:rsidRPr="00BF032C" w:rsidRDefault="00B156EA" w:rsidP="00B156EA">
            <w:pPr>
              <w:jc w:val="center"/>
              <w:rPr>
                <w:rFonts w:ascii="Times New Roman" w:hAnsi="Times New Roman" w:cs="Times New Roman"/>
                <w:i/>
                <w:sz w:val="20"/>
                <w:szCs w:val="20"/>
              </w:rPr>
            </w:pPr>
            <w:r>
              <w:rPr>
                <w:rFonts w:ascii="Times New Roman" w:hAnsi="Times New Roman" w:cs="Times New Roman"/>
                <w:i/>
                <w:sz w:val="20"/>
                <w:szCs w:val="20"/>
              </w:rPr>
              <w:t>Person në trajtim të pavullnetshëm, spital psikiatrik</w:t>
            </w:r>
          </w:p>
        </w:tc>
        <w:tc>
          <w:tcPr>
            <w:tcW w:w="4500" w:type="dxa"/>
          </w:tcPr>
          <w:p w:rsidR="00B156EA" w:rsidRDefault="00B156EA" w:rsidP="00B156EA">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B156EA" w:rsidRPr="00BF032C" w:rsidRDefault="00B156EA" w:rsidP="00B156EA">
            <w:pPr>
              <w:jc w:val="center"/>
              <w:rPr>
                <w:rFonts w:ascii="Times New Roman" w:hAnsi="Times New Roman" w:cs="Times New Roman"/>
                <w:sz w:val="24"/>
                <w:szCs w:val="24"/>
              </w:rPr>
            </w:pPr>
          </w:p>
        </w:tc>
      </w:tr>
      <w:tr w:rsidR="00B156EA" w:rsidRPr="00BF032C" w:rsidTr="00B156EA">
        <w:trPr>
          <w:trHeight w:val="185"/>
        </w:trPr>
        <w:tc>
          <w:tcPr>
            <w:tcW w:w="1558" w:type="dxa"/>
            <w:vMerge/>
          </w:tcPr>
          <w:p w:rsidR="00B156EA" w:rsidRPr="00BF032C" w:rsidRDefault="00B156EA" w:rsidP="00B156EA">
            <w:pPr>
              <w:jc w:val="center"/>
              <w:rPr>
                <w:rFonts w:ascii="Times New Roman" w:hAnsi="Times New Roman" w:cs="Times New Roman"/>
                <w:sz w:val="24"/>
                <w:szCs w:val="24"/>
              </w:rPr>
            </w:pPr>
          </w:p>
        </w:tc>
        <w:tc>
          <w:tcPr>
            <w:tcW w:w="2847" w:type="dxa"/>
          </w:tcPr>
          <w:p w:rsidR="00B156EA" w:rsidRPr="00BF032C" w:rsidRDefault="00B156EA" w:rsidP="00B156EA">
            <w:pPr>
              <w:jc w:val="center"/>
              <w:rPr>
                <w:rFonts w:ascii="Times New Roman" w:hAnsi="Times New Roman" w:cs="Times New Roman"/>
                <w:i/>
                <w:sz w:val="20"/>
                <w:szCs w:val="20"/>
              </w:rPr>
            </w:pPr>
            <w:r w:rsidRPr="00BF032C">
              <w:rPr>
                <w:rFonts w:ascii="Times New Roman" w:hAnsi="Times New Roman" w:cs="Times New Roman"/>
                <w:i/>
                <w:sz w:val="20"/>
                <w:szCs w:val="20"/>
              </w:rPr>
              <w:t>Komuniteti Rom</w:t>
            </w:r>
          </w:p>
        </w:tc>
        <w:tc>
          <w:tcPr>
            <w:tcW w:w="4500" w:type="dxa"/>
          </w:tcPr>
          <w:p w:rsidR="00B156EA" w:rsidRPr="00BF032C" w:rsidRDefault="00B156EA" w:rsidP="00B156EA">
            <w:pPr>
              <w:jc w:val="center"/>
              <w:rPr>
                <w:rFonts w:ascii="Times New Roman" w:hAnsi="Times New Roman" w:cs="Times New Roman"/>
                <w:sz w:val="24"/>
                <w:szCs w:val="24"/>
              </w:rPr>
            </w:pPr>
            <w:r w:rsidRPr="00BF032C">
              <w:rPr>
                <w:rFonts w:ascii="Times New Roman" w:hAnsi="Times New Roman" w:cs="Times New Roman"/>
                <w:sz w:val="24"/>
                <w:szCs w:val="24"/>
              </w:rPr>
              <w:t>-</w:t>
            </w:r>
          </w:p>
        </w:tc>
        <w:tc>
          <w:tcPr>
            <w:tcW w:w="4950" w:type="dxa"/>
            <w:vMerge/>
          </w:tcPr>
          <w:p w:rsidR="00B156EA" w:rsidRPr="00BF032C" w:rsidRDefault="00B156EA" w:rsidP="00B156EA">
            <w:pPr>
              <w:jc w:val="center"/>
              <w:rPr>
                <w:rFonts w:ascii="Times New Roman" w:hAnsi="Times New Roman" w:cs="Times New Roman"/>
                <w:sz w:val="24"/>
                <w:szCs w:val="24"/>
              </w:rPr>
            </w:pPr>
          </w:p>
        </w:tc>
      </w:tr>
      <w:tr w:rsidR="00B156EA" w:rsidRPr="005645DB" w:rsidTr="00B156EA">
        <w:tc>
          <w:tcPr>
            <w:tcW w:w="13855" w:type="dxa"/>
            <w:gridSpan w:val="4"/>
          </w:tcPr>
          <w:p w:rsidR="00B156EA" w:rsidRPr="00BF032C" w:rsidRDefault="00B156EA" w:rsidP="00B156EA">
            <w:pPr>
              <w:rPr>
                <w:rFonts w:ascii="Times New Roman" w:hAnsi="Times New Roman" w:cs="Times New Roman"/>
                <w:sz w:val="24"/>
                <w:szCs w:val="24"/>
              </w:rPr>
            </w:pPr>
          </w:p>
          <w:p w:rsidR="00B156EA" w:rsidRPr="00D26054" w:rsidRDefault="00B156EA" w:rsidP="00B156EA">
            <w:pPr>
              <w:jc w:val="center"/>
              <w:rPr>
                <w:rFonts w:ascii="Times New Roman" w:hAnsi="Times New Roman" w:cs="Times New Roman"/>
                <w:b/>
                <w:sz w:val="24"/>
                <w:szCs w:val="24"/>
                <w:u w:val="single"/>
              </w:rPr>
            </w:pPr>
            <w:r w:rsidRPr="00BF032C">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88</w:t>
            </w:r>
            <w:r w:rsidRPr="00BF032C">
              <w:rPr>
                <w:rFonts w:ascii="Times New Roman" w:hAnsi="Times New Roman" w:cs="Times New Roman"/>
                <w:b/>
                <w:sz w:val="24"/>
                <w:szCs w:val="24"/>
                <w:u w:val="single"/>
              </w:rPr>
              <w:t xml:space="preserve"> Vendime Gjyqësore</w:t>
            </w:r>
          </w:p>
          <w:p w:rsidR="00B156EA" w:rsidRPr="00D26054" w:rsidRDefault="00B156EA" w:rsidP="00B156EA">
            <w:pPr>
              <w:jc w:val="center"/>
              <w:rPr>
                <w:rFonts w:ascii="Times New Roman" w:hAnsi="Times New Roman" w:cs="Times New Roman"/>
                <w:sz w:val="24"/>
                <w:szCs w:val="24"/>
              </w:rPr>
            </w:pPr>
          </w:p>
        </w:tc>
      </w:tr>
    </w:tbl>
    <w:p w:rsidR="00B156EA" w:rsidRPr="000F29FD" w:rsidRDefault="00B156EA" w:rsidP="00B156EA">
      <w:pPr>
        <w:rPr>
          <w:rFonts w:ascii="Times New Roman" w:hAnsi="Times New Roman" w:cs="Times New Roman"/>
          <w:sz w:val="24"/>
          <w:szCs w:val="24"/>
        </w:rPr>
      </w:pPr>
    </w:p>
    <w:p w:rsidR="00B156EA" w:rsidRPr="000F29FD" w:rsidRDefault="00B156EA" w:rsidP="000C5594">
      <w:pPr>
        <w:pStyle w:val="Heading2"/>
      </w:pPr>
      <w:bookmarkStart w:id="37" w:name="_Toc89772528"/>
      <w:r w:rsidRPr="000F29FD">
        <w:t>3. Të dhëna statistikore: Lloji i ndihmës dytësore të ofruar.</w:t>
      </w:r>
      <w:bookmarkEnd w:id="37"/>
    </w:p>
    <w:p w:rsidR="00B156EA" w:rsidRDefault="00B156EA" w:rsidP="00B156EA">
      <w:pPr>
        <w:jc w:val="both"/>
        <w:rPr>
          <w:rFonts w:ascii="Times New Roman" w:hAnsi="Times New Roman" w:cs="Times New Roman"/>
          <w:sz w:val="24"/>
          <w:szCs w:val="24"/>
        </w:rPr>
      </w:pPr>
      <w:r w:rsidRPr="000F29FD">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Nëntor </w:t>
      </w:r>
      <w:r w:rsidRPr="000F29FD">
        <w:rPr>
          <w:rFonts w:ascii="Times New Roman" w:hAnsi="Times New Roman" w:cs="Times New Roman"/>
          <w:sz w:val="24"/>
          <w:szCs w:val="24"/>
        </w:rPr>
        <w:t>2021, rezulton se n</w:t>
      </w:r>
      <w:r w:rsidRPr="009A156A">
        <w:rPr>
          <w:rFonts w:ascii="Times New Roman" w:hAnsi="Times New Roman" w:cs="Times New Roman"/>
          <w:sz w:val="24"/>
          <w:szCs w:val="24"/>
        </w:rPr>
        <w:t>ga</w:t>
      </w:r>
      <w:r>
        <w:rPr>
          <w:rFonts w:ascii="Times New Roman" w:hAnsi="Times New Roman" w:cs="Times New Roman"/>
          <w:sz w:val="24"/>
          <w:szCs w:val="24"/>
        </w:rPr>
        <w:t xml:space="preserve"> </w:t>
      </w:r>
      <w:r w:rsidRPr="006B2808">
        <w:rPr>
          <w:rFonts w:ascii="Times New Roman" w:hAnsi="Times New Roman" w:cs="Times New Roman"/>
          <w:b/>
          <w:sz w:val="24"/>
          <w:szCs w:val="24"/>
        </w:rPr>
        <w:t xml:space="preserve">88 </w:t>
      </w:r>
      <w:r w:rsidRPr="009A156A">
        <w:rPr>
          <w:rFonts w:ascii="Times New Roman" w:hAnsi="Times New Roman" w:cs="Times New Roman"/>
          <w:b/>
          <w:sz w:val="24"/>
          <w:szCs w:val="24"/>
        </w:rPr>
        <w:t>vendime</w:t>
      </w:r>
      <w:r w:rsidRPr="009A156A">
        <w:rPr>
          <w:rFonts w:ascii="Times New Roman" w:hAnsi="Times New Roman" w:cs="Times New Roman"/>
          <w:sz w:val="24"/>
          <w:szCs w:val="24"/>
        </w:rPr>
        <w:t xml:space="preserve"> gjyqësore në total me objekt ndihmën juridike,</w:t>
      </w:r>
      <w:r w:rsidRPr="006B2808">
        <w:rPr>
          <w:rFonts w:ascii="Times New Roman" w:hAnsi="Times New Roman" w:cs="Times New Roman"/>
          <w:b/>
          <w:sz w:val="24"/>
          <w:szCs w:val="24"/>
        </w:rPr>
        <w:t xml:space="preserve">29 </w:t>
      </w:r>
      <w:r w:rsidRPr="009A156A">
        <w:rPr>
          <w:rFonts w:ascii="Times New Roman" w:hAnsi="Times New Roman" w:cs="Times New Roman"/>
          <w:sz w:val="24"/>
          <w:szCs w:val="24"/>
        </w:rPr>
        <w:t xml:space="preserve">prej tyre janë kërkesa për ndihmë juridike dytësore, </w:t>
      </w:r>
      <w:r>
        <w:rPr>
          <w:rFonts w:ascii="Times New Roman" w:hAnsi="Times New Roman" w:cs="Times New Roman"/>
          <w:b/>
          <w:sz w:val="24"/>
          <w:szCs w:val="24"/>
        </w:rPr>
        <w:t>43</w:t>
      </w:r>
      <w:r w:rsidRPr="009A156A">
        <w:rPr>
          <w:rFonts w:ascii="Times New Roman" w:hAnsi="Times New Roman" w:cs="Times New Roman"/>
          <w:sz w:val="24"/>
          <w:szCs w:val="24"/>
        </w:rPr>
        <w:t xml:space="preserve"> prej tyre janë kërkesa për ndihmë juridike dytësore dhe përjashtim nga tarifat dhe shpenzimet gjyqësore dhe</w:t>
      </w:r>
      <w:r>
        <w:rPr>
          <w:rFonts w:ascii="Times New Roman" w:hAnsi="Times New Roman" w:cs="Times New Roman"/>
          <w:sz w:val="24"/>
          <w:szCs w:val="24"/>
        </w:rPr>
        <w:t xml:space="preserve"> </w:t>
      </w:r>
      <w:r w:rsidRPr="006B2808">
        <w:rPr>
          <w:rFonts w:ascii="Times New Roman" w:hAnsi="Times New Roman" w:cs="Times New Roman"/>
          <w:b/>
          <w:sz w:val="24"/>
          <w:szCs w:val="24"/>
        </w:rPr>
        <w:t xml:space="preserve">16 </w:t>
      </w:r>
      <w:r w:rsidRPr="009A156A">
        <w:rPr>
          <w:rFonts w:ascii="Times New Roman" w:hAnsi="Times New Roman" w:cs="Times New Roman"/>
          <w:sz w:val="24"/>
          <w:szCs w:val="24"/>
        </w:rPr>
        <w:t>prej tyre janë kërkesa për përjashtim nga tarifat dhe shpenzimet gjyqësore. Këto të dhëna paraqiten në formë tabelare si vijon:</w:t>
      </w: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Pr="009A156A" w:rsidRDefault="00B156EA" w:rsidP="00B156EA">
      <w:pPr>
        <w:jc w:val="both"/>
        <w:rPr>
          <w:rFonts w:ascii="Times New Roman" w:hAnsi="Times New Roman" w:cs="Times New Roman"/>
          <w:color w:val="C00000"/>
          <w:sz w:val="24"/>
          <w:szCs w:val="24"/>
        </w:rPr>
      </w:pPr>
    </w:p>
    <w:tbl>
      <w:tblPr>
        <w:tblStyle w:val="TableGrid"/>
        <w:tblW w:w="0" w:type="auto"/>
        <w:tblLook w:val="04A0" w:firstRow="1" w:lastRow="0" w:firstColumn="1" w:lastColumn="0" w:noHBand="0" w:noVBand="1"/>
      </w:tblPr>
      <w:tblGrid>
        <w:gridCol w:w="4405"/>
        <w:gridCol w:w="4500"/>
        <w:gridCol w:w="4950"/>
      </w:tblGrid>
      <w:tr w:rsidR="00B156EA" w:rsidRPr="009A156A" w:rsidTr="00B156EA">
        <w:tc>
          <w:tcPr>
            <w:tcW w:w="13855" w:type="dxa"/>
            <w:gridSpan w:val="3"/>
            <w:shd w:val="clear" w:color="auto" w:fill="E2EFD9" w:themeFill="accent6" w:themeFillTint="33"/>
          </w:tcPr>
          <w:p w:rsidR="00B156EA" w:rsidRPr="009A156A" w:rsidRDefault="00B156EA" w:rsidP="00B156EA">
            <w:pPr>
              <w:jc w:val="center"/>
              <w:rPr>
                <w:rFonts w:ascii="Times New Roman" w:hAnsi="Times New Roman" w:cs="Times New Roman"/>
                <w:b/>
              </w:rPr>
            </w:pPr>
            <w:r w:rsidRPr="009A156A">
              <w:rPr>
                <w:rFonts w:ascii="Times New Roman" w:hAnsi="Times New Roman" w:cs="Times New Roman"/>
                <w:b/>
              </w:rPr>
              <w:t>Të Dhëna Statistikore</w:t>
            </w:r>
          </w:p>
          <w:p w:rsidR="00B156EA" w:rsidRPr="009A156A" w:rsidRDefault="00B156EA" w:rsidP="00B156EA">
            <w:pPr>
              <w:jc w:val="center"/>
              <w:rPr>
                <w:rFonts w:ascii="Times New Roman" w:hAnsi="Times New Roman" w:cs="Times New Roman"/>
                <w:b/>
              </w:rPr>
            </w:pPr>
            <w:r w:rsidRPr="009A156A">
              <w:rPr>
                <w:rFonts w:ascii="Times New Roman" w:hAnsi="Times New Roman" w:cs="Times New Roman"/>
                <w:b/>
              </w:rPr>
              <w:t>Ndihma Juridike Dytësore</w:t>
            </w:r>
          </w:p>
          <w:p w:rsidR="00B156EA" w:rsidRPr="009A156A" w:rsidRDefault="00B156EA" w:rsidP="00B156EA">
            <w:pPr>
              <w:jc w:val="center"/>
              <w:rPr>
                <w:rFonts w:ascii="Times New Roman" w:hAnsi="Times New Roman" w:cs="Times New Roman"/>
                <w:b/>
              </w:rPr>
            </w:pPr>
            <w:r>
              <w:rPr>
                <w:rFonts w:ascii="Times New Roman" w:hAnsi="Times New Roman" w:cs="Times New Roman"/>
                <w:b/>
              </w:rPr>
              <w:t>NËNTOR</w:t>
            </w:r>
            <w:r w:rsidRPr="009A156A">
              <w:rPr>
                <w:rFonts w:ascii="Times New Roman" w:hAnsi="Times New Roman" w:cs="Times New Roman"/>
                <w:b/>
              </w:rPr>
              <w:t xml:space="preserve"> 2021</w:t>
            </w:r>
          </w:p>
          <w:p w:rsidR="00B156EA" w:rsidRPr="009A156A" w:rsidRDefault="00B156EA" w:rsidP="00B156EA">
            <w:pPr>
              <w:jc w:val="center"/>
              <w:rPr>
                <w:rFonts w:ascii="Times New Roman" w:hAnsi="Times New Roman" w:cs="Times New Roman"/>
                <w:sz w:val="24"/>
                <w:szCs w:val="24"/>
              </w:rPr>
            </w:pPr>
          </w:p>
        </w:tc>
      </w:tr>
      <w:tr w:rsidR="00B156EA" w:rsidRPr="009A156A" w:rsidTr="00B156EA">
        <w:tc>
          <w:tcPr>
            <w:tcW w:w="4405" w:type="dxa"/>
            <w:shd w:val="clear" w:color="auto" w:fill="D5DCE4" w:themeFill="text2" w:themeFillTint="33"/>
          </w:tcPr>
          <w:p w:rsidR="00B156EA" w:rsidRPr="009A156A" w:rsidRDefault="00B156EA" w:rsidP="00B156EA">
            <w:pPr>
              <w:jc w:val="center"/>
              <w:rPr>
                <w:rFonts w:ascii="Times New Roman" w:hAnsi="Times New Roman" w:cs="Times New Roman"/>
                <w:b/>
                <w:i/>
                <w:sz w:val="24"/>
                <w:szCs w:val="24"/>
              </w:rPr>
            </w:pPr>
            <w:r w:rsidRPr="009A156A">
              <w:rPr>
                <w:rFonts w:ascii="Times New Roman" w:hAnsi="Times New Roman" w:cs="Times New Roman"/>
                <w:b/>
                <w:i/>
                <w:sz w:val="24"/>
                <w:szCs w:val="24"/>
              </w:rPr>
              <w:t xml:space="preserve">Lloji i ndihmës dytësore </w:t>
            </w:r>
          </w:p>
          <w:p w:rsidR="00B156EA" w:rsidRPr="009A156A" w:rsidRDefault="00B156EA" w:rsidP="00B156EA">
            <w:pPr>
              <w:jc w:val="center"/>
              <w:rPr>
                <w:rFonts w:ascii="Times New Roman" w:hAnsi="Times New Roman" w:cs="Times New Roman"/>
                <w:b/>
                <w:i/>
                <w:sz w:val="24"/>
                <w:szCs w:val="24"/>
              </w:rPr>
            </w:pPr>
            <w:r w:rsidRPr="009A156A">
              <w:rPr>
                <w:rFonts w:ascii="Times New Roman" w:hAnsi="Times New Roman" w:cs="Times New Roman"/>
                <w:b/>
                <w:i/>
                <w:sz w:val="24"/>
                <w:szCs w:val="24"/>
              </w:rPr>
              <w:t>të ofruar</w:t>
            </w:r>
          </w:p>
          <w:p w:rsidR="00B156EA" w:rsidRPr="009A156A" w:rsidRDefault="00B156EA" w:rsidP="00B156EA">
            <w:pPr>
              <w:rPr>
                <w:rFonts w:ascii="Times New Roman" w:hAnsi="Times New Roman" w:cs="Times New Roman"/>
                <w:b/>
                <w:i/>
                <w:sz w:val="24"/>
                <w:szCs w:val="24"/>
              </w:rPr>
            </w:pPr>
          </w:p>
        </w:tc>
        <w:tc>
          <w:tcPr>
            <w:tcW w:w="4500" w:type="dxa"/>
            <w:shd w:val="clear" w:color="auto" w:fill="D5DCE4" w:themeFill="text2" w:themeFillTint="33"/>
          </w:tcPr>
          <w:p w:rsidR="00B156EA" w:rsidRPr="009A156A" w:rsidRDefault="00B156EA" w:rsidP="00B156EA">
            <w:pPr>
              <w:jc w:val="center"/>
              <w:rPr>
                <w:rFonts w:ascii="Times New Roman" w:hAnsi="Times New Roman" w:cs="Times New Roman"/>
                <w:b/>
                <w:i/>
                <w:sz w:val="24"/>
                <w:szCs w:val="24"/>
              </w:rPr>
            </w:pPr>
            <w:r w:rsidRPr="009A156A">
              <w:rPr>
                <w:rFonts w:ascii="Times New Roman" w:hAnsi="Times New Roman" w:cs="Times New Roman"/>
                <w:b/>
                <w:i/>
                <w:sz w:val="24"/>
                <w:szCs w:val="24"/>
              </w:rPr>
              <w:t>Numri i Përfituesve</w:t>
            </w:r>
          </w:p>
        </w:tc>
        <w:tc>
          <w:tcPr>
            <w:tcW w:w="4950" w:type="dxa"/>
            <w:shd w:val="clear" w:color="auto" w:fill="D5DCE4" w:themeFill="text2" w:themeFillTint="33"/>
          </w:tcPr>
          <w:p w:rsidR="00B156EA" w:rsidRPr="009A156A" w:rsidRDefault="00B156EA" w:rsidP="00B156EA">
            <w:pPr>
              <w:jc w:val="center"/>
              <w:rPr>
                <w:rFonts w:ascii="Times New Roman" w:hAnsi="Times New Roman" w:cs="Times New Roman"/>
                <w:b/>
                <w:i/>
                <w:sz w:val="24"/>
                <w:szCs w:val="24"/>
              </w:rPr>
            </w:pPr>
            <w:r w:rsidRPr="009A156A">
              <w:rPr>
                <w:rFonts w:ascii="Times New Roman" w:hAnsi="Times New Roman" w:cs="Times New Roman"/>
                <w:b/>
                <w:i/>
                <w:sz w:val="24"/>
                <w:szCs w:val="24"/>
              </w:rPr>
              <w:t>Komente / të tjera</w:t>
            </w:r>
          </w:p>
          <w:p w:rsidR="00B156EA" w:rsidRPr="009A156A" w:rsidRDefault="00B156EA" w:rsidP="00B156EA">
            <w:pPr>
              <w:jc w:val="center"/>
              <w:rPr>
                <w:rFonts w:ascii="Times New Roman" w:hAnsi="Times New Roman" w:cs="Times New Roman"/>
                <w:b/>
                <w:i/>
                <w:sz w:val="24"/>
                <w:szCs w:val="24"/>
              </w:rPr>
            </w:pPr>
          </w:p>
        </w:tc>
      </w:tr>
      <w:tr w:rsidR="00B156EA" w:rsidRPr="009A156A" w:rsidTr="00B156EA">
        <w:tc>
          <w:tcPr>
            <w:tcW w:w="4405" w:type="dxa"/>
          </w:tcPr>
          <w:p w:rsidR="00B156EA" w:rsidRPr="009A156A" w:rsidRDefault="00B156EA" w:rsidP="00B156EA">
            <w:pPr>
              <w:jc w:val="center"/>
              <w:rPr>
                <w:rFonts w:ascii="Times New Roman" w:hAnsi="Times New Roman" w:cs="Times New Roman"/>
                <w:sz w:val="24"/>
                <w:szCs w:val="24"/>
              </w:rPr>
            </w:pPr>
            <w:r w:rsidRPr="009A156A">
              <w:rPr>
                <w:rFonts w:ascii="Times New Roman" w:hAnsi="Times New Roman" w:cs="Times New Roman"/>
                <w:sz w:val="24"/>
                <w:szCs w:val="24"/>
              </w:rPr>
              <w:t>Ndihmë juridike dytësore</w:t>
            </w:r>
          </w:p>
          <w:p w:rsidR="00B156EA" w:rsidRPr="009A156A" w:rsidRDefault="00B156EA" w:rsidP="00B156EA">
            <w:pPr>
              <w:jc w:val="center"/>
              <w:rPr>
                <w:rFonts w:ascii="Times New Roman" w:hAnsi="Times New Roman" w:cs="Times New Roman"/>
                <w:sz w:val="24"/>
                <w:szCs w:val="24"/>
              </w:rPr>
            </w:pPr>
          </w:p>
        </w:tc>
        <w:tc>
          <w:tcPr>
            <w:tcW w:w="4500" w:type="dxa"/>
          </w:tcPr>
          <w:p w:rsidR="00B156EA" w:rsidRPr="009A156A" w:rsidRDefault="00B156EA" w:rsidP="00B156EA">
            <w:pPr>
              <w:jc w:val="center"/>
              <w:rPr>
                <w:rFonts w:ascii="Times New Roman" w:hAnsi="Times New Roman" w:cs="Times New Roman"/>
                <w:sz w:val="24"/>
                <w:szCs w:val="24"/>
              </w:rPr>
            </w:pPr>
            <w:r>
              <w:rPr>
                <w:rFonts w:ascii="Times New Roman" w:hAnsi="Times New Roman" w:cs="Times New Roman"/>
                <w:sz w:val="24"/>
                <w:szCs w:val="24"/>
              </w:rPr>
              <w:t>29</w:t>
            </w:r>
          </w:p>
        </w:tc>
        <w:tc>
          <w:tcPr>
            <w:tcW w:w="4950" w:type="dxa"/>
            <w:vMerge w:val="restart"/>
          </w:tcPr>
          <w:p w:rsidR="00B156EA" w:rsidRPr="009A156A" w:rsidRDefault="00B156EA" w:rsidP="00B156EA">
            <w:pPr>
              <w:jc w:val="center"/>
              <w:rPr>
                <w:rFonts w:ascii="Times New Roman" w:hAnsi="Times New Roman" w:cs="Times New Roman"/>
                <w:sz w:val="24"/>
                <w:szCs w:val="24"/>
              </w:rPr>
            </w:pPr>
          </w:p>
        </w:tc>
      </w:tr>
      <w:tr w:rsidR="00B156EA" w:rsidRPr="009A156A" w:rsidTr="00B156EA">
        <w:tc>
          <w:tcPr>
            <w:tcW w:w="4405" w:type="dxa"/>
          </w:tcPr>
          <w:p w:rsidR="00B156EA" w:rsidRPr="009A156A" w:rsidRDefault="00B156EA" w:rsidP="00B156EA">
            <w:pPr>
              <w:jc w:val="center"/>
              <w:rPr>
                <w:rFonts w:ascii="Times New Roman" w:hAnsi="Times New Roman" w:cs="Times New Roman"/>
                <w:sz w:val="24"/>
                <w:szCs w:val="24"/>
              </w:rPr>
            </w:pPr>
            <w:r w:rsidRPr="009A156A">
              <w:rPr>
                <w:rFonts w:ascii="Times New Roman" w:hAnsi="Times New Roman" w:cs="Times New Roman"/>
                <w:sz w:val="24"/>
                <w:szCs w:val="24"/>
              </w:rPr>
              <w:t>Ndihmë juridike dytësore dhe përjashtim nga tarifat dhe shpenzimet gjyqësore</w:t>
            </w:r>
          </w:p>
          <w:p w:rsidR="00B156EA" w:rsidRPr="009A156A" w:rsidRDefault="00B156EA" w:rsidP="00B156EA">
            <w:pPr>
              <w:jc w:val="center"/>
              <w:rPr>
                <w:rFonts w:ascii="Times New Roman" w:hAnsi="Times New Roman" w:cs="Times New Roman"/>
                <w:sz w:val="24"/>
                <w:szCs w:val="24"/>
              </w:rPr>
            </w:pPr>
          </w:p>
        </w:tc>
        <w:tc>
          <w:tcPr>
            <w:tcW w:w="4500" w:type="dxa"/>
          </w:tcPr>
          <w:p w:rsidR="00B156EA" w:rsidRPr="009A156A" w:rsidRDefault="00B156EA" w:rsidP="00B156EA">
            <w:pPr>
              <w:jc w:val="center"/>
              <w:rPr>
                <w:rFonts w:ascii="Times New Roman" w:hAnsi="Times New Roman" w:cs="Times New Roman"/>
                <w:sz w:val="24"/>
                <w:szCs w:val="24"/>
              </w:rPr>
            </w:pPr>
            <w:r>
              <w:rPr>
                <w:rFonts w:ascii="Times New Roman" w:hAnsi="Times New Roman" w:cs="Times New Roman"/>
                <w:sz w:val="24"/>
                <w:szCs w:val="24"/>
              </w:rPr>
              <w:t>43</w:t>
            </w:r>
          </w:p>
        </w:tc>
        <w:tc>
          <w:tcPr>
            <w:tcW w:w="4950" w:type="dxa"/>
            <w:vMerge/>
          </w:tcPr>
          <w:p w:rsidR="00B156EA" w:rsidRPr="009A156A" w:rsidRDefault="00B156EA" w:rsidP="00B156EA">
            <w:pPr>
              <w:jc w:val="center"/>
              <w:rPr>
                <w:rFonts w:ascii="Times New Roman" w:hAnsi="Times New Roman" w:cs="Times New Roman"/>
                <w:sz w:val="24"/>
                <w:szCs w:val="24"/>
              </w:rPr>
            </w:pPr>
          </w:p>
        </w:tc>
      </w:tr>
      <w:tr w:rsidR="00B156EA" w:rsidRPr="000F29FD" w:rsidTr="00B156EA">
        <w:tc>
          <w:tcPr>
            <w:tcW w:w="4405" w:type="dxa"/>
          </w:tcPr>
          <w:p w:rsidR="00B156EA" w:rsidRPr="009A156A" w:rsidRDefault="00B156EA" w:rsidP="00B156EA">
            <w:pPr>
              <w:jc w:val="center"/>
              <w:rPr>
                <w:rFonts w:ascii="Times New Roman" w:hAnsi="Times New Roman" w:cs="Times New Roman"/>
                <w:sz w:val="24"/>
                <w:szCs w:val="24"/>
              </w:rPr>
            </w:pPr>
            <w:r w:rsidRPr="009A156A">
              <w:rPr>
                <w:rFonts w:ascii="Times New Roman" w:hAnsi="Times New Roman" w:cs="Times New Roman"/>
                <w:sz w:val="24"/>
                <w:szCs w:val="24"/>
              </w:rPr>
              <w:t>Përjashtim nga tarifat dhe shpenzimet gjyqësore</w:t>
            </w:r>
          </w:p>
          <w:p w:rsidR="00B156EA" w:rsidRPr="009A156A" w:rsidRDefault="00B156EA" w:rsidP="00B156EA">
            <w:pPr>
              <w:jc w:val="center"/>
              <w:rPr>
                <w:rFonts w:ascii="Times New Roman" w:hAnsi="Times New Roman" w:cs="Times New Roman"/>
                <w:sz w:val="24"/>
                <w:szCs w:val="24"/>
              </w:rPr>
            </w:pPr>
          </w:p>
        </w:tc>
        <w:tc>
          <w:tcPr>
            <w:tcW w:w="4500" w:type="dxa"/>
          </w:tcPr>
          <w:p w:rsidR="00B156EA" w:rsidRPr="009A156A" w:rsidRDefault="00B156EA" w:rsidP="00B156EA">
            <w:pPr>
              <w:jc w:val="center"/>
              <w:rPr>
                <w:rFonts w:ascii="Times New Roman" w:hAnsi="Times New Roman" w:cs="Times New Roman"/>
                <w:sz w:val="24"/>
                <w:szCs w:val="24"/>
              </w:rPr>
            </w:pPr>
            <w:r>
              <w:rPr>
                <w:rFonts w:ascii="Times New Roman" w:hAnsi="Times New Roman" w:cs="Times New Roman"/>
                <w:sz w:val="24"/>
                <w:szCs w:val="24"/>
              </w:rPr>
              <w:t>16</w:t>
            </w:r>
          </w:p>
        </w:tc>
        <w:tc>
          <w:tcPr>
            <w:tcW w:w="4950" w:type="dxa"/>
            <w:vMerge/>
          </w:tcPr>
          <w:p w:rsidR="00B156EA" w:rsidRPr="000F29FD" w:rsidRDefault="00B156EA" w:rsidP="00B156EA">
            <w:pPr>
              <w:jc w:val="center"/>
              <w:rPr>
                <w:rFonts w:ascii="Times New Roman" w:hAnsi="Times New Roman" w:cs="Times New Roman"/>
                <w:sz w:val="24"/>
                <w:szCs w:val="24"/>
              </w:rPr>
            </w:pPr>
          </w:p>
        </w:tc>
      </w:tr>
      <w:tr w:rsidR="00B156EA" w:rsidRPr="005645DB" w:rsidTr="00B156EA">
        <w:tc>
          <w:tcPr>
            <w:tcW w:w="13855" w:type="dxa"/>
            <w:gridSpan w:val="3"/>
          </w:tcPr>
          <w:p w:rsidR="00B156EA" w:rsidRPr="000F29FD" w:rsidRDefault="00B156EA" w:rsidP="00B156EA">
            <w:pPr>
              <w:jc w:val="center"/>
              <w:rPr>
                <w:rFonts w:ascii="Times New Roman" w:hAnsi="Times New Roman" w:cs="Times New Roman"/>
                <w:sz w:val="24"/>
                <w:szCs w:val="24"/>
              </w:rPr>
            </w:pPr>
          </w:p>
          <w:p w:rsidR="00B156EA" w:rsidRPr="000F29FD" w:rsidRDefault="00B156EA" w:rsidP="00B156EA">
            <w:pPr>
              <w:jc w:val="center"/>
              <w:rPr>
                <w:rFonts w:ascii="Times New Roman" w:hAnsi="Times New Roman" w:cs="Times New Roman"/>
                <w:b/>
                <w:sz w:val="24"/>
                <w:szCs w:val="24"/>
                <w:u w:val="single"/>
              </w:rPr>
            </w:pPr>
            <w:r w:rsidRPr="000F29FD">
              <w:rPr>
                <w:rFonts w:ascii="Times New Roman" w:hAnsi="Times New Roman" w:cs="Times New Roman"/>
                <w:b/>
                <w:sz w:val="24"/>
                <w:szCs w:val="24"/>
                <w:u w:val="single"/>
              </w:rPr>
              <w:t xml:space="preserve">TOTALI </w:t>
            </w:r>
            <w:r w:rsidRPr="009A156A">
              <w:rPr>
                <w:rFonts w:ascii="Times New Roman" w:hAnsi="Times New Roman" w:cs="Times New Roman"/>
                <w:b/>
                <w:sz w:val="24"/>
                <w:szCs w:val="24"/>
                <w:u w:val="single"/>
              </w:rPr>
              <w:t xml:space="preserve">= </w:t>
            </w:r>
            <w:r>
              <w:rPr>
                <w:rFonts w:ascii="Times New Roman" w:hAnsi="Times New Roman" w:cs="Times New Roman"/>
                <w:b/>
                <w:sz w:val="24"/>
                <w:szCs w:val="24"/>
                <w:u w:val="single"/>
              </w:rPr>
              <w:t>88</w:t>
            </w:r>
            <w:r w:rsidRPr="009A156A">
              <w:rPr>
                <w:rFonts w:ascii="Times New Roman" w:hAnsi="Times New Roman" w:cs="Times New Roman"/>
                <w:b/>
                <w:sz w:val="24"/>
                <w:szCs w:val="24"/>
                <w:u w:val="single"/>
              </w:rPr>
              <w:t xml:space="preserve"> Vendime Gjyqësore</w:t>
            </w:r>
          </w:p>
          <w:p w:rsidR="00B156EA" w:rsidRPr="000F29FD" w:rsidRDefault="00B156EA" w:rsidP="00B156EA">
            <w:pPr>
              <w:jc w:val="center"/>
              <w:rPr>
                <w:rFonts w:ascii="Times New Roman" w:hAnsi="Times New Roman" w:cs="Times New Roman"/>
                <w:sz w:val="24"/>
                <w:szCs w:val="24"/>
              </w:rPr>
            </w:pPr>
          </w:p>
        </w:tc>
      </w:tr>
    </w:tbl>
    <w:p w:rsidR="00B156EA" w:rsidRPr="00C1068F" w:rsidRDefault="00B156EA" w:rsidP="00B156EA">
      <w:pPr>
        <w:rPr>
          <w:rFonts w:ascii="Times New Roman" w:hAnsi="Times New Roman" w:cs="Times New Roman"/>
          <w:sz w:val="24"/>
          <w:szCs w:val="24"/>
        </w:rPr>
      </w:pPr>
    </w:p>
    <w:p w:rsidR="00B156EA" w:rsidRPr="00C1068F" w:rsidRDefault="00B156EA" w:rsidP="000C5594">
      <w:pPr>
        <w:pStyle w:val="Heading2"/>
      </w:pPr>
      <w:bookmarkStart w:id="38" w:name="_Toc89772529"/>
      <w:r w:rsidRPr="00C1068F">
        <w:t>4. Të dhëna statistikore: Vendimi i Gjykatës / Organit procedues.</w:t>
      </w:r>
      <w:bookmarkEnd w:id="38"/>
    </w:p>
    <w:p w:rsidR="00B156EA" w:rsidRPr="009A156A" w:rsidRDefault="00B156EA" w:rsidP="00B156EA">
      <w:pPr>
        <w:jc w:val="both"/>
        <w:rPr>
          <w:rFonts w:ascii="Times New Roman" w:hAnsi="Times New Roman" w:cs="Times New Roman"/>
          <w:sz w:val="24"/>
          <w:szCs w:val="24"/>
        </w:rPr>
      </w:pPr>
      <w:r w:rsidRPr="00C1068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Nëntor </w:t>
      </w:r>
      <w:r w:rsidRPr="00C1068F">
        <w:rPr>
          <w:rFonts w:ascii="Times New Roman" w:hAnsi="Times New Roman" w:cs="Times New Roman"/>
          <w:sz w:val="24"/>
          <w:szCs w:val="24"/>
        </w:rPr>
        <w:t xml:space="preserve">2021, nga </w:t>
      </w:r>
      <w:r>
        <w:rPr>
          <w:rFonts w:ascii="Times New Roman" w:hAnsi="Times New Roman" w:cs="Times New Roman"/>
          <w:b/>
          <w:sz w:val="24"/>
          <w:szCs w:val="24"/>
        </w:rPr>
        <w:t>88</w:t>
      </w:r>
      <w:r w:rsidRPr="009A156A">
        <w:rPr>
          <w:rFonts w:ascii="Times New Roman" w:hAnsi="Times New Roman" w:cs="Times New Roman"/>
          <w:b/>
          <w:sz w:val="24"/>
          <w:szCs w:val="24"/>
        </w:rPr>
        <w:t xml:space="preserve"> vendime gjyqësore</w:t>
      </w:r>
      <w:r w:rsidRPr="009A156A">
        <w:rPr>
          <w:rFonts w:ascii="Times New Roman" w:hAnsi="Times New Roman" w:cs="Times New Roman"/>
          <w:sz w:val="24"/>
          <w:szCs w:val="24"/>
        </w:rPr>
        <w:t xml:space="preserve"> në total me objekt ndihmën juridike, rezulton se:</w:t>
      </w:r>
    </w:p>
    <w:p w:rsidR="00B156EA" w:rsidRPr="009A156A" w:rsidRDefault="00B156EA" w:rsidP="00B156EA">
      <w:pPr>
        <w:pStyle w:val="ListParagraph"/>
        <w:numPr>
          <w:ilvl w:val="0"/>
          <w:numId w:val="1"/>
        </w:numPr>
        <w:ind w:left="720"/>
        <w:jc w:val="both"/>
        <w:rPr>
          <w:rFonts w:ascii="Times New Roman" w:hAnsi="Times New Roman" w:cs="Times New Roman"/>
          <w:sz w:val="24"/>
          <w:szCs w:val="24"/>
        </w:rPr>
      </w:pPr>
      <w:r w:rsidRPr="009A156A">
        <w:rPr>
          <w:rFonts w:ascii="Times New Roman" w:hAnsi="Times New Roman" w:cs="Times New Roman"/>
          <w:b/>
          <w:sz w:val="24"/>
          <w:szCs w:val="24"/>
        </w:rPr>
        <w:t xml:space="preserve">Janë pranuar </w:t>
      </w:r>
      <w:r>
        <w:rPr>
          <w:rFonts w:ascii="Times New Roman" w:hAnsi="Times New Roman" w:cs="Times New Roman"/>
          <w:b/>
          <w:sz w:val="24"/>
          <w:szCs w:val="24"/>
        </w:rPr>
        <w:t>84</w:t>
      </w:r>
      <w:r w:rsidRPr="009A156A">
        <w:rPr>
          <w:rFonts w:ascii="Times New Roman" w:hAnsi="Times New Roman" w:cs="Times New Roman"/>
          <w:b/>
          <w:sz w:val="24"/>
          <w:szCs w:val="24"/>
        </w:rPr>
        <w:t xml:space="preserve">  kërkesa</w:t>
      </w:r>
      <w:r w:rsidRPr="009A156A">
        <w:rPr>
          <w:rFonts w:ascii="Times New Roman" w:hAnsi="Times New Roman" w:cs="Times New Roman"/>
          <w:sz w:val="24"/>
          <w:szCs w:val="24"/>
        </w:rPr>
        <w:t xml:space="preserve"> për ndihmë juridike dytësore dhe/ose përjashtim nga tarifat dhe shpenzimet gjyqësore;</w:t>
      </w:r>
    </w:p>
    <w:p w:rsidR="00B156EA" w:rsidRPr="009A156A" w:rsidRDefault="00B156EA" w:rsidP="00B156EA">
      <w:pPr>
        <w:pStyle w:val="ListParagraph"/>
        <w:numPr>
          <w:ilvl w:val="0"/>
          <w:numId w:val="1"/>
        </w:numPr>
        <w:ind w:left="720"/>
        <w:jc w:val="both"/>
        <w:rPr>
          <w:rFonts w:ascii="Times New Roman" w:hAnsi="Times New Roman" w:cs="Times New Roman"/>
          <w:sz w:val="24"/>
          <w:szCs w:val="24"/>
        </w:rPr>
      </w:pPr>
      <w:r>
        <w:rPr>
          <w:rFonts w:ascii="Times New Roman" w:hAnsi="Times New Roman" w:cs="Times New Roman"/>
          <w:b/>
          <w:sz w:val="24"/>
          <w:szCs w:val="24"/>
        </w:rPr>
        <w:t xml:space="preserve">Janë </w:t>
      </w:r>
      <w:r w:rsidRPr="009A156A">
        <w:rPr>
          <w:rFonts w:ascii="Times New Roman" w:hAnsi="Times New Roman" w:cs="Times New Roman"/>
          <w:b/>
          <w:sz w:val="24"/>
          <w:szCs w:val="24"/>
        </w:rPr>
        <w:t>rrëzuar</w:t>
      </w:r>
      <w:r>
        <w:rPr>
          <w:rFonts w:ascii="Times New Roman" w:hAnsi="Times New Roman" w:cs="Times New Roman"/>
          <w:b/>
          <w:sz w:val="24"/>
          <w:szCs w:val="24"/>
        </w:rPr>
        <w:t>, pushuar gjykimi, ose kthyer aktet nga gjykata; për 4</w:t>
      </w:r>
      <w:r w:rsidRPr="009A156A">
        <w:rPr>
          <w:rFonts w:ascii="Times New Roman" w:hAnsi="Times New Roman" w:cs="Times New Roman"/>
          <w:b/>
          <w:sz w:val="24"/>
          <w:szCs w:val="24"/>
        </w:rPr>
        <w:t xml:space="preserve"> kërkesa </w:t>
      </w:r>
      <w:r w:rsidRPr="009A156A">
        <w:rPr>
          <w:rFonts w:ascii="Times New Roman" w:hAnsi="Times New Roman" w:cs="Times New Roman"/>
          <w:sz w:val="24"/>
          <w:szCs w:val="24"/>
        </w:rPr>
        <w:t>për ndihmë juridike dytësore.</w:t>
      </w:r>
    </w:p>
    <w:p w:rsidR="00B156EA" w:rsidRDefault="00B156EA" w:rsidP="00B156EA">
      <w:pPr>
        <w:jc w:val="both"/>
        <w:rPr>
          <w:rFonts w:ascii="Times New Roman" w:hAnsi="Times New Roman" w:cs="Times New Roman"/>
          <w:sz w:val="24"/>
          <w:szCs w:val="24"/>
        </w:rPr>
      </w:pPr>
      <w:r w:rsidRPr="00C1068F">
        <w:rPr>
          <w:rFonts w:ascii="Times New Roman" w:hAnsi="Times New Roman" w:cs="Times New Roman"/>
          <w:sz w:val="24"/>
          <w:szCs w:val="24"/>
        </w:rPr>
        <w:t>Këto të dhëna paraqiten në formë tabelare si vijon:</w:t>
      </w: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p w:rsidR="00B156EA" w:rsidRPr="00C1068F" w:rsidRDefault="00B156EA" w:rsidP="00B156E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5"/>
        <w:gridCol w:w="4500"/>
        <w:gridCol w:w="4950"/>
      </w:tblGrid>
      <w:tr w:rsidR="00B156EA" w:rsidRPr="00C1068F" w:rsidTr="00B156EA">
        <w:tc>
          <w:tcPr>
            <w:tcW w:w="13855" w:type="dxa"/>
            <w:gridSpan w:val="3"/>
            <w:shd w:val="clear" w:color="auto" w:fill="E2EFD9" w:themeFill="accent6" w:themeFillTint="33"/>
          </w:tcPr>
          <w:p w:rsidR="00B156EA" w:rsidRPr="00C1068F" w:rsidRDefault="00B156EA" w:rsidP="00B156EA">
            <w:pPr>
              <w:jc w:val="center"/>
              <w:rPr>
                <w:rFonts w:ascii="Times New Roman" w:hAnsi="Times New Roman" w:cs="Times New Roman"/>
                <w:b/>
                <w:sz w:val="24"/>
                <w:szCs w:val="24"/>
              </w:rPr>
            </w:pPr>
            <w:r w:rsidRPr="00C1068F">
              <w:rPr>
                <w:rFonts w:ascii="Times New Roman" w:hAnsi="Times New Roman" w:cs="Times New Roman"/>
                <w:b/>
                <w:sz w:val="24"/>
                <w:szCs w:val="24"/>
              </w:rPr>
              <w:t>Të Dhëna Statistikore</w:t>
            </w:r>
          </w:p>
          <w:p w:rsidR="00B156EA" w:rsidRPr="00C1068F" w:rsidRDefault="00B156EA" w:rsidP="00B156EA">
            <w:pPr>
              <w:jc w:val="center"/>
              <w:rPr>
                <w:rFonts w:ascii="Times New Roman" w:hAnsi="Times New Roman" w:cs="Times New Roman"/>
                <w:b/>
                <w:sz w:val="24"/>
                <w:szCs w:val="24"/>
              </w:rPr>
            </w:pPr>
            <w:r w:rsidRPr="00C1068F">
              <w:rPr>
                <w:rFonts w:ascii="Times New Roman" w:hAnsi="Times New Roman" w:cs="Times New Roman"/>
                <w:b/>
                <w:sz w:val="24"/>
                <w:szCs w:val="24"/>
              </w:rPr>
              <w:t>Ndihma Juridike Dytësore</w:t>
            </w:r>
          </w:p>
          <w:p w:rsidR="00B156EA" w:rsidRPr="00C1068F" w:rsidRDefault="00B156EA" w:rsidP="00B156EA">
            <w:pPr>
              <w:jc w:val="center"/>
              <w:rPr>
                <w:rFonts w:ascii="Times New Roman" w:hAnsi="Times New Roman" w:cs="Times New Roman"/>
                <w:b/>
                <w:sz w:val="24"/>
                <w:szCs w:val="24"/>
              </w:rPr>
            </w:pPr>
            <w:r>
              <w:rPr>
                <w:rFonts w:ascii="Times New Roman" w:hAnsi="Times New Roman" w:cs="Times New Roman"/>
                <w:b/>
              </w:rPr>
              <w:t>NËNTOR</w:t>
            </w:r>
            <w:r>
              <w:rPr>
                <w:rFonts w:ascii="Times New Roman" w:hAnsi="Times New Roman" w:cs="Times New Roman"/>
                <w:b/>
                <w:sz w:val="24"/>
                <w:szCs w:val="24"/>
              </w:rPr>
              <w:t xml:space="preserve"> </w:t>
            </w:r>
            <w:r w:rsidRPr="00C1068F">
              <w:rPr>
                <w:rFonts w:ascii="Times New Roman" w:hAnsi="Times New Roman" w:cs="Times New Roman"/>
                <w:b/>
                <w:sz w:val="24"/>
                <w:szCs w:val="24"/>
              </w:rPr>
              <w:t>2021</w:t>
            </w:r>
          </w:p>
          <w:p w:rsidR="00B156EA" w:rsidRPr="00C1068F" w:rsidRDefault="00B156EA" w:rsidP="00B156EA">
            <w:pPr>
              <w:jc w:val="center"/>
              <w:rPr>
                <w:rFonts w:ascii="Times New Roman" w:hAnsi="Times New Roman" w:cs="Times New Roman"/>
                <w:sz w:val="24"/>
                <w:szCs w:val="24"/>
              </w:rPr>
            </w:pPr>
          </w:p>
        </w:tc>
      </w:tr>
      <w:tr w:rsidR="00B156EA" w:rsidRPr="00C1068F" w:rsidTr="00B156EA">
        <w:tc>
          <w:tcPr>
            <w:tcW w:w="4405" w:type="dxa"/>
            <w:shd w:val="clear" w:color="auto" w:fill="D5DCE4" w:themeFill="text2" w:themeFillTint="33"/>
          </w:tcPr>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Lloji i ndihmës dytësore </w:t>
            </w:r>
          </w:p>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të ofruar</w:t>
            </w:r>
          </w:p>
          <w:p w:rsidR="00B156EA" w:rsidRPr="00C1068F" w:rsidRDefault="00B156EA" w:rsidP="00B156EA">
            <w:pPr>
              <w:rPr>
                <w:rFonts w:ascii="Times New Roman" w:hAnsi="Times New Roman" w:cs="Times New Roman"/>
                <w:b/>
                <w:i/>
                <w:sz w:val="24"/>
                <w:szCs w:val="24"/>
              </w:rPr>
            </w:pPr>
          </w:p>
        </w:tc>
        <w:tc>
          <w:tcPr>
            <w:tcW w:w="4500" w:type="dxa"/>
            <w:shd w:val="clear" w:color="auto" w:fill="D5DCE4" w:themeFill="text2" w:themeFillTint="33"/>
          </w:tcPr>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Numri i Përfituesve</w:t>
            </w:r>
          </w:p>
        </w:tc>
        <w:tc>
          <w:tcPr>
            <w:tcW w:w="4950" w:type="dxa"/>
            <w:shd w:val="clear" w:color="auto" w:fill="D5DCE4" w:themeFill="text2" w:themeFillTint="33"/>
          </w:tcPr>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Vendimi i Gjykatës /</w:t>
            </w:r>
          </w:p>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 Organit Procedues</w:t>
            </w:r>
          </w:p>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Pranim/rrëzim</w:t>
            </w:r>
          </w:p>
          <w:p w:rsidR="00B156EA" w:rsidRPr="00C1068F" w:rsidRDefault="00B156EA" w:rsidP="00B156EA">
            <w:pPr>
              <w:jc w:val="center"/>
              <w:rPr>
                <w:rFonts w:ascii="Times New Roman" w:hAnsi="Times New Roman" w:cs="Times New Roman"/>
                <w:b/>
                <w:i/>
                <w:sz w:val="24"/>
                <w:szCs w:val="24"/>
              </w:rPr>
            </w:pPr>
            <w:r w:rsidRPr="00C1068F">
              <w:rPr>
                <w:rFonts w:ascii="Times New Roman" w:hAnsi="Times New Roman" w:cs="Times New Roman"/>
                <w:b/>
                <w:i/>
                <w:sz w:val="24"/>
                <w:szCs w:val="24"/>
              </w:rPr>
              <w:t>pranim pjesërisht</w:t>
            </w:r>
          </w:p>
          <w:p w:rsidR="00B156EA" w:rsidRPr="00C1068F" w:rsidRDefault="00B156EA" w:rsidP="00B156EA">
            <w:pPr>
              <w:jc w:val="center"/>
              <w:rPr>
                <w:rFonts w:ascii="Times New Roman" w:hAnsi="Times New Roman" w:cs="Times New Roman"/>
                <w:b/>
                <w:i/>
                <w:sz w:val="24"/>
                <w:szCs w:val="24"/>
              </w:rPr>
            </w:pPr>
          </w:p>
        </w:tc>
      </w:tr>
      <w:tr w:rsidR="00B156EA" w:rsidRPr="00C1068F" w:rsidTr="00B156EA">
        <w:tc>
          <w:tcPr>
            <w:tcW w:w="4405" w:type="dxa"/>
          </w:tcPr>
          <w:p w:rsidR="00B156EA" w:rsidRPr="00C1068F" w:rsidRDefault="00B156EA" w:rsidP="00B156EA">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w:t>
            </w:r>
          </w:p>
          <w:p w:rsidR="00B156EA" w:rsidRPr="00C1068F" w:rsidRDefault="00B156EA" w:rsidP="00B156EA">
            <w:pPr>
              <w:jc w:val="center"/>
              <w:rPr>
                <w:rFonts w:ascii="Times New Roman" w:hAnsi="Times New Roman" w:cs="Times New Roman"/>
                <w:sz w:val="24"/>
                <w:szCs w:val="24"/>
              </w:rPr>
            </w:pPr>
          </w:p>
        </w:tc>
        <w:tc>
          <w:tcPr>
            <w:tcW w:w="4500" w:type="dxa"/>
          </w:tcPr>
          <w:p w:rsidR="00B156EA" w:rsidRPr="00453649" w:rsidRDefault="00B156EA" w:rsidP="00B156EA">
            <w:pPr>
              <w:jc w:val="center"/>
              <w:rPr>
                <w:rFonts w:ascii="Times New Roman" w:hAnsi="Times New Roman" w:cs="Times New Roman"/>
                <w:sz w:val="24"/>
                <w:szCs w:val="24"/>
              </w:rPr>
            </w:pPr>
            <w:r>
              <w:rPr>
                <w:rFonts w:ascii="Times New Roman" w:hAnsi="Times New Roman" w:cs="Times New Roman"/>
                <w:sz w:val="24"/>
                <w:szCs w:val="24"/>
              </w:rPr>
              <w:t>30</w:t>
            </w:r>
          </w:p>
        </w:tc>
        <w:tc>
          <w:tcPr>
            <w:tcW w:w="4950" w:type="dxa"/>
          </w:tcPr>
          <w:p w:rsidR="00B156EA" w:rsidRPr="00453649" w:rsidRDefault="00B156EA" w:rsidP="00B156EA">
            <w:pPr>
              <w:jc w:val="center"/>
              <w:rPr>
                <w:rFonts w:ascii="Times New Roman" w:hAnsi="Times New Roman" w:cs="Times New Roman"/>
                <w:sz w:val="24"/>
                <w:szCs w:val="24"/>
              </w:rPr>
            </w:pPr>
            <w:r w:rsidRPr="00453649">
              <w:rPr>
                <w:rFonts w:ascii="Times New Roman" w:hAnsi="Times New Roman" w:cs="Times New Roman"/>
                <w:b/>
                <w:sz w:val="24"/>
                <w:szCs w:val="24"/>
              </w:rPr>
              <w:t xml:space="preserve">Pranuar </w:t>
            </w:r>
            <w:r>
              <w:rPr>
                <w:rFonts w:ascii="Times New Roman" w:hAnsi="Times New Roman" w:cs="Times New Roman"/>
                <w:b/>
                <w:sz w:val="24"/>
                <w:szCs w:val="24"/>
              </w:rPr>
              <w:t>27</w:t>
            </w:r>
            <w:r w:rsidRPr="00453649">
              <w:rPr>
                <w:rFonts w:ascii="Times New Roman" w:hAnsi="Times New Roman" w:cs="Times New Roman"/>
                <w:b/>
                <w:sz w:val="24"/>
                <w:szCs w:val="24"/>
              </w:rPr>
              <w:t xml:space="preserve"> kërkesa</w:t>
            </w:r>
            <w:r w:rsidRPr="00453649">
              <w:rPr>
                <w:rFonts w:ascii="Times New Roman" w:hAnsi="Times New Roman" w:cs="Times New Roman"/>
                <w:sz w:val="24"/>
                <w:szCs w:val="24"/>
              </w:rPr>
              <w:t xml:space="preserve"> për ndihmë juridike dytësore</w:t>
            </w:r>
          </w:p>
          <w:p w:rsidR="00B156EA" w:rsidRPr="00453649" w:rsidRDefault="00B156EA" w:rsidP="00B156EA">
            <w:pPr>
              <w:jc w:val="center"/>
              <w:rPr>
                <w:rFonts w:ascii="Times New Roman" w:hAnsi="Times New Roman" w:cs="Times New Roman"/>
                <w:sz w:val="24"/>
                <w:szCs w:val="24"/>
              </w:rPr>
            </w:pPr>
          </w:p>
          <w:p w:rsidR="00B156EA" w:rsidRPr="00453649" w:rsidRDefault="00B156EA" w:rsidP="00B156EA">
            <w:pPr>
              <w:jc w:val="center"/>
              <w:rPr>
                <w:rFonts w:ascii="Times New Roman" w:hAnsi="Times New Roman" w:cs="Times New Roman"/>
                <w:sz w:val="24"/>
                <w:szCs w:val="24"/>
              </w:rPr>
            </w:pPr>
            <w:r w:rsidRPr="009A156A">
              <w:rPr>
                <w:rFonts w:ascii="Times New Roman" w:hAnsi="Times New Roman" w:cs="Times New Roman"/>
                <w:b/>
                <w:sz w:val="24"/>
                <w:szCs w:val="24"/>
              </w:rPr>
              <w:t>rrëzuar</w:t>
            </w:r>
            <w:r>
              <w:rPr>
                <w:rFonts w:ascii="Times New Roman" w:hAnsi="Times New Roman" w:cs="Times New Roman"/>
                <w:b/>
                <w:sz w:val="24"/>
                <w:szCs w:val="24"/>
              </w:rPr>
              <w:t>, pushuar gjykimi, ose kthyer aktet nga gjykata</w:t>
            </w:r>
            <w:r w:rsidRPr="00453649">
              <w:rPr>
                <w:rFonts w:ascii="Times New Roman" w:hAnsi="Times New Roman" w:cs="Times New Roman"/>
                <w:sz w:val="24"/>
                <w:szCs w:val="24"/>
              </w:rPr>
              <w:t xml:space="preserve"> </w:t>
            </w:r>
            <w:r>
              <w:rPr>
                <w:rFonts w:ascii="Times New Roman" w:hAnsi="Times New Roman" w:cs="Times New Roman"/>
                <w:b/>
                <w:sz w:val="24"/>
                <w:szCs w:val="24"/>
              </w:rPr>
              <w:t>për 3</w:t>
            </w:r>
            <w:r w:rsidRPr="009A156A">
              <w:rPr>
                <w:rFonts w:ascii="Times New Roman" w:hAnsi="Times New Roman" w:cs="Times New Roman"/>
                <w:b/>
                <w:sz w:val="24"/>
                <w:szCs w:val="24"/>
              </w:rPr>
              <w:t xml:space="preserve"> kërkesa</w:t>
            </w:r>
            <w:r>
              <w:rPr>
                <w:rFonts w:ascii="Times New Roman" w:hAnsi="Times New Roman" w:cs="Times New Roman"/>
                <w:b/>
                <w:sz w:val="24"/>
                <w:szCs w:val="24"/>
              </w:rPr>
              <w:t xml:space="preserve"> në lidhje me </w:t>
            </w:r>
            <w:r w:rsidRPr="00453649">
              <w:rPr>
                <w:rFonts w:ascii="Times New Roman" w:hAnsi="Times New Roman" w:cs="Times New Roman"/>
                <w:sz w:val="24"/>
                <w:szCs w:val="24"/>
              </w:rPr>
              <w:t>ndihmë</w:t>
            </w:r>
            <w:r>
              <w:rPr>
                <w:rFonts w:ascii="Times New Roman" w:hAnsi="Times New Roman" w:cs="Times New Roman"/>
                <w:sz w:val="24"/>
                <w:szCs w:val="24"/>
              </w:rPr>
              <w:t>n</w:t>
            </w:r>
            <w:r w:rsidRPr="00453649">
              <w:rPr>
                <w:rFonts w:ascii="Times New Roman" w:hAnsi="Times New Roman" w:cs="Times New Roman"/>
                <w:sz w:val="24"/>
                <w:szCs w:val="24"/>
              </w:rPr>
              <w:t xml:space="preserve"> juridike dytësore</w:t>
            </w:r>
          </w:p>
          <w:p w:rsidR="00B156EA" w:rsidRPr="00453649" w:rsidRDefault="00B156EA" w:rsidP="00B156EA">
            <w:pPr>
              <w:jc w:val="center"/>
              <w:rPr>
                <w:rFonts w:ascii="Times New Roman" w:hAnsi="Times New Roman" w:cs="Times New Roman"/>
                <w:sz w:val="24"/>
                <w:szCs w:val="24"/>
              </w:rPr>
            </w:pPr>
          </w:p>
        </w:tc>
      </w:tr>
      <w:tr w:rsidR="00B156EA" w:rsidRPr="00C1068F" w:rsidTr="00B156EA">
        <w:tc>
          <w:tcPr>
            <w:tcW w:w="4405" w:type="dxa"/>
          </w:tcPr>
          <w:p w:rsidR="00B156EA" w:rsidRPr="00C1068F" w:rsidRDefault="00B156EA" w:rsidP="00B156EA">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 dhe përjashtim nga tarifat dhe shpenzimet gjyqësore</w:t>
            </w:r>
          </w:p>
          <w:p w:rsidR="00B156EA" w:rsidRPr="00C1068F" w:rsidRDefault="00B156EA" w:rsidP="00B156EA">
            <w:pPr>
              <w:jc w:val="center"/>
              <w:rPr>
                <w:rFonts w:ascii="Times New Roman" w:hAnsi="Times New Roman" w:cs="Times New Roman"/>
                <w:sz w:val="24"/>
                <w:szCs w:val="24"/>
              </w:rPr>
            </w:pPr>
          </w:p>
        </w:tc>
        <w:tc>
          <w:tcPr>
            <w:tcW w:w="4500" w:type="dxa"/>
          </w:tcPr>
          <w:p w:rsidR="00B156EA" w:rsidRPr="00453649" w:rsidRDefault="00B156EA" w:rsidP="00B156EA">
            <w:pPr>
              <w:jc w:val="center"/>
              <w:rPr>
                <w:rFonts w:ascii="Times New Roman" w:hAnsi="Times New Roman" w:cs="Times New Roman"/>
                <w:sz w:val="24"/>
                <w:szCs w:val="24"/>
              </w:rPr>
            </w:pPr>
            <w:r>
              <w:rPr>
                <w:rFonts w:ascii="Times New Roman" w:hAnsi="Times New Roman" w:cs="Times New Roman"/>
                <w:sz w:val="24"/>
                <w:szCs w:val="24"/>
              </w:rPr>
              <w:t>42</w:t>
            </w:r>
          </w:p>
        </w:tc>
        <w:tc>
          <w:tcPr>
            <w:tcW w:w="4950" w:type="dxa"/>
          </w:tcPr>
          <w:p w:rsidR="00B156EA" w:rsidRDefault="00B156EA" w:rsidP="00B156EA">
            <w:pPr>
              <w:jc w:val="center"/>
              <w:rPr>
                <w:rFonts w:ascii="Times New Roman" w:hAnsi="Times New Roman" w:cs="Times New Roman"/>
                <w:sz w:val="24"/>
                <w:szCs w:val="24"/>
              </w:rPr>
            </w:pPr>
            <w:r w:rsidRPr="00453649">
              <w:rPr>
                <w:rFonts w:ascii="Times New Roman" w:hAnsi="Times New Roman" w:cs="Times New Roman"/>
                <w:b/>
                <w:sz w:val="24"/>
                <w:szCs w:val="24"/>
              </w:rPr>
              <w:t xml:space="preserve">Pranuar </w:t>
            </w:r>
            <w:r>
              <w:rPr>
                <w:rFonts w:ascii="Times New Roman" w:hAnsi="Times New Roman" w:cs="Times New Roman"/>
                <w:b/>
                <w:sz w:val="24"/>
                <w:szCs w:val="24"/>
              </w:rPr>
              <w:t>41</w:t>
            </w:r>
            <w:r w:rsidRPr="00453649">
              <w:rPr>
                <w:rFonts w:ascii="Times New Roman" w:hAnsi="Times New Roman" w:cs="Times New Roman"/>
                <w:b/>
                <w:sz w:val="24"/>
                <w:szCs w:val="24"/>
              </w:rPr>
              <w:t xml:space="preserve"> kërkesa</w:t>
            </w:r>
            <w:r w:rsidRPr="00453649">
              <w:rPr>
                <w:rFonts w:ascii="Times New Roman" w:hAnsi="Times New Roman" w:cs="Times New Roman"/>
                <w:sz w:val="24"/>
                <w:szCs w:val="24"/>
              </w:rPr>
              <w:t xml:space="preserve"> për ndihmë juridike dytësore dhe përjashtim nga tarifat dhe shpenzimet gjyqësore</w:t>
            </w:r>
          </w:p>
          <w:p w:rsidR="00B156EA" w:rsidRDefault="00B156EA" w:rsidP="00B156EA">
            <w:pPr>
              <w:jc w:val="center"/>
              <w:rPr>
                <w:rFonts w:ascii="Times New Roman" w:hAnsi="Times New Roman" w:cs="Times New Roman"/>
                <w:sz w:val="24"/>
                <w:szCs w:val="24"/>
              </w:rPr>
            </w:pPr>
          </w:p>
          <w:p w:rsidR="00B156EA" w:rsidRDefault="00B156EA" w:rsidP="00B156EA">
            <w:pPr>
              <w:jc w:val="center"/>
              <w:rPr>
                <w:rFonts w:ascii="Times New Roman" w:hAnsi="Times New Roman" w:cs="Times New Roman"/>
                <w:sz w:val="24"/>
                <w:szCs w:val="24"/>
              </w:rPr>
            </w:pPr>
            <w:r w:rsidRPr="009A156A">
              <w:rPr>
                <w:rFonts w:ascii="Times New Roman" w:hAnsi="Times New Roman" w:cs="Times New Roman"/>
                <w:b/>
                <w:sz w:val="24"/>
                <w:szCs w:val="24"/>
              </w:rPr>
              <w:t>rrëzuar</w:t>
            </w:r>
            <w:r>
              <w:rPr>
                <w:rFonts w:ascii="Times New Roman" w:hAnsi="Times New Roman" w:cs="Times New Roman"/>
                <w:b/>
                <w:sz w:val="24"/>
                <w:szCs w:val="24"/>
              </w:rPr>
              <w:t>, pushuar gjykimi, ose kthyer aktet nga gjykata</w:t>
            </w:r>
            <w:r w:rsidRPr="00453649">
              <w:rPr>
                <w:rFonts w:ascii="Times New Roman" w:hAnsi="Times New Roman" w:cs="Times New Roman"/>
                <w:sz w:val="24"/>
                <w:szCs w:val="24"/>
              </w:rPr>
              <w:t xml:space="preserve"> </w:t>
            </w:r>
            <w:r>
              <w:rPr>
                <w:rFonts w:ascii="Times New Roman" w:hAnsi="Times New Roman" w:cs="Times New Roman"/>
                <w:b/>
                <w:sz w:val="24"/>
                <w:szCs w:val="24"/>
              </w:rPr>
              <w:t xml:space="preserve">për 1 kërkesë në lidhje me </w:t>
            </w:r>
            <w:r w:rsidRPr="00453649">
              <w:rPr>
                <w:rFonts w:ascii="Times New Roman" w:hAnsi="Times New Roman" w:cs="Times New Roman"/>
                <w:sz w:val="24"/>
                <w:szCs w:val="24"/>
              </w:rPr>
              <w:t>ndihmë</w:t>
            </w:r>
            <w:r>
              <w:rPr>
                <w:rFonts w:ascii="Times New Roman" w:hAnsi="Times New Roman" w:cs="Times New Roman"/>
                <w:sz w:val="24"/>
                <w:szCs w:val="24"/>
              </w:rPr>
              <w:t>n</w:t>
            </w:r>
            <w:r w:rsidRPr="00453649">
              <w:rPr>
                <w:rFonts w:ascii="Times New Roman" w:hAnsi="Times New Roman" w:cs="Times New Roman"/>
                <w:sz w:val="24"/>
                <w:szCs w:val="24"/>
              </w:rPr>
              <w:t xml:space="preserve"> juridike dytësore dhe përjashtim nga tarifat dhe shpenzimet gjyqësore</w:t>
            </w:r>
          </w:p>
          <w:p w:rsidR="00B156EA" w:rsidRPr="00453649" w:rsidRDefault="00B156EA" w:rsidP="00B156EA">
            <w:pPr>
              <w:jc w:val="center"/>
              <w:rPr>
                <w:rFonts w:ascii="Times New Roman" w:hAnsi="Times New Roman" w:cs="Times New Roman"/>
                <w:sz w:val="24"/>
                <w:szCs w:val="24"/>
              </w:rPr>
            </w:pPr>
          </w:p>
          <w:p w:rsidR="00B156EA" w:rsidRPr="00453649" w:rsidRDefault="00B156EA" w:rsidP="00B156EA">
            <w:pPr>
              <w:rPr>
                <w:rFonts w:ascii="Times New Roman" w:hAnsi="Times New Roman" w:cs="Times New Roman"/>
                <w:sz w:val="24"/>
                <w:szCs w:val="24"/>
              </w:rPr>
            </w:pPr>
          </w:p>
        </w:tc>
      </w:tr>
      <w:tr w:rsidR="00B156EA" w:rsidRPr="005645DB" w:rsidTr="00B156EA">
        <w:tc>
          <w:tcPr>
            <w:tcW w:w="4405" w:type="dxa"/>
          </w:tcPr>
          <w:p w:rsidR="00B156EA" w:rsidRPr="00C1068F" w:rsidRDefault="00B156EA" w:rsidP="00B156EA">
            <w:pPr>
              <w:jc w:val="center"/>
              <w:rPr>
                <w:rFonts w:ascii="Times New Roman" w:hAnsi="Times New Roman" w:cs="Times New Roman"/>
                <w:sz w:val="24"/>
                <w:szCs w:val="24"/>
              </w:rPr>
            </w:pPr>
            <w:r w:rsidRPr="00C1068F">
              <w:rPr>
                <w:rFonts w:ascii="Times New Roman" w:hAnsi="Times New Roman" w:cs="Times New Roman"/>
                <w:sz w:val="24"/>
                <w:szCs w:val="24"/>
              </w:rPr>
              <w:t>Përjashtim nga tarifat dhe shpenzimet gjyqësore</w:t>
            </w:r>
          </w:p>
          <w:p w:rsidR="00B156EA" w:rsidRPr="00C1068F" w:rsidRDefault="00B156EA" w:rsidP="00B156EA">
            <w:pPr>
              <w:jc w:val="center"/>
              <w:rPr>
                <w:rFonts w:ascii="Times New Roman" w:hAnsi="Times New Roman" w:cs="Times New Roman"/>
                <w:sz w:val="24"/>
                <w:szCs w:val="24"/>
              </w:rPr>
            </w:pPr>
          </w:p>
        </w:tc>
        <w:tc>
          <w:tcPr>
            <w:tcW w:w="4500" w:type="dxa"/>
          </w:tcPr>
          <w:p w:rsidR="00B156EA" w:rsidRPr="00453649" w:rsidRDefault="00B156EA" w:rsidP="00B156EA">
            <w:pPr>
              <w:jc w:val="center"/>
              <w:rPr>
                <w:rFonts w:ascii="Times New Roman" w:hAnsi="Times New Roman" w:cs="Times New Roman"/>
                <w:sz w:val="24"/>
                <w:szCs w:val="24"/>
              </w:rPr>
            </w:pPr>
            <w:r>
              <w:rPr>
                <w:rFonts w:ascii="Times New Roman" w:hAnsi="Times New Roman" w:cs="Times New Roman"/>
                <w:sz w:val="24"/>
                <w:szCs w:val="24"/>
              </w:rPr>
              <w:t>16</w:t>
            </w:r>
          </w:p>
        </w:tc>
        <w:tc>
          <w:tcPr>
            <w:tcW w:w="4950" w:type="dxa"/>
          </w:tcPr>
          <w:p w:rsidR="00B156EA" w:rsidRPr="00453649" w:rsidRDefault="00B156EA" w:rsidP="00B156EA">
            <w:pPr>
              <w:jc w:val="center"/>
              <w:rPr>
                <w:rFonts w:ascii="Times New Roman" w:hAnsi="Times New Roman" w:cs="Times New Roman"/>
                <w:sz w:val="24"/>
                <w:szCs w:val="24"/>
              </w:rPr>
            </w:pPr>
            <w:r>
              <w:rPr>
                <w:rFonts w:ascii="Times New Roman" w:hAnsi="Times New Roman" w:cs="Times New Roman"/>
                <w:b/>
                <w:sz w:val="24"/>
                <w:szCs w:val="24"/>
              </w:rPr>
              <w:t>pranuar</w:t>
            </w:r>
            <w:r w:rsidRPr="00453649">
              <w:rPr>
                <w:rFonts w:ascii="Times New Roman" w:hAnsi="Times New Roman" w:cs="Times New Roman"/>
                <w:b/>
                <w:sz w:val="24"/>
                <w:szCs w:val="24"/>
              </w:rPr>
              <w:t xml:space="preserve"> </w:t>
            </w:r>
            <w:r>
              <w:rPr>
                <w:rFonts w:ascii="Times New Roman" w:hAnsi="Times New Roman" w:cs="Times New Roman"/>
                <w:b/>
                <w:sz w:val="24"/>
                <w:szCs w:val="24"/>
              </w:rPr>
              <w:t>16</w:t>
            </w:r>
            <w:r w:rsidRPr="00453649">
              <w:rPr>
                <w:rFonts w:ascii="Times New Roman" w:hAnsi="Times New Roman" w:cs="Times New Roman"/>
                <w:b/>
                <w:sz w:val="24"/>
                <w:szCs w:val="24"/>
              </w:rPr>
              <w:t xml:space="preserve"> kërkesa</w:t>
            </w:r>
            <w:r w:rsidRPr="00453649">
              <w:rPr>
                <w:rFonts w:ascii="Times New Roman" w:hAnsi="Times New Roman" w:cs="Times New Roman"/>
                <w:sz w:val="24"/>
                <w:szCs w:val="24"/>
              </w:rPr>
              <w:t xml:space="preserve"> për përjashtim nga tarifat dhe shpenzimet gjyqësore</w:t>
            </w:r>
          </w:p>
        </w:tc>
      </w:tr>
      <w:tr w:rsidR="00B156EA" w:rsidRPr="005645DB" w:rsidTr="00B156EA">
        <w:tc>
          <w:tcPr>
            <w:tcW w:w="13855" w:type="dxa"/>
            <w:gridSpan w:val="3"/>
          </w:tcPr>
          <w:p w:rsidR="00B156EA" w:rsidRPr="005645DB" w:rsidRDefault="00B156EA" w:rsidP="00B156EA">
            <w:pPr>
              <w:jc w:val="center"/>
              <w:rPr>
                <w:rFonts w:ascii="Times New Roman" w:hAnsi="Times New Roman" w:cs="Times New Roman"/>
                <w:sz w:val="24"/>
                <w:szCs w:val="24"/>
                <w:highlight w:val="yellow"/>
              </w:rPr>
            </w:pPr>
          </w:p>
          <w:p w:rsidR="00B156EA" w:rsidRPr="00172A78" w:rsidRDefault="00B156EA" w:rsidP="00B156EA">
            <w:pPr>
              <w:jc w:val="center"/>
              <w:rPr>
                <w:rFonts w:ascii="Times New Roman" w:hAnsi="Times New Roman" w:cs="Times New Roman"/>
                <w:b/>
                <w:sz w:val="24"/>
                <w:szCs w:val="24"/>
                <w:u w:val="single"/>
              </w:rPr>
            </w:pPr>
            <w:r w:rsidRPr="00172A78">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88</w:t>
            </w:r>
            <w:r w:rsidRPr="00453649">
              <w:rPr>
                <w:rFonts w:ascii="Times New Roman" w:hAnsi="Times New Roman" w:cs="Times New Roman"/>
                <w:b/>
                <w:sz w:val="24"/>
                <w:szCs w:val="24"/>
                <w:u w:val="single"/>
              </w:rPr>
              <w:t xml:space="preserve"> Vendime Gjyqësore</w:t>
            </w:r>
          </w:p>
          <w:p w:rsidR="00B156EA" w:rsidRPr="005645DB" w:rsidRDefault="00B156EA" w:rsidP="00B156EA">
            <w:pPr>
              <w:jc w:val="center"/>
              <w:rPr>
                <w:rFonts w:ascii="Times New Roman" w:hAnsi="Times New Roman" w:cs="Times New Roman"/>
                <w:sz w:val="24"/>
                <w:szCs w:val="24"/>
                <w:highlight w:val="yellow"/>
              </w:rPr>
            </w:pPr>
          </w:p>
        </w:tc>
      </w:tr>
    </w:tbl>
    <w:p w:rsidR="00B156EA" w:rsidRDefault="00B156EA" w:rsidP="00B156EA">
      <w:pPr>
        <w:rPr>
          <w:rFonts w:ascii="Times New Roman" w:hAnsi="Times New Roman" w:cs="Times New Roman"/>
          <w:b/>
          <w:sz w:val="24"/>
          <w:szCs w:val="24"/>
          <w:highlight w:val="yellow"/>
        </w:rPr>
      </w:pPr>
    </w:p>
    <w:p w:rsidR="00B156EA" w:rsidRDefault="00B156EA" w:rsidP="00B156EA">
      <w:pPr>
        <w:jc w:val="both"/>
        <w:rPr>
          <w:rFonts w:ascii="Times New Roman" w:hAnsi="Times New Roman" w:cs="Times New Roman"/>
          <w:b/>
          <w:color w:val="C00000"/>
          <w:sz w:val="24"/>
          <w:szCs w:val="24"/>
        </w:rPr>
      </w:pPr>
    </w:p>
    <w:p w:rsidR="00B156EA" w:rsidRPr="00F4647F" w:rsidRDefault="00B156EA" w:rsidP="000C5594">
      <w:pPr>
        <w:pStyle w:val="Heading2"/>
      </w:pPr>
      <w:bookmarkStart w:id="39" w:name="_Toc89772530"/>
      <w:r w:rsidRPr="00F4647F">
        <w:t>5. Të dhëna statistikore: Lloji i çështjes për të cilën kërkohet ndihmë juridike.</w:t>
      </w:r>
      <w:bookmarkEnd w:id="39"/>
    </w:p>
    <w:p w:rsidR="00B156EA" w:rsidRPr="00F4647F" w:rsidRDefault="00B156EA" w:rsidP="00B156EA">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Nëntor </w:t>
      </w:r>
      <w:r w:rsidRPr="00F4647F">
        <w:rPr>
          <w:rFonts w:ascii="Times New Roman" w:hAnsi="Times New Roman" w:cs="Times New Roman"/>
          <w:sz w:val="24"/>
          <w:szCs w:val="24"/>
        </w:rPr>
        <w:t xml:space="preserve">2021, rezulton se </w:t>
      </w:r>
      <w:r w:rsidRPr="002A24B6">
        <w:rPr>
          <w:rFonts w:ascii="Times New Roman" w:hAnsi="Times New Roman" w:cs="Times New Roman"/>
          <w:sz w:val="24"/>
          <w:szCs w:val="24"/>
        </w:rPr>
        <w:t xml:space="preserve">nga </w:t>
      </w:r>
      <w:r>
        <w:rPr>
          <w:rFonts w:ascii="Times New Roman" w:hAnsi="Times New Roman" w:cs="Times New Roman"/>
          <w:b/>
          <w:sz w:val="24"/>
          <w:szCs w:val="24"/>
        </w:rPr>
        <w:t>88</w:t>
      </w:r>
      <w:r w:rsidRPr="002A24B6">
        <w:rPr>
          <w:rFonts w:ascii="Times New Roman" w:hAnsi="Times New Roman" w:cs="Times New Roman"/>
          <w:b/>
          <w:sz w:val="24"/>
          <w:szCs w:val="24"/>
        </w:rPr>
        <w:t xml:space="preserve"> vendime</w:t>
      </w:r>
      <w:r w:rsidRPr="002A24B6">
        <w:rPr>
          <w:rFonts w:ascii="Times New Roman" w:hAnsi="Times New Roman" w:cs="Times New Roman"/>
          <w:sz w:val="24"/>
          <w:szCs w:val="24"/>
        </w:rPr>
        <w:t xml:space="preserve"> gjyqësore në total me objekt ndihmën juridike, </w:t>
      </w:r>
      <w:r>
        <w:rPr>
          <w:rFonts w:ascii="Times New Roman" w:hAnsi="Times New Roman" w:cs="Times New Roman"/>
          <w:b/>
          <w:sz w:val="24"/>
          <w:szCs w:val="24"/>
        </w:rPr>
        <w:t xml:space="preserve">45 </w:t>
      </w:r>
      <w:r w:rsidRPr="002A24B6">
        <w:rPr>
          <w:rFonts w:ascii="Times New Roman" w:hAnsi="Times New Roman" w:cs="Times New Roman"/>
          <w:sz w:val="24"/>
          <w:szCs w:val="24"/>
        </w:rPr>
        <w:t xml:space="preserve">prej tyre janë çështje civile; </w:t>
      </w:r>
      <w:r>
        <w:rPr>
          <w:rFonts w:ascii="Times New Roman" w:hAnsi="Times New Roman" w:cs="Times New Roman"/>
          <w:b/>
          <w:sz w:val="24"/>
          <w:szCs w:val="24"/>
        </w:rPr>
        <w:t>8</w:t>
      </w:r>
      <w:r w:rsidRPr="002A24B6">
        <w:rPr>
          <w:rFonts w:ascii="Times New Roman" w:hAnsi="Times New Roman" w:cs="Times New Roman"/>
          <w:b/>
          <w:sz w:val="24"/>
          <w:szCs w:val="24"/>
        </w:rPr>
        <w:t xml:space="preserve"> </w:t>
      </w:r>
      <w:r w:rsidRPr="002A24B6">
        <w:rPr>
          <w:rFonts w:ascii="Times New Roman" w:hAnsi="Times New Roman" w:cs="Times New Roman"/>
          <w:sz w:val="24"/>
          <w:szCs w:val="24"/>
        </w:rPr>
        <w:t xml:space="preserve">vendime lidhen me zgjidhje martese; dhe </w:t>
      </w:r>
      <w:r>
        <w:rPr>
          <w:rFonts w:ascii="Times New Roman" w:hAnsi="Times New Roman" w:cs="Times New Roman"/>
          <w:b/>
          <w:sz w:val="24"/>
          <w:szCs w:val="24"/>
        </w:rPr>
        <w:t>7</w:t>
      </w:r>
      <w:r w:rsidRPr="002A24B6">
        <w:rPr>
          <w:rFonts w:ascii="Times New Roman" w:hAnsi="Times New Roman" w:cs="Times New Roman"/>
          <w:b/>
          <w:sz w:val="24"/>
          <w:szCs w:val="24"/>
        </w:rPr>
        <w:t xml:space="preserve"> </w:t>
      </w:r>
      <w:r w:rsidRPr="002A24B6">
        <w:rPr>
          <w:rFonts w:ascii="Times New Roman" w:hAnsi="Times New Roman" w:cs="Times New Roman"/>
          <w:sz w:val="24"/>
          <w:szCs w:val="24"/>
        </w:rPr>
        <w:t>çështje administrative</w:t>
      </w:r>
      <w:r w:rsidRPr="00F4647F">
        <w:rPr>
          <w:rFonts w:ascii="Times New Roman" w:hAnsi="Times New Roman" w:cs="Times New Roman"/>
          <w:sz w:val="24"/>
          <w:szCs w:val="24"/>
        </w:rPr>
        <w:t xml:space="preserve">. </w:t>
      </w:r>
    </w:p>
    <w:p w:rsidR="00B156EA" w:rsidRPr="00F4647F" w:rsidRDefault="00B156EA" w:rsidP="00B156EA">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B156EA" w:rsidRPr="00F4647F" w:rsidTr="00B156EA">
        <w:tc>
          <w:tcPr>
            <w:tcW w:w="13855" w:type="dxa"/>
            <w:gridSpan w:val="3"/>
            <w:shd w:val="clear" w:color="auto" w:fill="E2EFD9" w:themeFill="accent6" w:themeFillTint="33"/>
          </w:tcPr>
          <w:p w:rsidR="00B156EA" w:rsidRPr="00F4647F" w:rsidRDefault="00B156EA" w:rsidP="00B156EA">
            <w:pPr>
              <w:jc w:val="center"/>
              <w:rPr>
                <w:rFonts w:ascii="Times New Roman" w:hAnsi="Times New Roman" w:cs="Times New Roman"/>
                <w:b/>
              </w:rPr>
            </w:pPr>
            <w:r w:rsidRPr="00F4647F">
              <w:rPr>
                <w:rFonts w:ascii="Times New Roman" w:hAnsi="Times New Roman" w:cs="Times New Roman"/>
                <w:b/>
              </w:rPr>
              <w:t>Të Dhëna Statistikore</w:t>
            </w:r>
          </w:p>
          <w:p w:rsidR="00B156EA" w:rsidRPr="00F4647F" w:rsidRDefault="00B156EA" w:rsidP="00B156EA">
            <w:pPr>
              <w:jc w:val="center"/>
              <w:rPr>
                <w:rFonts w:ascii="Times New Roman" w:hAnsi="Times New Roman" w:cs="Times New Roman"/>
                <w:b/>
              </w:rPr>
            </w:pPr>
            <w:r w:rsidRPr="00F4647F">
              <w:rPr>
                <w:rFonts w:ascii="Times New Roman" w:hAnsi="Times New Roman" w:cs="Times New Roman"/>
                <w:b/>
              </w:rPr>
              <w:t>Ndihma Juridike Dytësore</w:t>
            </w:r>
          </w:p>
          <w:p w:rsidR="00B156EA" w:rsidRPr="00F4647F" w:rsidRDefault="00B156EA" w:rsidP="00B156EA">
            <w:pPr>
              <w:jc w:val="center"/>
              <w:rPr>
                <w:rFonts w:ascii="Times New Roman" w:hAnsi="Times New Roman" w:cs="Times New Roman"/>
                <w:b/>
              </w:rPr>
            </w:pPr>
            <w:r>
              <w:rPr>
                <w:rFonts w:ascii="Times New Roman" w:hAnsi="Times New Roman" w:cs="Times New Roman"/>
                <w:b/>
              </w:rPr>
              <w:t>NËNTOR</w:t>
            </w:r>
            <w:r w:rsidRPr="00F4647F">
              <w:rPr>
                <w:rFonts w:ascii="Times New Roman" w:hAnsi="Times New Roman" w:cs="Times New Roman"/>
                <w:b/>
              </w:rPr>
              <w:t xml:space="preserve"> 2021</w:t>
            </w:r>
          </w:p>
          <w:p w:rsidR="00B156EA" w:rsidRPr="00F4647F" w:rsidRDefault="00B156EA" w:rsidP="00B156EA">
            <w:pPr>
              <w:jc w:val="center"/>
              <w:rPr>
                <w:rFonts w:ascii="Times New Roman" w:hAnsi="Times New Roman" w:cs="Times New Roman"/>
                <w:sz w:val="24"/>
                <w:szCs w:val="24"/>
              </w:rPr>
            </w:pPr>
          </w:p>
        </w:tc>
      </w:tr>
      <w:tr w:rsidR="00B156EA" w:rsidRPr="00F4647F" w:rsidTr="00B156EA">
        <w:tc>
          <w:tcPr>
            <w:tcW w:w="4405" w:type="dxa"/>
            <w:shd w:val="clear" w:color="auto" w:fill="D5DCE4" w:themeFill="text2" w:themeFillTint="33"/>
          </w:tcPr>
          <w:p w:rsidR="00B156EA" w:rsidRPr="00F4647F" w:rsidRDefault="00B156EA" w:rsidP="00B156EA">
            <w:pPr>
              <w:jc w:val="center"/>
              <w:rPr>
                <w:rFonts w:ascii="Times New Roman" w:hAnsi="Times New Roman" w:cs="Times New Roman"/>
                <w:b/>
                <w:i/>
                <w:sz w:val="24"/>
                <w:szCs w:val="24"/>
              </w:rPr>
            </w:pPr>
            <w:r w:rsidRPr="00F4647F">
              <w:rPr>
                <w:rFonts w:ascii="Times New Roman" w:hAnsi="Times New Roman" w:cs="Times New Roman"/>
                <w:b/>
                <w:i/>
                <w:sz w:val="24"/>
                <w:szCs w:val="24"/>
              </w:rPr>
              <w:t>Lloji i çështjes</w:t>
            </w:r>
          </w:p>
        </w:tc>
        <w:tc>
          <w:tcPr>
            <w:tcW w:w="4500" w:type="dxa"/>
            <w:shd w:val="clear" w:color="auto" w:fill="D5DCE4" w:themeFill="text2" w:themeFillTint="33"/>
          </w:tcPr>
          <w:p w:rsidR="00B156EA" w:rsidRPr="00F4647F" w:rsidRDefault="00B156EA" w:rsidP="00B156EA">
            <w:pPr>
              <w:jc w:val="center"/>
              <w:rPr>
                <w:rFonts w:ascii="Times New Roman" w:hAnsi="Times New Roman" w:cs="Times New Roman"/>
                <w:b/>
                <w:i/>
                <w:sz w:val="24"/>
                <w:szCs w:val="24"/>
              </w:rPr>
            </w:pPr>
            <w:r w:rsidRPr="00F4647F">
              <w:rPr>
                <w:rFonts w:ascii="Times New Roman" w:hAnsi="Times New Roman" w:cs="Times New Roman"/>
                <w:b/>
                <w:i/>
                <w:sz w:val="24"/>
                <w:szCs w:val="24"/>
              </w:rPr>
              <w:t>Numri i Përfituesve</w:t>
            </w:r>
          </w:p>
        </w:tc>
        <w:tc>
          <w:tcPr>
            <w:tcW w:w="4950" w:type="dxa"/>
            <w:shd w:val="clear" w:color="auto" w:fill="D5DCE4" w:themeFill="text2" w:themeFillTint="33"/>
          </w:tcPr>
          <w:p w:rsidR="00B156EA" w:rsidRPr="00F4647F" w:rsidRDefault="00B156EA" w:rsidP="00B156EA">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B156EA" w:rsidRPr="00F4647F" w:rsidRDefault="00B156EA" w:rsidP="00B156EA">
            <w:pPr>
              <w:jc w:val="center"/>
              <w:rPr>
                <w:rFonts w:ascii="Times New Roman" w:hAnsi="Times New Roman" w:cs="Times New Roman"/>
                <w:b/>
                <w:i/>
                <w:sz w:val="24"/>
                <w:szCs w:val="24"/>
              </w:rPr>
            </w:pPr>
          </w:p>
        </w:tc>
      </w:tr>
      <w:tr w:rsidR="00B156EA" w:rsidRPr="00F4647F" w:rsidTr="00B156EA">
        <w:trPr>
          <w:trHeight w:val="845"/>
        </w:trPr>
        <w:tc>
          <w:tcPr>
            <w:tcW w:w="4405" w:type="dxa"/>
          </w:tcPr>
          <w:p w:rsidR="00B156EA" w:rsidRPr="00F4647F" w:rsidRDefault="00B156EA" w:rsidP="00B156EA">
            <w:pPr>
              <w:jc w:val="center"/>
              <w:rPr>
                <w:rFonts w:ascii="Times New Roman" w:hAnsi="Times New Roman" w:cs="Times New Roman"/>
                <w:sz w:val="24"/>
                <w:szCs w:val="24"/>
              </w:rPr>
            </w:pPr>
            <w:r w:rsidRPr="00F4647F">
              <w:rPr>
                <w:rFonts w:ascii="Times New Roman" w:hAnsi="Times New Roman" w:cs="Times New Roman"/>
                <w:sz w:val="24"/>
                <w:szCs w:val="24"/>
              </w:rPr>
              <w:t>Çështje civile (</w:t>
            </w:r>
            <w:r w:rsidRPr="00F4647F">
              <w:rPr>
                <w:rFonts w:ascii="Times New Roman" w:hAnsi="Times New Roman" w:cs="Times New Roman"/>
                <w:i/>
                <w:sz w:val="24"/>
                <w:szCs w:val="24"/>
              </w:rPr>
              <w:t>pronësie, pjestim pasurie, heqje zotësie për të vepruar, vjetërsi pune, caktim kujdestarie</w:t>
            </w:r>
            <w:r w:rsidRPr="00F4647F">
              <w:rPr>
                <w:rFonts w:ascii="Times New Roman" w:hAnsi="Times New Roman" w:cs="Times New Roman"/>
                <w:sz w:val="24"/>
                <w:szCs w:val="24"/>
              </w:rPr>
              <w:t>)</w:t>
            </w:r>
          </w:p>
          <w:p w:rsidR="00B156EA" w:rsidRPr="00F4647F" w:rsidRDefault="00B156EA" w:rsidP="00B156EA">
            <w:pPr>
              <w:jc w:val="center"/>
              <w:rPr>
                <w:rFonts w:ascii="Times New Roman" w:hAnsi="Times New Roman" w:cs="Times New Roman"/>
                <w:sz w:val="24"/>
                <w:szCs w:val="24"/>
              </w:rPr>
            </w:pPr>
          </w:p>
        </w:tc>
        <w:tc>
          <w:tcPr>
            <w:tcW w:w="4500" w:type="dxa"/>
          </w:tcPr>
          <w:p w:rsidR="00B156EA" w:rsidRPr="002A24B6" w:rsidRDefault="00B156EA" w:rsidP="00B156EA">
            <w:pPr>
              <w:jc w:val="center"/>
              <w:rPr>
                <w:rFonts w:ascii="Times New Roman" w:hAnsi="Times New Roman" w:cs="Times New Roman"/>
                <w:sz w:val="24"/>
                <w:szCs w:val="24"/>
              </w:rPr>
            </w:pPr>
            <w:r>
              <w:rPr>
                <w:rFonts w:ascii="Times New Roman" w:hAnsi="Times New Roman" w:cs="Times New Roman"/>
                <w:sz w:val="24"/>
                <w:szCs w:val="24"/>
              </w:rPr>
              <w:t>45</w:t>
            </w:r>
          </w:p>
        </w:tc>
        <w:tc>
          <w:tcPr>
            <w:tcW w:w="4950" w:type="dxa"/>
            <w:vMerge w:val="restart"/>
          </w:tcPr>
          <w:p w:rsidR="00B156EA" w:rsidRPr="00F4647F" w:rsidRDefault="00B156EA" w:rsidP="00B156EA">
            <w:pPr>
              <w:jc w:val="center"/>
              <w:rPr>
                <w:rFonts w:ascii="Times New Roman" w:hAnsi="Times New Roman" w:cs="Times New Roman"/>
                <w:sz w:val="24"/>
                <w:szCs w:val="24"/>
              </w:rPr>
            </w:pPr>
          </w:p>
        </w:tc>
      </w:tr>
      <w:tr w:rsidR="00B156EA" w:rsidRPr="00F4647F" w:rsidTr="00B156EA">
        <w:tc>
          <w:tcPr>
            <w:tcW w:w="4405" w:type="dxa"/>
          </w:tcPr>
          <w:p w:rsidR="00B156EA" w:rsidRPr="00F4647F" w:rsidRDefault="00B156EA" w:rsidP="00B156EA">
            <w:pPr>
              <w:jc w:val="center"/>
              <w:rPr>
                <w:rFonts w:ascii="Times New Roman" w:hAnsi="Times New Roman" w:cs="Times New Roman"/>
                <w:sz w:val="24"/>
                <w:szCs w:val="24"/>
              </w:rPr>
            </w:pPr>
            <w:r w:rsidRPr="00F4647F">
              <w:rPr>
                <w:rFonts w:ascii="Times New Roman" w:hAnsi="Times New Roman" w:cs="Times New Roman"/>
                <w:sz w:val="24"/>
                <w:szCs w:val="24"/>
              </w:rPr>
              <w:t>Zgjidhje martese</w:t>
            </w:r>
            <w:r>
              <w:rPr>
                <w:rFonts w:ascii="Times New Roman" w:hAnsi="Times New Roman" w:cs="Times New Roman"/>
                <w:sz w:val="24"/>
                <w:szCs w:val="24"/>
              </w:rPr>
              <w:t>, ushtrimi i përgjegjësisë prindërore</w:t>
            </w:r>
          </w:p>
        </w:tc>
        <w:tc>
          <w:tcPr>
            <w:tcW w:w="4500" w:type="dxa"/>
          </w:tcPr>
          <w:p w:rsidR="00B156EA" w:rsidRPr="002A24B6" w:rsidRDefault="00B156EA" w:rsidP="00B156EA">
            <w:pPr>
              <w:jc w:val="center"/>
              <w:rPr>
                <w:rFonts w:ascii="Times New Roman" w:hAnsi="Times New Roman" w:cs="Times New Roman"/>
                <w:sz w:val="24"/>
                <w:szCs w:val="24"/>
              </w:rPr>
            </w:pPr>
            <w:r>
              <w:rPr>
                <w:rFonts w:ascii="Times New Roman" w:hAnsi="Times New Roman" w:cs="Times New Roman"/>
                <w:sz w:val="24"/>
                <w:szCs w:val="24"/>
              </w:rPr>
              <w:t>31</w:t>
            </w:r>
          </w:p>
        </w:tc>
        <w:tc>
          <w:tcPr>
            <w:tcW w:w="4950"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c>
          <w:tcPr>
            <w:tcW w:w="4405" w:type="dxa"/>
          </w:tcPr>
          <w:p w:rsidR="00B156EA" w:rsidRPr="00F4647F" w:rsidRDefault="00B156EA" w:rsidP="00B156EA">
            <w:pPr>
              <w:jc w:val="center"/>
              <w:rPr>
                <w:rFonts w:ascii="Times New Roman" w:hAnsi="Times New Roman" w:cs="Times New Roman"/>
                <w:sz w:val="24"/>
                <w:szCs w:val="24"/>
              </w:rPr>
            </w:pPr>
            <w:r w:rsidRPr="00F4647F">
              <w:rPr>
                <w:rFonts w:ascii="Times New Roman" w:hAnsi="Times New Roman" w:cs="Times New Roman"/>
                <w:sz w:val="24"/>
                <w:szCs w:val="24"/>
              </w:rPr>
              <w:t>Penale</w:t>
            </w:r>
            <w:r>
              <w:rPr>
                <w:rFonts w:ascii="Times New Roman" w:hAnsi="Times New Roman" w:cs="Times New Roman"/>
                <w:sz w:val="24"/>
                <w:szCs w:val="24"/>
              </w:rPr>
              <w:t xml:space="preserve"> </w:t>
            </w:r>
          </w:p>
        </w:tc>
        <w:tc>
          <w:tcPr>
            <w:tcW w:w="4500" w:type="dxa"/>
          </w:tcPr>
          <w:p w:rsidR="00B156EA" w:rsidRPr="002A24B6" w:rsidRDefault="00B156EA" w:rsidP="00B156EA">
            <w:pPr>
              <w:jc w:val="center"/>
              <w:rPr>
                <w:rFonts w:ascii="Times New Roman" w:hAnsi="Times New Roman" w:cs="Times New Roman"/>
                <w:sz w:val="24"/>
                <w:szCs w:val="24"/>
              </w:rPr>
            </w:pPr>
            <w:r>
              <w:rPr>
                <w:rFonts w:ascii="Times New Roman" w:hAnsi="Times New Roman" w:cs="Times New Roman"/>
                <w:sz w:val="24"/>
                <w:szCs w:val="24"/>
              </w:rPr>
              <w:t>7</w:t>
            </w:r>
          </w:p>
        </w:tc>
        <w:tc>
          <w:tcPr>
            <w:tcW w:w="4950" w:type="dxa"/>
            <w:vMerge w:val="restart"/>
          </w:tcPr>
          <w:p w:rsidR="00B156EA" w:rsidRPr="00F4647F" w:rsidRDefault="00B156EA" w:rsidP="00B156EA">
            <w:pPr>
              <w:jc w:val="center"/>
              <w:rPr>
                <w:rFonts w:ascii="Times New Roman" w:hAnsi="Times New Roman" w:cs="Times New Roman"/>
                <w:sz w:val="24"/>
                <w:szCs w:val="24"/>
              </w:rPr>
            </w:pPr>
          </w:p>
        </w:tc>
      </w:tr>
      <w:tr w:rsidR="00B156EA" w:rsidRPr="00F4647F" w:rsidTr="00B156EA">
        <w:tc>
          <w:tcPr>
            <w:tcW w:w="4405" w:type="dxa"/>
          </w:tcPr>
          <w:p w:rsidR="00B156EA" w:rsidRPr="00F4647F" w:rsidRDefault="00B156EA" w:rsidP="00B156EA">
            <w:pPr>
              <w:jc w:val="center"/>
              <w:rPr>
                <w:rFonts w:ascii="Times New Roman" w:hAnsi="Times New Roman" w:cs="Times New Roman"/>
                <w:sz w:val="24"/>
                <w:szCs w:val="24"/>
              </w:rPr>
            </w:pPr>
            <w:r w:rsidRPr="00F4647F">
              <w:rPr>
                <w:rFonts w:ascii="Times New Roman" w:hAnsi="Times New Roman" w:cs="Times New Roman"/>
                <w:sz w:val="24"/>
                <w:szCs w:val="24"/>
              </w:rPr>
              <w:t>Administrative</w:t>
            </w:r>
          </w:p>
        </w:tc>
        <w:tc>
          <w:tcPr>
            <w:tcW w:w="4500" w:type="dxa"/>
          </w:tcPr>
          <w:p w:rsidR="00B156EA" w:rsidRPr="002A24B6" w:rsidRDefault="00B156EA" w:rsidP="00B156EA">
            <w:pPr>
              <w:jc w:val="center"/>
              <w:rPr>
                <w:rFonts w:ascii="Times New Roman" w:hAnsi="Times New Roman" w:cs="Times New Roman"/>
                <w:sz w:val="24"/>
                <w:szCs w:val="24"/>
              </w:rPr>
            </w:pPr>
            <w:r>
              <w:rPr>
                <w:rFonts w:ascii="Times New Roman" w:hAnsi="Times New Roman" w:cs="Times New Roman"/>
                <w:sz w:val="24"/>
                <w:szCs w:val="24"/>
              </w:rPr>
              <w:t>5</w:t>
            </w:r>
          </w:p>
        </w:tc>
        <w:tc>
          <w:tcPr>
            <w:tcW w:w="4950"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c>
          <w:tcPr>
            <w:tcW w:w="13855" w:type="dxa"/>
            <w:gridSpan w:val="3"/>
          </w:tcPr>
          <w:p w:rsidR="00B156EA" w:rsidRPr="002A24B6" w:rsidRDefault="00B156EA" w:rsidP="00B156EA">
            <w:pPr>
              <w:jc w:val="center"/>
              <w:rPr>
                <w:rFonts w:ascii="Times New Roman" w:hAnsi="Times New Roman" w:cs="Times New Roman"/>
                <w:sz w:val="24"/>
                <w:szCs w:val="24"/>
              </w:rPr>
            </w:pPr>
          </w:p>
          <w:p w:rsidR="00B156EA" w:rsidRPr="002A24B6" w:rsidRDefault="00B156EA" w:rsidP="00B156EA">
            <w:pPr>
              <w:jc w:val="center"/>
              <w:rPr>
                <w:rFonts w:ascii="Times New Roman" w:hAnsi="Times New Roman" w:cs="Times New Roman"/>
                <w:b/>
                <w:sz w:val="24"/>
                <w:szCs w:val="24"/>
                <w:u w:val="single"/>
              </w:rPr>
            </w:pPr>
            <w:r w:rsidRPr="002A24B6">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88</w:t>
            </w:r>
            <w:r w:rsidRPr="002A24B6">
              <w:rPr>
                <w:rFonts w:ascii="Times New Roman" w:hAnsi="Times New Roman" w:cs="Times New Roman"/>
                <w:b/>
                <w:sz w:val="24"/>
                <w:szCs w:val="24"/>
                <w:u w:val="single"/>
              </w:rPr>
              <w:t xml:space="preserve"> Vendime Gjyqësore</w:t>
            </w:r>
          </w:p>
          <w:p w:rsidR="00B156EA" w:rsidRPr="002A24B6" w:rsidRDefault="00B156EA" w:rsidP="00B156EA">
            <w:pPr>
              <w:jc w:val="center"/>
              <w:rPr>
                <w:rFonts w:ascii="Times New Roman" w:hAnsi="Times New Roman" w:cs="Times New Roman"/>
                <w:sz w:val="24"/>
                <w:szCs w:val="24"/>
              </w:rPr>
            </w:pPr>
          </w:p>
        </w:tc>
      </w:tr>
    </w:tbl>
    <w:p w:rsidR="00B156EA" w:rsidRPr="00F4647F" w:rsidRDefault="00B156EA" w:rsidP="00B156EA">
      <w:pPr>
        <w:jc w:val="both"/>
        <w:rPr>
          <w:rFonts w:ascii="Times New Roman" w:hAnsi="Times New Roman" w:cs="Times New Roman"/>
          <w:color w:val="C00000"/>
          <w:sz w:val="24"/>
          <w:szCs w:val="24"/>
        </w:rPr>
      </w:pPr>
    </w:p>
    <w:p w:rsidR="00B156EA" w:rsidRDefault="00B156EA" w:rsidP="000C5594">
      <w:pPr>
        <w:pStyle w:val="Heading2"/>
      </w:pPr>
      <w:bookmarkStart w:id="40" w:name="_Toc89772531"/>
      <w:r w:rsidRPr="0021708E">
        <w:t xml:space="preserve">6. </w:t>
      </w:r>
      <w:r w:rsidRPr="00F4647F">
        <w:t xml:space="preserve">Të dhëna statistikore: </w:t>
      </w:r>
      <w:r>
        <w:t>Gjykata që ka dhënë vendimin.</w:t>
      </w:r>
      <w:bookmarkEnd w:id="40"/>
    </w:p>
    <w:p w:rsidR="00B156EA" w:rsidRPr="00F4647F" w:rsidRDefault="00B156EA" w:rsidP="00B156EA">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Nëntor </w:t>
      </w:r>
      <w:r w:rsidRPr="00F4647F">
        <w:rPr>
          <w:rFonts w:ascii="Times New Roman" w:hAnsi="Times New Roman" w:cs="Times New Roman"/>
          <w:sz w:val="24"/>
          <w:szCs w:val="24"/>
        </w:rPr>
        <w:t>2021, rezulton se nga</w:t>
      </w:r>
      <w:r>
        <w:rPr>
          <w:rFonts w:ascii="Times New Roman" w:hAnsi="Times New Roman" w:cs="Times New Roman"/>
          <w:sz w:val="24"/>
          <w:szCs w:val="24"/>
        </w:rPr>
        <w:t xml:space="preserve"> </w:t>
      </w:r>
      <w:r w:rsidRPr="00522E42">
        <w:rPr>
          <w:rFonts w:ascii="Times New Roman" w:hAnsi="Times New Roman" w:cs="Times New Roman"/>
          <w:b/>
          <w:sz w:val="24"/>
          <w:szCs w:val="24"/>
        </w:rPr>
        <w:t>8</w:t>
      </w:r>
      <w:r>
        <w:rPr>
          <w:rFonts w:ascii="Times New Roman" w:hAnsi="Times New Roman" w:cs="Times New Roman"/>
          <w:b/>
          <w:sz w:val="24"/>
          <w:szCs w:val="24"/>
        </w:rPr>
        <w:t>2</w:t>
      </w:r>
      <w:r w:rsidRPr="00E86CAC">
        <w:rPr>
          <w:rFonts w:ascii="Times New Roman" w:hAnsi="Times New Roman" w:cs="Times New Roman"/>
          <w:b/>
          <w:sz w:val="24"/>
          <w:szCs w:val="24"/>
        </w:rPr>
        <w:t xml:space="preserve"> vendime</w:t>
      </w:r>
      <w:r w:rsidRPr="0021708E">
        <w:rPr>
          <w:rFonts w:ascii="Times New Roman" w:hAnsi="Times New Roman" w:cs="Times New Roman"/>
          <w:b/>
          <w:sz w:val="24"/>
          <w:szCs w:val="24"/>
        </w:rPr>
        <w:t xml:space="preserve"> gjyqësore</w:t>
      </w:r>
      <w:r w:rsidRPr="00F4647F">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55</w:t>
      </w:r>
      <w:r w:rsidRPr="0021708E">
        <w:rPr>
          <w:rFonts w:ascii="Times New Roman" w:hAnsi="Times New Roman" w:cs="Times New Roman"/>
          <w:b/>
          <w:sz w:val="24"/>
          <w:szCs w:val="24"/>
        </w:rPr>
        <w:t xml:space="preserve"> prej tyre janë vendime gjyq</w:t>
      </w:r>
      <w:r>
        <w:rPr>
          <w:rFonts w:ascii="Times New Roman" w:hAnsi="Times New Roman" w:cs="Times New Roman"/>
          <w:b/>
          <w:sz w:val="24"/>
          <w:szCs w:val="24"/>
        </w:rPr>
        <w:t>ë</w:t>
      </w:r>
      <w:r w:rsidRPr="0021708E">
        <w:rPr>
          <w:rFonts w:ascii="Times New Roman" w:hAnsi="Times New Roman" w:cs="Times New Roman"/>
          <w:b/>
          <w:sz w:val="24"/>
          <w:szCs w:val="24"/>
        </w:rPr>
        <w:t>sore</w:t>
      </w:r>
      <w:r>
        <w:rPr>
          <w:rFonts w:ascii="Times New Roman" w:hAnsi="Times New Roman" w:cs="Times New Roman"/>
          <w:sz w:val="24"/>
          <w:szCs w:val="24"/>
        </w:rPr>
        <w:t xml:space="preserve"> të dhëna nga Gjykatat e Rretheve Gjyqësore, </w:t>
      </w:r>
      <w:r w:rsidRPr="00522E42">
        <w:rPr>
          <w:rFonts w:ascii="Times New Roman" w:hAnsi="Times New Roman" w:cs="Times New Roman"/>
          <w:b/>
          <w:sz w:val="24"/>
          <w:szCs w:val="24"/>
        </w:rPr>
        <w:t>5</w:t>
      </w:r>
      <w:r w:rsidRPr="0021708E">
        <w:rPr>
          <w:rFonts w:ascii="Times New Roman" w:hAnsi="Times New Roman" w:cs="Times New Roman"/>
          <w:b/>
          <w:sz w:val="24"/>
          <w:szCs w:val="24"/>
        </w:rPr>
        <w:t xml:space="preserve"> vendime</w:t>
      </w:r>
      <w:r w:rsidRPr="00F4647F">
        <w:rPr>
          <w:rFonts w:ascii="Times New Roman" w:hAnsi="Times New Roman" w:cs="Times New Roman"/>
          <w:sz w:val="24"/>
          <w:szCs w:val="24"/>
        </w:rPr>
        <w:t xml:space="preserve"> </w:t>
      </w:r>
      <w:r>
        <w:rPr>
          <w:rFonts w:ascii="Times New Roman" w:hAnsi="Times New Roman" w:cs="Times New Roman"/>
          <w:sz w:val="24"/>
          <w:szCs w:val="24"/>
        </w:rPr>
        <w:t xml:space="preserve">janë dhënë nga Gjykatat Administrative të Shkallës së Parë dhe </w:t>
      </w:r>
      <w:r w:rsidRPr="00522E42">
        <w:rPr>
          <w:rFonts w:ascii="Times New Roman" w:hAnsi="Times New Roman" w:cs="Times New Roman"/>
          <w:b/>
          <w:sz w:val="24"/>
          <w:szCs w:val="24"/>
        </w:rPr>
        <w:t>1</w:t>
      </w:r>
      <w:r>
        <w:rPr>
          <w:rFonts w:ascii="Times New Roman" w:hAnsi="Times New Roman" w:cs="Times New Roman"/>
          <w:sz w:val="24"/>
          <w:szCs w:val="24"/>
        </w:rPr>
        <w:t xml:space="preserve"> vendim është dhënë nga Gjykata e Apelit, të ndara si më poshtë:</w:t>
      </w:r>
      <w:r w:rsidRPr="00F4647F">
        <w:rPr>
          <w:rFonts w:ascii="Times New Roman" w:hAnsi="Times New Roman" w:cs="Times New Roman"/>
          <w:sz w:val="24"/>
          <w:szCs w:val="24"/>
        </w:rPr>
        <w:t xml:space="preserve"> </w:t>
      </w:r>
    </w:p>
    <w:p w:rsidR="00B156EA" w:rsidRDefault="00B156EA" w:rsidP="00B156EA">
      <w:pPr>
        <w:jc w:val="both"/>
        <w:rPr>
          <w:rFonts w:ascii="Times New Roman" w:hAnsi="Times New Roman" w:cs="Times New Roman"/>
          <w:sz w:val="24"/>
          <w:szCs w:val="24"/>
        </w:rPr>
      </w:pPr>
      <w:r w:rsidRPr="00F4647F">
        <w:rPr>
          <w:rFonts w:ascii="Times New Roman" w:hAnsi="Times New Roman" w:cs="Times New Roman"/>
          <w:sz w:val="24"/>
          <w:szCs w:val="24"/>
        </w:rPr>
        <w:t>Këto të dhëna paraqiten në formë tabelare si vijon:</w:t>
      </w:r>
    </w:p>
    <w:p w:rsidR="00B156EA" w:rsidRDefault="00B156EA" w:rsidP="00B156EA">
      <w:pPr>
        <w:jc w:val="both"/>
        <w:rPr>
          <w:rFonts w:ascii="Times New Roman" w:hAnsi="Times New Roman" w:cs="Times New Roman"/>
          <w:sz w:val="24"/>
          <w:szCs w:val="24"/>
        </w:rPr>
      </w:pPr>
    </w:p>
    <w:p w:rsidR="00B156EA" w:rsidRDefault="00B156EA" w:rsidP="00B156EA">
      <w:pPr>
        <w:jc w:val="both"/>
        <w:rPr>
          <w:rFonts w:ascii="Times New Roman" w:hAnsi="Times New Roman" w:cs="Times New Roman"/>
          <w:sz w:val="24"/>
          <w:szCs w:val="24"/>
        </w:rPr>
      </w:pPr>
    </w:p>
    <w:tbl>
      <w:tblPr>
        <w:tblStyle w:val="TableGrid"/>
        <w:tblpPr w:leftFromText="180" w:rightFromText="180" w:vertAnchor="text" w:horzAnchor="margin" w:tblpY="-162"/>
        <w:tblW w:w="0" w:type="auto"/>
        <w:tblLook w:val="04A0" w:firstRow="1" w:lastRow="0" w:firstColumn="1" w:lastColumn="0" w:noHBand="0" w:noVBand="1"/>
      </w:tblPr>
      <w:tblGrid>
        <w:gridCol w:w="2346"/>
        <w:gridCol w:w="1915"/>
        <w:gridCol w:w="7794"/>
        <w:gridCol w:w="1349"/>
      </w:tblGrid>
      <w:tr w:rsidR="00B156EA" w:rsidRPr="00F4647F" w:rsidTr="00B156EA">
        <w:trPr>
          <w:trHeight w:val="431"/>
        </w:trPr>
        <w:tc>
          <w:tcPr>
            <w:tcW w:w="13404" w:type="dxa"/>
            <w:gridSpan w:val="4"/>
            <w:shd w:val="clear" w:color="auto" w:fill="E2EFD9" w:themeFill="accent6" w:themeFillTint="33"/>
          </w:tcPr>
          <w:p w:rsidR="00B156EA" w:rsidRPr="00F4647F" w:rsidRDefault="00B156EA" w:rsidP="00B156EA">
            <w:pPr>
              <w:jc w:val="center"/>
              <w:rPr>
                <w:rFonts w:ascii="Times New Roman" w:hAnsi="Times New Roman" w:cs="Times New Roman"/>
                <w:b/>
              </w:rPr>
            </w:pPr>
            <w:r w:rsidRPr="00F4647F">
              <w:rPr>
                <w:rFonts w:ascii="Times New Roman" w:hAnsi="Times New Roman" w:cs="Times New Roman"/>
                <w:b/>
              </w:rPr>
              <w:t>Të Dhëna Statistikore</w:t>
            </w:r>
            <w:r>
              <w:rPr>
                <w:rFonts w:ascii="Times New Roman" w:hAnsi="Times New Roman" w:cs="Times New Roman"/>
                <w:b/>
              </w:rPr>
              <w:t xml:space="preserve"> </w:t>
            </w:r>
            <w:r w:rsidRPr="00F4647F">
              <w:rPr>
                <w:rFonts w:ascii="Times New Roman" w:hAnsi="Times New Roman" w:cs="Times New Roman"/>
                <w:b/>
              </w:rPr>
              <w:t>Ndihma Juridike Dytësore</w:t>
            </w:r>
            <w:r>
              <w:rPr>
                <w:rFonts w:ascii="Times New Roman" w:hAnsi="Times New Roman" w:cs="Times New Roman"/>
                <w:b/>
              </w:rPr>
              <w:t xml:space="preserve"> NËNTOR </w:t>
            </w:r>
            <w:r w:rsidRPr="00F4647F">
              <w:rPr>
                <w:rFonts w:ascii="Times New Roman" w:hAnsi="Times New Roman" w:cs="Times New Roman"/>
                <w:b/>
              </w:rPr>
              <w:t>2021</w:t>
            </w:r>
          </w:p>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509"/>
        </w:trPr>
        <w:tc>
          <w:tcPr>
            <w:tcW w:w="4261" w:type="dxa"/>
            <w:gridSpan w:val="2"/>
            <w:shd w:val="clear" w:color="auto" w:fill="D5DCE4" w:themeFill="text2" w:themeFillTint="33"/>
          </w:tcPr>
          <w:p w:rsidR="00B156EA" w:rsidRDefault="00B156EA" w:rsidP="00B156EA">
            <w:pPr>
              <w:jc w:val="center"/>
              <w:rPr>
                <w:rFonts w:ascii="Times New Roman" w:hAnsi="Times New Roman" w:cs="Times New Roman"/>
                <w:b/>
                <w:i/>
                <w:sz w:val="24"/>
                <w:szCs w:val="24"/>
              </w:rPr>
            </w:pPr>
            <w:r>
              <w:rPr>
                <w:rFonts w:ascii="Times New Roman" w:hAnsi="Times New Roman" w:cs="Times New Roman"/>
                <w:b/>
                <w:i/>
                <w:sz w:val="24"/>
                <w:szCs w:val="24"/>
              </w:rPr>
              <w:t>Gjykata që ka dhënë vendimin</w:t>
            </w:r>
          </w:p>
          <w:p w:rsidR="00B156EA" w:rsidRPr="00F4647F" w:rsidRDefault="00B156EA" w:rsidP="00B156EA">
            <w:pPr>
              <w:jc w:val="center"/>
              <w:rPr>
                <w:rFonts w:ascii="Times New Roman" w:hAnsi="Times New Roman" w:cs="Times New Roman"/>
                <w:b/>
                <w:i/>
                <w:sz w:val="24"/>
                <w:szCs w:val="24"/>
              </w:rPr>
            </w:pPr>
            <w:r>
              <w:rPr>
                <w:rFonts w:ascii="Times New Roman" w:hAnsi="Times New Roman" w:cs="Times New Roman"/>
                <w:b/>
                <w:i/>
                <w:sz w:val="24"/>
                <w:szCs w:val="24"/>
              </w:rPr>
              <w:t>me objekt ndihmën juridike</w:t>
            </w:r>
          </w:p>
        </w:tc>
        <w:tc>
          <w:tcPr>
            <w:tcW w:w="7794" w:type="dxa"/>
            <w:shd w:val="clear" w:color="auto" w:fill="D5DCE4" w:themeFill="text2" w:themeFillTint="33"/>
          </w:tcPr>
          <w:p w:rsidR="00B156EA" w:rsidRPr="00F4647F" w:rsidRDefault="00B156EA" w:rsidP="00B156EA">
            <w:pPr>
              <w:jc w:val="center"/>
              <w:rPr>
                <w:rFonts w:ascii="Times New Roman" w:hAnsi="Times New Roman" w:cs="Times New Roman"/>
                <w:b/>
                <w:i/>
                <w:sz w:val="24"/>
                <w:szCs w:val="24"/>
              </w:rPr>
            </w:pPr>
            <w:r>
              <w:rPr>
                <w:rFonts w:ascii="Times New Roman" w:hAnsi="Times New Roman" w:cs="Times New Roman"/>
                <w:b/>
                <w:i/>
                <w:sz w:val="24"/>
                <w:szCs w:val="24"/>
              </w:rPr>
              <w:t>Numri i vendimeve gjyqësore</w:t>
            </w:r>
          </w:p>
        </w:tc>
        <w:tc>
          <w:tcPr>
            <w:tcW w:w="1349" w:type="dxa"/>
            <w:shd w:val="clear" w:color="auto" w:fill="D5DCE4" w:themeFill="text2" w:themeFillTint="33"/>
          </w:tcPr>
          <w:p w:rsidR="00B156EA" w:rsidRPr="00F4647F" w:rsidRDefault="00B156EA" w:rsidP="00B156EA">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B156EA" w:rsidRPr="00F4647F" w:rsidRDefault="00B156EA" w:rsidP="00B156EA">
            <w:pPr>
              <w:jc w:val="center"/>
              <w:rPr>
                <w:rFonts w:ascii="Times New Roman" w:hAnsi="Times New Roman" w:cs="Times New Roman"/>
                <w:b/>
                <w:i/>
                <w:sz w:val="24"/>
                <w:szCs w:val="24"/>
              </w:rPr>
            </w:pPr>
          </w:p>
        </w:tc>
      </w:tr>
      <w:tr w:rsidR="00B156EA" w:rsidRPr="00F4647F" w:rsidTr="00B156EA">
        <w:trPr>
          <w:trHeight w:val="65"/>
        </w:trPr>
        <w:tc>
          <w:tcPr>
            <w:tcW w:w="2346" w:type="dxa"/>
            <w:vMerge w:val="restart"/>
            <w:vAlign w:val="center"/>
          </w:tcPr>
          <w:p w:rsidR="00B156EA" w:rsidRPr="0048264E" w:rsidRDefault="00B156EA" w:rsidP="00B156EA">
            <w:pPr>
              <w:jc w:val="center"/>
              <w:rPr>
                <w:rFonts w:ascii="Times New Roman" w:hAnsi="Times New Roman" w:cs="Times New Roman"/>
                <w:b/>
                <w:sz w:val="24"/>
                <w:szCs w:val="24"/>
              </w:rPr>
            </w:pPr>
            <w:r w:rsidRPr="0048264E">
              <w:rPr>
                <w:rFonts w:ascii="Times New Roman" w:hAnsi="Times New Roman" w:cs="Times New Roman"/>
                <w:b/>
                <w:sz w:val="24"/>
                <w:szCs w:val="24"/>
              </w:rPr>
              <w:t>Gjykata e Rrethit Gjyq</w:t>
            </w:r>
            <w:r>
              <w:rPr>
                <w:rFonts w:ascii="Times New Roman" w:hAnsi="Times New Roman" w:cs="Times New Roman"/>
                <w:b/>
                <w:sz w:val="24"/>
                <w:szCs w:val="24"/>
              </w:rPr>
              <w:t>ë</w:t>
            </w:r>
            <w:r w:rsidRPr="0048264E">
              <w:rPr>
                <w:rFonts w:ascii="Times New Roman" w:hAnsi="Times New Roman" w:cs="Times New Roman"/>
                <w:b/>
                <w:sz w:val="24"/>
                <w:szCs w:val="24"/>
              </w:rPr>
              <w:t>sor</w:t>
            </w:r>
          </w:p>
          <w:p w:rsidR="00B156EA" w:rsidRDefault="00B156EA" w:rsidP="00B156EA">
            <w:pPr>
              <w:jc w:val="center"/>
              <w:rPr>
                <w:rFonts w:ascii="Times New Roman" w:hAnsi="Times New Roman" w:cs="Times New Roman"/>
                <w:sz w:val="24"/>
                <w:szCs w:val="24"/>
              </w:rPr>
            </w:pPr>
          </w:p>
          <w:p w:rsidR="00B156EA" w:rsidRDefault="00B156EA" w:rsidP="00B156EA">
            <w:pPr>
              <w:jc w:val="center"/>
              <w:rPr>
                <w:rFonts w:ascii="Times New Roman" w:hAnsi="Times New Roman" w:cs="Times New Roman"/>
                <w:sz w:val="24"/>
                <w:szCs w:val="24"/>
              </w:rPr>
            </w:pPr>
          </w:p>
          <w:p w:rsidR="00B156EA" w:rsidRDefault="00B156EA" w:rsidP="00B156EA">
            <w:pPr>
              <w:jc w:val="center"/>
              <w:rPr>
                <w:rFonts w:ascii="Times New Roman" w:hAnsi="Times New Roman" w:cs="Times New Roman"/>
                <w:sz w:val="24"/>
                <w:szCs w:val="24"/>
              </w:rPr>
            </w:pPr>
          </w:p>
          <w:p w:rsidR="00B156EA" w:rsidRPr="00F4647F" w:rsidRDefault="00B156EA" w:rsidP="00B156EA">
            <w:pPr>
              <w:jc w:val="cente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Tiranë</w:t>
            </w:r>
          </w:p>
        </w:tc>
        <w:tc>
          <w:tcPr>
            <w:tcW w:w="7794" w:type="dxa"/>
          </w:tcPr>
          <w:p w:rsidR="00B156EA" w:rsidRPr="001550F5" w:rsidRDefault="00B156EA" w:rsidP="00B156EA">
            <w:pPr>
              <w:jc w:val="center"/>
              <w:rPr>
                <w:rFonts w:ascii="Times New Roman" w:hAnsi="Times New Roman" w:cs="Times New Roman"/>
                <w:sz w:val="24"/>
                <w:szCs w:val="24"/>
                <w:highlight w:val="yellow"/>
              </w:rPr>
            </w:pPr>
            <w:r>
              <w:rPr>
                <w:rFonts w:ascii="Times New Roman" w:hAnsi="Times New Roman" w:cs="Times New Roman"/>
                <w:sz w:val="24"/>
                <w:szCs w:val="24"/>
              </w:rPr>
              <w:t>10</w:t>
            </w:r>
          </w:p>
        </w:tc>
        <w:tc>
          <w:tcPr>
            <w:tcW w:w="1349" w:type="dxa"/>
            <w:vMerge w:val="restart"/>
          </w:tcPr>
          <w:p w:rsidR="00B156EA" w:rsidRDefault="00B156EA" w:rsidP="00B156EA">
            <w:pPr>
              <w:jc w:val="center"/>
              <w:rPr>
                <w:rFonts w:ascii="Times New Roman" w:hAnsi="Times New Roman" w:cs="Times New Roman"/>
                <w:sz w:val="24"/>
                <w:szCs w:val="24"/>
              </w:rPr>
            </w:pPr>
          </w:p>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Durrës</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2</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Elbasan</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Fier</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13</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Gjirokastër</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4</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Korçë</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2</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Lezhë</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13</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Lushnje</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17</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Berat</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Pogradec</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7</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Vlorë</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Pr="00F4647F" w:rsidRDefault="00B156EA" w:rsidP="00B156EA">
            <w:pPr>
              <w:rPr>
                <w:rFonts w:ascii="Times New Roman" w:hAnsi="Times New Roman" w:cs="Times New Roman"/>
                <w:sz w:val="24"/>
                <w:szCs w:val="24"/>
              </w:rPr>
            </w:pPr>
            <w:r>
              <w:rPr>
                <w:rFonts w:ascii="Times New Roman" w:hAnsi="Times New Roman" w:cs="Times New Roman"/>
                <w:sz w:val="24"/>
                <w:szCs w:val="24"/>
              </w:rPr>
              <w:t>Shkodër</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12</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Default="00B156EA" w:rsidP="00B156EA">
            <w:pPr>
              <w:rPr>
                <w:rFonts w:ascii="Times New Roman" w:hAnsi="Times New Roman" w:cs="Times New Roman"/>
                <w:sz w:val="24"/>
                <w:szCs w:val="24"/>
              </w:rPr>
            </w:pPr>
            <w:r>
              <w:rPr>
                <w:rFonts w:ascii="Times New Roman" w:hAnsi="Times New Roman" w:cs="Times New Roman"/>
                <w:sz w:val="24"/>
                <w:szCs w:val="24"/>
              </w:rPr>
              <w:t>Dibër</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Default="00B156EA" w:rsidP="00B156EA">
            <w:pPr>
              <w:rPr>
                <w:rFonts w:ascii="Times New Roman" w:hAnsi="Times New Roman" w:cs="Times New Roman"/>
                <w:sz w:val="24"/>
                <w:szCs w:val="24"/>
              </w:rPr>
            </w:pPr>
            <w:r>
              <w:rPr>
                <w:rFonts w:ascii="Times New Roman" w:hAnsi="Times New Roman" w:cs="Times New Roman"/>
                <w:sz w:val="24"/>
                <w:szCs w:val="24"/>
              </w:rPr>
              <w:t>Përmet</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Default="00B156EA" w:rsidP="00B156EA">
            <w:pPr>
              <w:rPr>
                <w:rFonts w:ascii="Times New Roman" w:hAnsi="Times New Roman" w:cs="Times New Roman"/>
                <w:sz w:val="24"/>
                <w:szCs w:val="24"/>
              </w:rPr>
            </w:pPr>
            <w:r>
              <w:rPr>
                <w:rFonts w:ascii="Times New Roman" w:hAnsi="Times New Roman" w:cs="Times New Roman"/>
                <w:sz w:val="24"/>
                <w:szCs w:val="24"/>
              </w:rPr>
              <w:t>Kukës</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65"/>
        </w:trPr>
        <w:tc>
          <w:tcPr>
            <w:tcW w:w="2346" w:type="dxa"/>
            <w:vMerge/>
          </w:tcPr>
          <w:p w:rsidR="00B156EA" w:rsidRDefault="00B156EA" w:rsidP="00B156EA">
            <w:pPr>
              <w:rPr>
                <w:rFonts w:ascii="Times New Roman" w:hAnsi="Times New Roman" w:cs="Times New Roman"/>
                <w:sz w:val="24"/>
                <w:szCs w:val="24"/>
              </w:rPr>
            </w:pPr>
          </w:p>
        </w:tc>
        <w:tc>
          <w:tcPr>
            <w:tcW w:w="1915" w:type="dxa"/>
          </w:tcPr>
          <w:p w:rsidR="00B156EA" w:rsidRDefault="00B156EA" w:rsidP="00B156EA">
            <w:pPr>
              <w:rPr>
                <w:rFonts w:ascii="Times New Roman" w:hAnsi="Times New Roman" w:cs="Times New Roman"/>
                <w:sz w:val="24"/>
                <w:szCs w:val="24"/>
              </w:rPr>
            </w:pPr>
            <w:r>
              <w:rPr>
                <w:rFonts w:ascii="Times New Roman" w:hAnsi="Times New Roman" w:cs="Times New Roman"/>
                <w:sz w:val="24"/>
                <w:szCs w:val="24"/>
              </w:rPr>
              <w:t>Pukë</w:t>
            </w:r>
          </w:p>
        </w:tc>
        <w:tc>
          <w:tcPr>
            <w:tcW w:w="7794" w:type="dxa"/>
          </w:tcPr>
          <w:p w:rsidR="00B156EA" w:rsidRPr="00E86CAC" w:rsidRDefault="00B156EA" w:rsidP="00B156EA">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250"/>
        </w:trPr>
        <w:tc>
          <w:tcPr>
            <w:tcW w:w="12055" w:type="dxa"/>
            <w:gridSpan w:val="3"/>
            <w:shd w:val="clear" w:color="auto" w:fill="D0CECE" w:themeFill="background2" w:themeFillShade="E6"/>
          </w:tcPr>
          <w:p w:rsidR="00B156EA" w:rsidRPr="00351FB1" w:rsidRDefault="00B156EA" w:rsidP="00B156EA">
            <w:pPr>
              <w:jc w:val="center"/>
              <w:rPr>
                <w:rFonts w:ascii="Times New Roman" w:hAnsi="Times New Roman" w:cs="Times New Roman"/>
                <w:sz w:val="24"/>
                <w:szCs w:val="24"/>
              </w:rPr>
            </w:pPr>
            <w:r w:rsidRPr="00351FB1">
              <w:rPr>
                <w:rFonts w:ascii="Times New Roman" w:hAnsi="Times New Roman" w:cs="Times New Roman"/>
                <w:b/>
                <w:sz w:val="24"/>
                <w:szCs w:val="24"/>
              </w:rPr>
              <w:t xml:space="preserve">Total = </w:t>
            </w:r>
            <w:r>
              <w:rPr>
                <w:rFonts w:ascii="Times New Roman" w:hAnsi="Times New Roman" w:cs="Times New Roman"/>
                <w:b/>
                <w:sz w:val="24"/>
                <w:szCs w:val="24"/>
              </w:rPr>
              <w:t>82</w:t>
            </w:r>
            <w:r w:rsidRPr="00351FB1">
              <w:rPr>
                <w:rFonts w:ascii="Times New Roman" w:hAnsi="Times New Roman" w:cs="Times New Roman"/>
                <w:b/>
                <w:sz w:val="24"/>
                <w:szCs w:val="24"/>
              </w:rPr>
              <w:t xml:space="preserve"> Vendime</w:t>
            </w:r>
            <w:r w:rsidRPr="00351FB1">
              <w:rPr>
                <w:rFonts w:ascii="Times New Roman" w:hAnsi="Times New Roman" w:cs="Times New Roman"/>
                <w:sz w:val="24"/>
                <w:szCs w:val="24"/>
              </w:rPr>
              <w:t xml:space="preserve"> gjyqësore nga Gjykatat e Rretheve Gjyqësore</w:t>
            </w:r>
          </w:p>
          <w:p w:rsidR="00B156EA" w:rsidRPr="00351FB1" w:rsidRDefault="00B156EA" w:rsidP="00B156EA">
            <w:pPr>
              <w:jc w:val="center"/>
              <w:rPr>
                <w:rFonts w:ascii="Times New Roman" w:hAnsi="Times New Roman" w:cs="Times New Roman"/>
                <w:sz w:val="24"/>
                <w:szCs w:val="24"/>
              </w:rPr>
            </w:pP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259"/>
        </w:trPr>
        <w:tc>
          <w:tcPr>
            <w:tcW w:w="2346" w:type="dxa"/>
            <w:vMerge w:val="restart"/>
          </w:tcPr>
          <w:p w:rsidR="00B156EA" w:rsidRPr="0021708E" w:rsidRDefault="00B156EA" w:rsidP="00B156EA">
            <w:pPr>
              <w:jc w:val="center"/>
              <w:rPr>
                <w:rFonts w:ascii="Times New Roman" w:hAnsi="Times New Roman" w:cs="Times New Roman"/>
                <w:b/>
                <w:sz w:val="24"/>
                <w:szCs w:val="24"/>
              </w:rPr>
            </w:pPr>
            <w:r w:rsidRPr="0021708E">
              <w:rPr>
                <w:rFonts w:ascii="Times New Roman" w:hAnsi="Times New Roman" w:cs="Times New Roman"/>
                <w:b/>
                <w:sz w:val="24"/>
                <w:szCs w:val="24"/>
              </w:rPr>
              <w:t>Gjykata Administrative e Shkall</w:t>
            </w:r>
            <w:r>
              <w:rPr>
                <w:rFonts w:ascii="Times New Roman" w:hAnsi="Times New Roman" w:cs="Times New Roman"/>
                <w:b/>
                <w:sz w:val="24"/>
                <w:szCs w:val="24"/>
              </w:rPr>
              <w:t>ë</w:t>
            </w:r>
            <w:r w:rsidRPr="0021708E">
              <w:rPr>
                <w:rFonts w:ascii="Times New Roman" w:hAnsi="Times New Roman" w:cs="Times New Roman"/>
                <w:b/>
                <w:sz w:val="24"/>
                <w:szCs w:val="24"/>
              </w:rPr>
              <w:t>s s</w:t>
            </w:r>
            <w:r>
              <w:rPr>
                <w:rFonts w:ascii="Times New Roman" w:hAnsi="Times New Roman" w:cs="Times New Roman"/>
                <w:b/>
                <w:sz w:val="24"/>
                <w:szCs w:val="24"/>
              </w:rPr>
              <w:t>ë</w:t>
            </w:r>
            <w:r w:rsidRPr="0021708E">
              <w:rPr>
                <w:rFonts w:ascii="Times New Roman" w:hAnsi="Times New Roman" w:cs="Times New Roman"/>
                <w:b/>
                <w:sz w:val="24"/>
                <w:szCs w:val="24"/>
              </w:rPr>
              <w:t xml:space="preserve"> Par</w:t>
            </w:r>
            <w:r>
              <w:rPr>
                <w:rFonts w:ascii="Times New Roman" w:hAnsi="Times New Roman" w:cs="Times New Roman"/>
                <w:b/>
                <w:sz w:val="24"/>
                <w:szCs w:val="24"/>
              </w:rPr>
              <w:t>ë</w:t>
            </w:r>
          </w:p>
        </w:tc>
        <w:tc>
          <w:tcPr>
            <w:tcW w:w="1915" w:type="dxa"/>
          </w:tcPr>
          <w:p w:rsidR="00B156EA" w:rsidRPr="00F4647F" w:rsidRDefault="00B156EA" w:rsidP="00B156EA">
            <w:pPr>
              <w:jc w:val="center"/>
              <w:rPr>
                <w:rFonts w:ascii="Times New Roman" w:hAnsi="Times New Roman" w:cs="Times New Roman"/>
                <w:sz w:val="24"/>
                <w:szCs w:val="24"/>
              </w:rPr>
            </w:pPr>
            <w:r>
              <w:rPr>
                <w:rFonts w:ascii="Times New Roman" w:hAnsi="Times New Roman" w:cs="Times New Roman"/>
                <w:sz w:val="24"/>
                <w:szCs w:val="24"/>
              </w:rPr>
              <w:t>Tiranë</w:t>
            </w:r>
          </w:p>
        </w:tc>
        <w:tc>
          <w:tcPr>
            <w:tcW w:w="7794" w:type="dxa"/>
          </w:tcPr>
          <w:p w:rsidR="00B156EA" w:rsidRPr="00351FB1" w:rsidRDefault="00B156EA" w:rsidP="00B156EA">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259"/>
        </w:trPr>
        <w:tc>
          <w:tcPr>
            <w:tcW w:w="2346" w:type="dxa"/>
            <w:vMerge/>
          </w:tcPr>
          <w:p w:rsidR="00B156EA" w:rsidRDefault="00B156EA" w:rsidP="00B156EA">
            <w:pPr>
              <w:jc w:val="center"/>
              <w:rPr>
                <w:rFonts w:ascii="Times New Roman" w:hAnsi="Times New Roman" w:cs="Times New Roman"/>
                <w:sz w:val="24"/>
                <w:szCs w:val="24"/>
              </w:rPr>
            </w:pPr>
          </w:p>
        </w:tc>
        <w:tc>
          <w:tcPr>
            <w:tcW w:w="1915" w:type="dxa"/>
          </w:tcPr>
          <w:p w:rsidR="00B156EA" w:rsidRPr="00F4647F" w:rsidRDefault="00B156EA" w:rsidP="00B156EA">
            <w:pPr>
              <w:jc w:val="center"/>
              <w:rPr>
                <w:rFonts w:ascii="Times New Roman" w:hAnsi="Times New Roman" w:cs="Times New Roman"/>
                <w:sz w:val="24"/>
                <w:szCs w:val="24"/>
              </w:rPr>
            </w:pPr>
            <w:r>
              <w:rPr>
                <w:rFonts w:ascii="Times New Roman" w:hAnsi="Times New Roman" w:cs="Times New Roman"/>
                <w:sz w:val="24"/>
                <w:szCs w:val="24"/>
              </w:rPr>
              <w:t>Durrës</w:t>
            </w:r>
          </w:p>
        </w:tc>
        <w:tc>
          <w:tcPr>
            <w:tcW w:w="7794" w:type="dxa"/>
          </w:tcPr>
          <w:p w:rsidR="00B156EA" w:rsidRPr="00351FB1" w:rsidRDefault="00B156EA" w:rsidP="00B156EA">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347"/>
        </w:trPr>
        <w:tc>
          <w:tcPr>
            <w:tcW w:w="2346" w:type="dxa"/>
            <w:vMerge/>
          </w:tcPr>
          <w:p w:rsidR="00B156EA" w:rsidRDefault="00B156EA" w:rsidP="00B156EA">
            <w:pPr>
              <w:jc w:val="center"/>
              <w:rPr>
                <w:rFonts w:ascii="Times New Roman" w:hAnsi="Times New Roman" w:cs="Times New Roman"/>
                <w:sz w:val="24"/>
                <w:szCs w:val="24"/>
              </w:rPr>
            </w:pPr>
          </w:p>
        </w:tc>
        <w:tc>
          <w:tcPr>
            <w:tcW w:w="1915" w:type="dxa"/>
          </w:tcPr>
          <w:p w:rsidR="00B156EA" w:rsidRPr="00F4647F" w:rsidRDefault="00B156EA" w:rsidP="00B156EA">
            <w:pPr>
              <w:jc w:val="center"/>
              <w:rPr>
                <w:rFonts w:ascii="Times New Roman" w:hAnsi="Times New Roman" w:cs="Times New Roman"/>
                <w:sz w:val="24"/>
                <w:szCs w:val="24"/>
              </w:rPr>
            </w:pPr>
            <w:r>
              <w:rPr>
                <w:rFonts w:ascii="Times New Roman" w:hAnsi="Times New Roman" w:cs="Times New Roman"/>
                <w:sz w:val="24"/>
                <w:szCs w:val="24"/>
              </w:rPr>
              <w:t>Vlorë</w:t>
            </w:r>
          </w:p>
        </w:tc>
        <w:tc>
          <w:tcPr>
            <w:tcW w:w="7794" w:type="dxa"/>
          </w:tcPr>
          <w:p w:rsidR="00B156EA" w:rsidRPr="00351FB1" w:rsidRDefault="00B156EA" w:rsidP="00B156EA">
            <w:pPr>
              <w:jc w:val="center"/>
              <w:rPr>
                <w:rFonts w:ascii="Times New Roman" w:hAnsi="Times New Roman" w:cs="Times New Roman"/>
                <w:sz w:val="24"/>
                <w:szCs w:val="24"/>
              </w:rPr>
            </w:pPr>
            <w:r>
              <w:rPr>
                <w:rFonts w:ascii="Times New Roman" w:hAnsi="Times New Roman" w:cs="Times New Roman"/>
                <w:sz w:val="24"/>
                <w:szCs w:val="24"/>
              </w:rPr>
              <w:t>3</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259"/>
        </w:trPr>
        <w:tc>
          <w:tcPr>
            <w:tcW w:w="12055" w:type="dxa"/>
            <w:gridSpan w:val="3"/>
            <w:shd w:val="clear" w:color="auto" w:fill="D0CECE" w:themeFill="background2" w:themeFillShade="E6"/>
          </w:tcPr>
          <w:p w:rsidR="00B156EA" w:rsidRDefault="00B156EA" w:rsidP="00B156EA">
            <w:pPr>
              <w:jc w:val="center"/>
              <w:rPr>
                <w:rFonts w:ascii="Times New Roman" w:hAnsi="Times New Roman" w:cs="Times New Roman"/>
                <w:sz w:val="24"/>
                <w:szCs w:val="24"/>
              </w:rPr>
            </w:pPr>
            <w:r w:rsidRPr="0048264E">
              <w:rPr>
                <w:rFonts w:ascii="Times New Roman" w:hAnsi="Times New Roman" w:cs="Times New Roman"/>
                <w:b/>
                <w:sz w:val="24"/>
                <w:szCs w:val="24"/>
              </w:rPr>
              <w:t xml:space="preserve">Total = </w:t>
            </w:r>
            <w:r>
              <w:rPr>
                <w:rFonts w:ascii="Times New Roman" w:hAnsi="Times New Roman" w:cs="Times New Roman"/>
                <w:b/>
                <w:sz w:val="24"/>
                <w:szCs w:val="24"/>
              </w:rPr>
              <w:t xml:space="preserve">5 </w:t>
            </w:r>
            <w:r w:rsidRPr="00351FB1">
              <w:rPr>
                <w:rFonts w:ascii="Times New Roman" w:hAnsi="Times New Roman" w:cs="Times New Roman"/>
                <w:b/>
                <w:sz w:val="24"/>
                <w:szCs w:val="24"/>
              </w:rPr>
              <w:t>Vendime</w:t>
            </w:r>
            <w:r w:rsidRPr="00351FB1">
              <w:rPr>
                <w:rFonts w:ascii="Times New Roman" w:hAnsi="Times New Roman" w:cs="Times New Roman"/>
                <w:sz w:val="24"/>
                <w:szCs w:val="24"/>
              </w:rPr>
              <w:t xml:space="preserve"> gjyqësore</w:t>
            </w:r>
          </w:p>
          <w:p w:rsidR="00B156EA" w:rsidRDefault="00B156EA" w:rsidP="00B156EA">
            <w:pPr>
              <w:jc w:val="center"/>
              <w:rPr>
                <w:rFonts w:ascii="Times New Roman" w:hAnsi="Times New Roman" w:cs="Times New Roman"/>
                <w:sz w:val="24"/>
                <w:szCs w:val="24"/>
              </w:rPr>
            </w:pP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287"/>
        </w:trPr>
        <w:tc>
          <w:tcPr>
            <w:tcW w:w="2346" w:type="dxa"/>
          </w:tcPr>
          <w:p w:rsidR="00B156EA" w:rsidRPr="0021708E" w:rsidRDefault="00B156EA" w:rsidP="00B156EA">
            <w:pPr>
              <w:jc w:val="center"/>
              <w:rPr>
                <w:rFonts w:ascii="Times New Roman" w:hAnsi="Times New Roman" w:cs="Times New Roman"/>
                <w:b/>
                <w:sz w:val="24"/>
                <w:szCs w:val="24"/>
              </w:rPr>
            </w:pPr>
            <w:r w:rsidRPr="0021708E">
              <w:rPr>
                <w:rFonts w:ascii="Times New Roman" w:hAnsi="Times New Roman" w:cs="Times New Roman"/>
                <w:b/>
                <w:sz w:val="24"/>
                <w:szCs w:val="24"/>
              </w:rPr>
              <w:t>Gjykata e Apelit</w:t>
            </w:r>
          </w:p>
          <w:p w:rsidR="00B156EA" w:rsidRDefault="00B156EA" w:rsidP="00B156EA">
            <w:pPr>
              <w:jc w:val="center"/>
              <w:rPr>
                <w:rFonts w:ascii="Times New Roman" w:hAnsi="Times New Roman" w:cs="Times New Roman"/>
                <w:sz w:val="24"/>
                <w:szCs w:val="24"/>
              </w:rPr>
            </w:pPr>
          </w:p>
        </w:tc>
        <w:tc>
          <w:tcPr>
            <w:tcW w:w="1915" w:type="dxa"/>
          </w:tcPr>
          <w:p w:rsidR="00B156EA" w:rsidRPr="00F4647F" w:rsidRDefault="00B156EA" w:rsidP="00B156EA">
            <w:pPr>
              <w:jc w:val="center"/>
              <w:rPr>
                <w:rFonts w:ascii="Times New Roman" w:hAnsi="Times New Roman" w:cs="Times New Roman"/>
                <w:sz w:val="24"/>
                <w:szCs w:val="24"/>
              </w:rPr>
            </w:pPr>
            <w:r>
              <w:rPr>
                <w:rFonts w:ascii="Times New Roman" w:hAnsi="Times New Roman" w:cs="Times New Roman"/>
                <w:sz w:val="24"/>
                <w:szCs w:val="24"/>
              </w:rPr>
              <w:t>Durrës</w:t>
            </w:r>
          </w:p>
        </w:tc>
        <w:tc>
          <w:tcPr>
            <w:tcW w:w="7794" w:type="dxa"/>
          </w:tcPr>
          <w:p w:rsidR="00B156EA" w:rsidRPr="00351FB1" w:rsidRDefault="00B156EA" w:rsidP="00B156EA">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127"/>
        </w:trPr>
        <w:tc>
          <w:tcPr>
            <w:tcW w:w="12055" w:type="dxa"/>
            <w:gridSpan w:val="3"/>
            <w:shd w:val="clear" w:color="auto" w:fill="D0CECE" w:themeFill="background2" w:themeFillShade="E6"/>
          </w:tcPr>
          <w:p w:rsidR="00B156EA" w:rsidRDefault="00B156EA" w:rsidP="00B156EA">
            <w:pPr>
              <w:jc w:val="center"/>
              <w:rPr>
                <w:rFonts w:ascii="Times New Roman" w:hAnsi="Times New Roman" w:cs="Times New Roman"/>
                <w:sz w:val="24"/>
                <w:szCs w:val="24"/>
              </w:rPr>
            </w:pPr>
            <w:r w:rsidRPr="0048264E">
              <w:rPr>
                <w:rFonts w:ascii="Times New Roman" w:hAnsi="Times New Roman" w:cs="Times New Roman"/>
                <w:b/>
                <w:sz w:val="24"/>
                <w:szCs w:val="24"/>
              </w:rPr>
              <w:t xml:space="preserve">Total = </w:t>
            </w:r>
            <w:r>
              <w:rPr>
                <w:rFonts w:ascii="Times New Roman" w:hAnsi="Times New Roman" w:cs="Times New Roman"/>
                <w:b/>
                <w:sz w:val="24"/>
                <w:szCs w:val="24"/>
              </w:rPr>
              <w:t xml:space="preserve">1 Vendim </w:t>
            </w:r>
            <w:r w:rsidRPr="00115579">
              <w:rPr>
                <w:rFonts w:ascii="Times New Roman" w:hAnsi="Times New Roman" w:cs="Times New Roman"/>
                <w:sz w:val="24"/>
                <w:szCs w:val="24"/>
              </w:rPr>
              <w:t>gjyqësor</w:t>
            </w:r>
          </w:p>
          <w:p w:rsidR="00B156EA" w:rsidRDefault="00B156EA" w:rsidP="00B156EA">
            <w:pPr>
              <w:jc w:val="center"/>
              <w:rPr>
                <w:rFonts w:ascii="Times New Roman" w:hAnsi="Times New Roman" w:cs="Times New Roman"/>
                <w:sz w:val="24"/>
                <w:szCs w:val="24"/>
              </w:rPr>
            </w:pPr>
          </w:p>
        </w:tc>
        <w:tc>
          <w:tcPr>
            <w:tcW w:w="1349" w:type="dxa"/>
            <w:vMerge/>
          </w:tcPr>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779"/>
        </w:trPr>
        <w:tc>
          <w:tcPr>
            <w:tcW w:w="13404" w:type="dxa"/>
            <w:gridSpan w:val="4"/>
            <w:tcBorders>
              <w:bottom w:val="nil"/>
            </w:tcBorders>
          </w:tcPr>
          <w:p w:rsidR="00B156EA" w:rsidRPr="00F4647F" w:rsidRDefault="00B156EA" w:rsidP="00B156EA">
            <w:pPr>
              <w:rPr>
                <w:rFonts w:ascii="Times New Roman" w:hAnsi="Times New Roman" w:cs="Times New Roman"/>
                <w:sz w:val="24"/>
                <w:szCs w:val="24"/>
              </w:rPr>
            </w:pPr>
          </w:p>
          <w:p w:rsidR="00B156EA" w:rsidRPr="00F4647F" w:rsidRDefault="00B156EA" w:rsidP="00B156EA">
            <w:pPr>
              <w:jc w:val="center"/>
              <w:rPr>
                <w:rFonts w:ascii="Times New Roman" w:hAnsi="Times New Roman" w:cs="Times New Roman"/>
                <w:b/>
                <w:sz w:val="24"/>
                <w:szCs w:val="24"/>
                <w:u w:val="single"/>
              </w:rPr>
            </w:pPr>
            <w:r w:rsidRPr="00F4647F">
              <w:rPr>
                <w:rFonts w:ascii="Times New Roman" w:hAnsi="Times New Roman" w:cs="Times New Roman"/>
                <w:b/>
                <w:sz w:val="24"/>
                <w:szCs w:val="24"/>
                <w:u w:val="single"/>
              </w:rPr>
              <w:t>TOTALI =</w:t>
            </w:r>
            <w:r>
              <w:rPr>
                <w:rFonts w:ascii="Times New Roman" w:hAnsi="Times New Roman" w:cs="Times New Roman"/>
                <w:b/>
                <w:sz w:val="24"/>
                <w:szCs w:val="24"/>
                <w:u w:val="single"/>
              </w:rPr>
              <w:t>88</w:t>
            </w:r>
            <w:r w:rsidRPr="00F4647F">
              <w:rPr>
                <w:rFonts w:ascii="Times New Roman" w:hAnsi="Times New Roman" w:cs="Times New Roman"/>
                <w:b/>
                <w:sz w:val="24"/>
                <w:szCs w:val="24"/>
                <w:u w:val="single"/>
              </w:rPr>
              <w:t xml:space="preserve"> Vendime Gjyqësore</w:t>
            </w:r>
          </w:p>
          <w:p w:rsidR="00B156EA" w:rsidRPr="00F4647F" w:rsidRDefault="00B156EA" w:rsidP="00B156EA">
            <w:pPr>
              <w:jc w:val="center"/>
              <w:rPr>
                <w:rFonts w:ascii="Times New Roman" w:hAnsi="Times New Roman" w:cs="Times New Roman"/>
                <w:sz w:val="24"/>
                <w:szCs w:val="24"/>
              </w:rPr>
            </w:pPr>
          </w:p>
        </w:tc>
      </w:tr>
      <w:tr w:rsidR="00B156EA" w:rsidRPr="00F4647F" w:rsidTr="00B156EA">
        <w:trPr>
          <w:trHeight w:val="1290"/>
        </w:trPr>
        <w:tc>
          <w:tcPr>
            <w:tcW w:w="13404" w:type="dxa"/>
            <w:gridSpan w:val="4"/>
            <w:tcBorders>
              <w:top w:val="nil"/>
              <w:left w:val="nil"/>
              <w:bottom w:val="nil"/>
              <w:right w:val="nil"/>
            </w:tcBorders>
          </w:tcPr>
          <w:p w:rsidR="00B156EA" w:rsidRDefault="00B156EA" w:rsidP="00B156EA">
            <w:pPr>
              <w:jc w:val="center"/>
              <w:rPr>
                <w:rFonts w:ascii="Times New Roman" w:hAnsi="Times New Roman" w:cs="Times New Roman"/>
                <w:sz w:val="24"/>
                <w:szCs w:val="24"/>
              </w:rPr>
            </w:pPr>
          </w:p>
          <w:p w:rsidR="00B156EA" w:rsidRPr="00D459FC" w:rsidRDefault="00B156EA" w:rsidP="00B156EA">
            <w:pPr>
              <w:jc w:val="center"/>
              <w:rPr>
                <w:rFonts w:ascii="Times New Roman" w:hAnsi="Times New Roman" w:cs="Times New Roman"/>
                <w:b/>
                <w:color w:val="C00000"/>
                <w:sz w:val="24"/>
                <w:szCs w:val="24"/>
              </w:rPr>
            </w:pPr>
            <w:r w:rsidRPr="00D459FC">
              <w:rPr>
                <w:rFonts w:ascii="Times New Roman" w:hAnsi="Times New Roman" w:cs="Times New Roman"/>
                <w:b/>
                <w:color w:val="C00000"/>
                <w:sz w:val="24"/>
                <w:szCs w:val="24"/>
              </w:rPr>
              <w:t xml:space="preserve">Paraqitja grafike e vendimeve gjyqësore për muajin </w:t>
            </w:r>
            <w:r>
              <w:rPr>
                <w:rFonts w:ascii="Times New Roman" w:hAnsi="Times New Roman" w:cs="Times New Roman"/>
                <w:b/>
                <w:color w:val="C00000"/>
                <w:sz w:val="24"/>
                <w:szCs w:val="24"/>
              </w:rPr>
              <w:t xml:space="preserve">Nëntor </w:t>
            </w:r>
            <w:r w:rsidRPr="00D459FC">
              <w:rPr>
                <w:rFonts w:ascii="Times New Roman" w:hAnsi="Times New Roman" w:cs="Times New Roman"/>
                <w:b/>
                <w:color w:val="C00000"/>
                <w:sz w:val="24"/>
                <w:szCs w:val="24"/>
              </w:rPr>
              <w:t>2021, si vijon:</w:t>
            </w:r>
          </w:p>
          <w:p w:rsidR="00B156EA" w:rsidRDefault="00B156EA" w:rsidP="00B156EA">
            <w:pPr>
              <w:jc w:val="center"/>
              <w:rPr>
                <w:rFonts w:ascii="Times New Roman" w:hAnsi="Times New Roman" w:cs="Times New Roman"/>
                <w:sz w:val="24"/>
                <w:szCs w:val="24"/>
              </w:rPr>
            </w:pPr>
          </w:p>
          <w:p w:rsidR="00B156EA" w:rsidRDefault="00B156EA" w:rsidP="00B156EA">
            <w:pPr>
              <w:jc w:val="center"/>
              <w:rPr>
                <w:rFonts w:ascii="Times New Roman" w:hAnsi="Times New Roman" w:cs="Times New Roman"/>
                <w:sz w:val="24"/>
                <w:szCs w:val="24"/>
              </w:rPr>
            </w:pPr>
          </w:p>
          <w:p w:rsidR="00B156EA" w:rsidRPr="00F4647F" w:rsidRDefault="00B156EA" w:rsidP="00B156EA">
            <w:pPr>
              <w:jc w:val="center"/>
              <w:rPr>
                <w:rFonts w:ascii="Times New Roman" w:hAnsi="Times New Roman" w:cs="Times New Roman"/>
                <w:sz w:val="24"/>
                <w:szCs w:val="24"/>
              </w:rPr>
            </w:pPr>
          </w:p>
        </w:tc>
      </w:tr>
    </w:tbl>
    <w:p w:rsidR="00B156EA" w:rsidRPr="00E86CAC" w:rsidRDefault="00B156EA" w:rsidP="00B156EA">
      <w:pPr>
        <w:jc w:val="both"/>
        <w:rPr>
          <w:rFonts w:ascii="Times New Roman" w:hAnsi="Times New Roman" w:cs="Times New Roman"/>
          <w:color w:val="C00000"/>
          <w:sz w:val="24"/>
          <w:szCs w:val="24"/>
        </w:rPr>
      </w:pPr>
    </w:p>
    <w:p w:rsidR="00B156EA" w:rsidRPr="005645DB" w:rsidRDefault="00B156EA" w:rsidP="00B156EA">
      <w:pPr>
        <w:spacing w:after="200" w:line="276" w:lineRule="auto"/>
        <w:rPr>
          <w:rFonts w:ascii="Times New Roman" w:hAnsi="Times New Roman" w:cs="Times New Roman"/>
          <w:b/>
          <w:noProof/>
          <w:sz w:val="24"/>
          <w:szCs w:val="24"/>
          <w:highlight w:val="yellow"/>
        </w:rPr>
      </w:pPr>
      <w:r>
        <w:rPr>
          <w:rFonts w:ascii="Times New Roman" w:hAnsi="Times New Roman" w:cs="Times New Roman"/>
          <w:b/>
          <w:noProof/>
          <w:sz w:val="24"/>
          <w:szCs w:val="24"/>
        </w:rPr>
        <w:drawing>
          <wp:inline distT="0" distB="0" distL="0" distR="0" wp14:anchorId="31DF94F3" wp14:editId="69620DCF">
            <wp:extent cx="8505825" cy="43719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156EA" w:rsidRPr="0099060F" w:rsidRDefault="00B156EA" w:rsidP="00292DF7">
      <w:pPr>
        <w:spacing w:after="200" w:line="276" w:lineRule="auto"/>
        <w:rPr>
          <w:rFonts w:ascii="Times New Roman" w:hAnsi="Times New Roman" w:cs="Times New Roman"/>
          <w:b/>
          <w:noProof/>
          <w:sz w:val="24"/>
          <w:szCs w:val="24"/>
          <w:highlight w:val="yellow"/>
        </w:rPr>
      </w:pPr>
      <w:r w:rsidRPr="005645DB">
        <w:rPr>
          <w:rFonts w:ascii="Times New Roman" w:hAnsi="Times New Roman" w:cs="Times New Roman"/>
          <w:noProof/>
          <w:sz w:val="24"/>
          <w:szCs w:val="24"/>
          <w:highlight w:val="yellow"/>
        </w:rPr>
        <w:drawing>
          <wp:anchor distT="0" distB="0" distL="114300" distR="114300" simplePos="0" relativeHeight="251697152" behindDoc="1" locked="0" layoutInCell="1" allowOverlap="1" wp14:anchorId="71B8AEBD" wp14:editId="5514821E">
            <wp:simplePos x="0" y="0"/>
            <wp:positionH relativeFrom="margin">
              <wp:posOffset>-476250</wp:posOffset>
            </wp:positionH>
            <wp:positionV relativeFrom="paragraph">
              <wp:posOffset>0</wp:posOffset>
            </wp:positionV>
            <wp:extent cx="9667875" cy="7658100"/>
            <wp:effectExtent l="0" t="0" r="9525" b="0"/>
            <wp:wrapTight wrapText="bothSides">
              <wp:wrapPolygon edited="0">
                <wp:start x="0" y="0"/>
                <wp:lineTo x="0" y="21546"/>
                <wp:lineTo x="21579" y="21546"/>
                <wp:lineTo x="21579"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292DF7" w:rsidRDefault="00292DF7" w:rsidP="00292DF7">
      <w:pPr>
        <w:spacing w:after="200" w:line="276" w:lineRule="auto"/>
        <w:ind w:left="720"/>
        <w:contextualSpacing/>
        <w:jc w:val="both"/>
        <w:rPr>
          <w:rFonts w:ascii="Times New Roman" w:eastAsia="Times New Roman" w:hAnsi="Times New Roman" w:cs="Times New Roman"/>
          <w:b/>
          <w:noProof/>
          <w:color w:val="C00000"/>
          <w:sz w:val="24"/>
          <w:szCs w:val="24"/>
          <w:lang w:val="sq-AL"/>
        </w:rPr>
      </w:pPr>
    </w:p>
    <w:p w:rsidR="000C5594" w:rsidRDefault="000C5594" w:rsidP="000C5594">
      <w:pPr>
        <w:pStyle w:val="Heading1"/>
        <w:rPr>
          <w:rFonts w:eastAsia="Times New Roman"/>
          <w:noProof/>
          <w:lang w:val="sq-AL"/>
        </w:rPr>
      </w:pPr>
      <w:bookmarkStart w:id="41" w:name="_Toc89772532"/>
      <w:r>
        <w:rPr>
          <w:rFonts w:eastAsia="Times New Roman"/>
          <w:noProof/>
          <w:lang w:val="sq-AL"/>
        </w:rPr>
        <w:t>Konkluzione</w:t>
      </w:r>
      <w:bookmarkEnd w:id="41"/>
    </w:p>
    <w:p w:rsidR="000C5594" w:rsidRDefault="000C5594" w:rsidP="000C5594">
      <w:pPr>
        <w:spacing w:after="200" w:line="276" w:lineRule="auto"/>
        <w:contextualSpacing/>
        <w:jc w:val="both"/>
        <w:rPr>
          <w:rFonts w:ascii="Times New Roman" w:eastAsia="Times New Roman" w:hAnsi="Times New Roman" w:cs="Times New Roman"/>
          <w:b/>
          <w:noProof/>
          <w:color w:val="C00000"/>
          <w:sz w:val="24"/>
          <w:szCs w:val="24"/>
          <w:lang w:val="sq-AL"/>
        </w:rPr>
      </w:pPr>
    </w:p>
    <w:p w:rsidR="00B156EA" w:rsidRDefault="00B156EA" w:rsidP="000C5594">
      <w:pPr>
        <w:pStyle w:val="Heading2"/>
        <w:rPr>
          <w:rFonts w:eastAsia="Times New Roman"/>
          <w:noProof/>
          <w:lang w:val="sq-AL"/>
        </w:rPr>
      </w:pPr>
      <w:bookmarkStart w:id="42" w:name="_Toc89772533"/>
      <w:r w:rsidRPr="0036772D">
        <w:rPr>
          <w:rFonts w:eastAsia="Times New Roman"/>
          <w:noProof/>
          <w:lang w:val="sq-AL" w:eastAsia="sq-AL"/>
        </w:rPr>
        <w:t>Sa i përket ndihmës juridike parësore</w:t>
      </w:r>
      <w:bookmarkEnd w:id="42"/>
    </w:p>
    <w:p w:rsidR="00B156EA" w:rsidRPr="0036772D" w:rsidRDefault="00B156EA" w:rsidP="000C5594">
      <w:pPr>
        <w:spacing w:after="200" w:line="276" w:lineRule="auto"/>
        <w:contextualSpacing/>
        <w:jc w:val="both"/>
        <w:rPr>
          <w:rFonts w:ascii="Times New Roman" w:eastAsia="Times New Roman" w:hAnsi="Times New Roman" w:cs="Times New Roman"/>
          <w:b/>
          <w:noProof/>
          <w:color w:val="C00000"/>
          <w:sz w:val="24"/>
          <w:szCs w:val="24"/>
          <w:lang w:val="sq-AL"/>
        </w:rPr>
      </w:pPr>
    </w:p>
    <w:p w:rsidR="00B156EA" w:rsidRPr="0036772D" w:rsidRDefault="00B156EA" w:rsidP="00B156EA">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 xml:space="preserve">Nga rastet e administruara për muajin </w:t>
      </w:r>
      <w:r>
        <w:rPr>
          <w:rFonts w:ascii="Times New Roman" w:eastAsia="Times New Roman" w:hAnsi="Times New Roman" w:cs="Times New Roman"/>
          <w:b/>
          <w:noProof/>
          <w:sz w:val="24"/>
          <w:szCs w:val="24"/>
          <w:lang w:val="sq-AL" w:eastAsia="sq-AL"/>
        </w:rPr>
        <w:t>N</w:t>
      </w:r>
      <w:r w:rsidR="00292DF7">
        <w:rPr>
          <w:rFonts w:ascii="Times New Roman" w:eastAsia="Times New Roman" w:hAnsi="Times New Roman" w:cs="Times New Roman"/>
          <w:b/>
          <w:noProof/>
          <w:sz w:val="24"/>
          <w:szCs w:val="24"/>
          <w:lang w:val="sq-AL" w:eastAsia="sq-AL"/>
        </w:rPr>
        <w:t>ë</w:t>
      </w:r>
      <w:r>
        <w:rPr>
          <w:rFonts w:ascii="Times New Roman" w:eastAsia="Times New Roman" w:hAnsi="Times New Roman" w:cs="Times New Roman"/>
          <w:b/>
          <w:noProof/>
          <w:sz w:val="24"/>
          <w:szCs w:val="24"/>
          <w:lang w:val="sq-AL" w:eastAsia="sq-AL"/>
        </w:rPr>
        <w:t xml:space="preserve">ntor </w:t>
      </w:r>
      <w:r w:rsidRPr="0036772D">
        <w:rPr>
          <w:rFonts w:ascii="Times New Roman" w:eastAsia="Times New Roman" w:hAnsi="Times New Roman" w:cs="Times New Roman"/>
          <w:b/>
          <w:noProof/>
          <w:sz w:val="24"/>
          <w:szCs w:val="24"/>
          <w:lang w:val="sq-AL" w:eastAsia="sq-AL"/>
        </w:rPr>
        <w:t>2021</w:t>
      </w:r>
      <w:r w:rsidRPr="0036772D">
        <w:rPr>
          <w:rFonts w:ascii="Times New Roman" w:eastAsia="Times New Roman" w:hAnsi="Times New Roman" w:cs="Times New Roman"/>
          <w:noProof/>
          <w:sz w:val="24"/>
          <w:szCs w:val="24"/>
          <w:lang w:val="sq-AL" w:eastAsia="sq-AL"/>
        </w:rPr>
        <w:t xml:space="preserve">, në total rezultojnë </w:t>
      </w:r>
      <w:r w:rsidRPr="0036772D">
        <w:rPr>
          <w:rFonts w:ascii="Times New Roman" w:eastAsia="Times New Roman" w:hAnsi="Times New Roman" w:cs="Times New Roman"/>
          <w:b/>
          <w:noProof/>
          <w:sz w:val="24"/>
          <w:szCs w:val="24"/>
          <w:lang w:val="sq-AL" w:eastAsia="sq-AL"/>
        </w:rPr>
        <w:t>7</w:t>
      </w:r>
      <w:r>
        <w:rPr>
          <w:rFonts w:ascii="Times New Roman" w:eastAsia="Times New Roman" w:hAnsi="Times New Roman" w:cs="Times New Roman"/>
          <w:b/>
          <w:noProof/>
          <w:sz w:val="24"/>
          <w:szCs w:val="24"/>
          <w:lang w:val="sq-AL" w:eastAsia="sq-AL"/>
        </w:rPr>
        <w:t>29</w:t>
      </w:r>
      <w:r w:rsidRPr="0036772D">
        <w:rPr>
          <w:rFonts w:ascii="Times New Roman" w:eastAsia="Times New Roman" w:hAnsi="Times New Roman" w:cs="Times New Roman"/>
          <w:b/>
          <w:noProof/>
          <w:sz w:val="24"/>
          <w:szCs w:val="24"/>
          <w:lang w:val="sq-AL" w:eastAsia="sq-AL"/>
        </w:rPr>
        <w:t xml:space="preserve"> raste</w:t>
      </w:r>
      <w:r w:rsidRPr="0036772D">
        <w:rPr>
          <w:rFonts w:ascii="Times New Roman" w:eastAsia="Times New Roman" w:hAnsi="Times New Roman" w:cs="Times New Roman"/>
          <w:noProof/>
          <w:sz w:val="24"/>
          <w:szCs w:val="24"/>
          <w:lang w:val="sq-AL" w:eastAsia="sq-AL"/>
        </w:rPr>
        <w:t xml:space="preserve"> nga të cilat </w:t>
      </w:r>
      <w:r>
        <w:rPr>
          <w:rFonts w:ascii="Times New Roman" w:eastAsia="Times New Roman" w:hAnsi="Times New Roman" w:cs="Times New Roman"/>
          <w:b/>
          <w:noProof/>
          <w:sz w:val="24"/>
          <w:szCs w:val="24"/>
          <w:lang w:val="sq-AL" w:eastAsia="sq-AL"/>
        </w:rPr>
        <w:t>373</w:t>
      </w:r>
      <w:r w:rsidRPr="0036772D">
        <w:rPr>
          <w:rFonts w:ascii="Times New Roman" w:eastAsia="Times New Roman" w:hAnsi="Times New Roman" w:cs="Times New Roman"/>
          <w:b/>
          <w:noProof/>
          <w:sz w:val="24"/>
          <w:szCs w:val="24"/>
          <w:lang w:val="sq-AL" w:eastAsia="sq-AL"/>
        </w:rPr>
        <w:t xml:space="preserve"> raste janë trajtuar nga Qendrat</w:t>
      </w:r>
      <w:r w:rsidRPr="0036772D">
        <w:rPr>
          <w:rFonts w:ascii="Times New Roman" w:eastAsia="Times New Roman" w:hAnsi="Times New Roman" w:cs="Times New Roman"/>
          <w:noProof/>
          <w:sz w:val="24"/>
          <w:szCs w:val="24"/>
          <w:lang w:val="sq-AL" w:eastAsia="sq-AL"/>
        </w:rPr>
        <w:t xml:space="preserve"> e Shërbimit të Ndihmës Juridike Parësore; </w:t>
      </w:r>
      <w:r>
        <w:rPr>
          <w:rFonts w:ascii="Times New Roman" w:eastAsia="Times New Roman" w:hAnsi="Times New Roman" w:cs="Times New Roman"/>
          <w:b/>
          <w:noProof/>
          <w:sz w:val="24"/>
          <w:szCs w:val="24"/>
          <w:lang w:val="sq-AL" w:eastAsia="sq-AL"/>
        </w:rPr>
        <w:t>185</w:t>
      </w:r>
      <w:r w:rsidRPr="0036772D">
        <w:rPr>
          <w:rFonts w:ascii="Times New Roman" w:eastAsia="Times New Roman" w:hAnsi="Times New Roman" w:cs="Times New Roman"/>
          <w:b/>
          <w:noProof/>
          <w:sz w:val="24"/>
          <w:szCs w:val="24"/>
          <w:lang w:val="sq-AL" w:eastAsia="sq-AL"/>
        </w:rPr>
        <w:t xml:space="preserve"> raste janë trajtuar nga Organizatat</w:t>
      </w:r>
      <w:r w:rsidRPr="0036772D">
        <w:rPr>
          <w:rFonts w:ascii="Times New Roman" w:eastAsia="Times New Roman" w:hAnsi="Times New Roman" w:cs="Times New Roman"/>
          <w:noProof/>
          <w:sz w:val="24"/>
          <w:szCs w:val="24"/>
          <w:lang w:val="sq-AL" w:eastAsia="sq-AL"/>
        </w:rPr>
        <w:t xml:space="preserve"> Jofitimprurëse të autorizuara nga Ministri i Drejtësisë;</w:t>
      </w:r>
      <w:r w:rsidRPr="0036772D">
        <w:rPr>
          <w:rFonts w:ascii="Times New Roman" w:eastAsia="Times New Roman" w:hAnsi="Times New Roman" w:cs="Times New Roman"/>
          <w:b/>
          <w:noProof/>
          <w:sz w:val="24"/>
          <w:szCs w:val="24"/>
          <w:lang w:val="sq-AL" w:eastAsia="sq-AL"/>
        </w:rPr>
        <w:t xml:space="preserve"> </w:t>
      </w:r>
      <w:r>
        <w:rPr>
          <w:rFonts w:ascii="Times New Roman" w:eastAsia="Times New Roman" w:hAnsi="Times New Roman" w:cs="Times New Roman"/>
          <w:b/>
          <w:noProof/>
          <w:sz w:val="24"/>
          <w:szCs w:val="24"/>
          <w:lang w:val="sq-AL" w:eastAsia="sq-AL"/>
        </w:rPr>
        <w:t>24</w:t>
      </w:r>
      <w:r w:rsidRPr="0036772D">
        <w:rPr>
          <w:rFonts w:ascii="Times New Roman" w:eastAsia="Times New Roman" w:hAnsi="Times New Roman" w:cs="Times New Roman"/>
          <w:b/>
          <w:noProof/>
          <w:sz w:val="24"/>
          <w:szCs w:val="24"/>
          <w:lang w:val="sq-AL" w:eastAsia="sq-AL"/>
        </w:rPr>
        <w:t xml:space="preserve"> raste janë trajtuar nga Klinikat e Ligjit</w:t>
      </w:r>
      <w:r w:rsidRPr="0036772D">
        <w:rPr>
          <w:rFonts w:ascii="Times New Roman" w:eastAsia="Times New Roman" w:hAnsi="Times New Roman" w:cs="Times New Roman"/>
          <w:noProof/>
          <w:sz w:val="24"/>
          <w:szCs w:val="24"/>
          <w:lang w:val="sq-AL" w:eastAsia="sq-AL"/>
        </w:rPr>
        <w:t xml:space="preserve"> pranë IAL-ve; </w:t>
      </w:r>
      <w:r>
        <w:rPr>
          <w:rFonts w:ascii="Times New Roman" w:eastAsia="Times New Roman" w:hAnsi="Times New Roman" w:cs="Times New Roman"/>
          <w:b/>
          <w:noProof/>
          <w:sz w:val="24"/>
          <w:szCs w:val="24"/>
          <w:lang w:val="sq-AL" w:eastAsia="sq-AL"/>
        </w:rPr>
        <w:t>103</w:t>
      </w:r>
      <w:r w:rsidRPr="0036772D">
        <w:rPr>
          <w:rFonts w:ascii="Times New Roman" w:eastAsia="Times New Roman" w:hAnsi="Times New Roman" w:cs="Times New Roman"/>
          <w:b/>
          <w:noProof/>
          <w:sz w:val="24"/>
          <w:szCs w:val="24"/>
          <w:lang w:val="sq-AL" w:eastAsia="sq-AL"/>
        </w:rPr>
        <w:t xml:space="preserve"> raste janë trajtuar nga Platforma</w:t>
      </w:r>
      <w:r w:rsidRPr="0036772D">
        <w:rPr>
          <w:rFonts w:ascii="Times New Roman" w:eastAsia="Times New Roman" w:hAnsi="Times New Roman" w:cs="Times New Roman"/>
          <w:noProof/>
          <w:sz w:val="24"/>
          <w:szCs w:val="24"/>
          <w:lang w:val="sq-AL" w:eastAsia="sq-AL"/>
        </w:rPr>
        <w:t xml:space="preserve"> juristionline.al si dhe </w:t>
      </w:r>
      <w:r>
        <w:rPr>
          <w:rFonts w:ascii="Times New Roman" w:eastAsia="Times New Roman" w:hAnsi="Times New Roman" w:cs="Times New Roman"/>
          <w:b/>
          <w:noProof/>
          <w:sz w:val="24"/>
          <w:szCs w:val="24"/>
          <w:lang w:val="sq-AL" w:eastAsia="sq-AL"/>
        </w:rPr>
        <w:t xml:space="preserve">44 </w:t>
      </w:r>
      <w:r w:rsidRPr="0036772D">
        <w:rPr>
          <w:rFonts w:ascii="Times New Roman" w:eastAsia="Times New Roman" w:hAnsi="Times New Roman" w:cs="Times New Roman"/>
          <w:b/>
          <w:noProof/>
          <w:sz w:val="24"/>
          <w:szCs w:val="24"/>
          <w:lang w:val="sq-AL" w:eastAsia="sq-AL"/>
        </w:rPr>
        <w:t>raste</w:t>
      </w:r>
      <w:r w:rsidRPr="0036772D">
        <w:rPr>
          <w:rFonts w:ascii="Times New Roman" w:eastAsia="Times New Roman" w:hAnsi="Times New Roman" w:cs="Times New Roman"/>
          <w:noProof/>
          <w:sz w:val="24"/>
          <w:szCs w:val="24"/>
          <w:lang w:val="sq-AL" w:eastAsia="sq-AL"/>
        </w:rPr>
        <w:t xml:space="preserve"> janë trajtuar përmes </w:t>
      </w:r>
      <w:r w:rsidRPr="0036772D">
        <w:rPr>
          <w:rFonts w:ascii="Times New Roman" w:eastAsia="Times New Roman" w:hAnsi="Times New Roman" w:cs="Times New Roman"/>
          <w:b/>
          <w:noProof/>
          <w:sz w:val="24"/>
          <w:szCs w:val="24"/>
          <w:lang w:val="sq-AL" w:eastAsia="sq-AL"/>
        </w:rPr>
        <w:t>numrit të gjelbër</w:t>
      </w:r>
      <w:r w:rsidRPr="0036772D">
        <w:rPr>
          <w:rFonts w:ascii="Times New Roman" w:eastAsia="Times New Roman" w:hAnsi="Times New Roman" w:cs="Times New Roman"/>
          <w:noProof/>
          <w:sz w:val="24"/>
          <w:szCs w:val="24"/>
          <w:lang w:val="sq-AL" w:eastAsia="sq-AL"/>
        </w:rPr>
        <w:t xml:space="preserve"> 08001010.</w:t>
      </w:r>
    </w:p>
    <w:p w:rsidR="00B156EA" w:rsidRDefault="00B156EA" w:rsidP="00B156EA">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B156EA">
        <w:rPr>
          <w:rFonts w:ascii="Times New Roman" w:eastAsia="Times New Roman" w:hAnsi="Times New Roman" w:cs="Times New Roman"/>
          <w:noProof/>
          <w:sz w:val="24"/>
          <w:szCs w:val="24"/>
          <w:lang w:val="sq-AL" w:eastAsia="sq-AL"/>
        </w:rPr>
        <w:t>Nga analiza e këtyre të dhënave, në krahasim me muajin Tetor, konstatohet një rritje e leht</w:t>
      </w:r>
      <w:r w:rsidR="00292DF7">
        <w:rPr>
          <w:rFonts w:ascii="Times New Roman" w:eastAsia="Times New Roman" w:hAnsi="Times New Roman" w:cs="Times New Roman"/>
          <w:noProof/>
          <w:sz w:val="24"/>
          <w:szCs w:val="24"/>
          <w:lang w:val="sq-AL" w:eastAsia="sq-AL"/>
        </w:rPr>
        <w:t>ë</w:t>
      </w:r>
      <w:r w:rsidRPr="00B156EA">
        <w:rPr>
          <w:rFonts w:ascii="Times New Roman" w:eastAsia="Times New Roman" w:hAnsi="Times New Roman" w:cs="Times New Roman"/>
          <w:noProof/>
          <w:sz w:val="24"/>
          <w:szCs w:val="24"/>
          <w:lang w:val="sq-AL" w:eastAsia="sq-AL"/>
        </w:rPr>
        <w:t xml:space="preserve"> e rasteve t</w:t>
      </w:r>
      <w:r w:rsidR="00292DF7">
        <w:rPr>
          <w:rFonts w:ascii="Times New Roman" w:eastAsia="Times New Roman" w:hAnsi="Times New Roman" w:cs="Times New Roman"/>
          <w:noProof/>
          <w:sz w:val="24"/>
          <w:szCs w:val="24"/>
          <w:lang w:val="sq-AL" w:eastAsia="sq-AL"/>
        </w:rPr>
        <w:t>ë</w:t>
      </w:r>
      <w:r w:rsidRPr="00B156EA">
        <w:rPr>
          <w:rFonts w:ascii="Times New Roman" w:eastAsia="Times New Roman" w:hAnsi="Times New Roman" w:cs="Times New Roman"/>
          <w:noProof/>
          <w:sz w:val="24"/>
          <w:szCs w:val="24"/>
          <w:lang w:val="sq-AL" w:eastAsia="sq-AL"/>
        </w:rPr>
        <w:t xml:space="preserve"> trajtuara nga ofruesit e sh</w:t>
      </w:r>
      <w:r w:rsidR="00292DF7">
        <w:rPr>
          <w:rFonts w:ascii="Times New Roman" w:eastAsia="Times New Roman" w:hAnsi="Times New Roman" w:cs="Times New Roman"/>
          <w:noProof/>
          <w:sz w:val="24"/>
          <w:szCs w:val="24"/>
          <w:lang w:val="sq-AL" w:eastAsia="sq-AL"/>
        </w:rPr>
        <w:t>ë</w:t>
      </w:r>
      <w:r w:rsidRPr="00B156EA">
        <w:rPr>
          <w:rFonts w:ascii="Times New Roman" w:eastAsia="Times New Roman" w:hAnsi="Times New Roman" w:cs="Times New Roman"/>
          <w:noProof/>
          <w:sz w:val="24"/>
          <w:szCs w:val="24"/>
          <w:lang w:val="sq-AL" w:eastAsia="sq-AL"/>
        </w:rPr>
        <w:t>rbimit t</w:t>
      </w:r>
      <w:r w:rsidR="00292DF7">
        <w:rPr>
          <w:rFonts w:ascii="Times New Roman" w:eastAsia="Times New Roman" w:hAnsi="Times New Roman" w:cs="Times New Roman"/>
          <w:noProof/>
          <w:sz w:val="24"/>
          <w:szCs w:val="24"/>
          <w:lang w:val="sq-AL" w:eastAsia="sq-AL"/>
        </w:rPr>
        <w:t>ë</w:t>
      </w:r>
      <w:r w:rsidRPr="00B156EA">
        <w:rPr>
          <w:rFonts w:ascii="Times New Roman" w:eastAsia="Times New Roman" w:hAnsi="Times New Roman" w:cs="Times New Roman"/>
          <w:noProof/>
          <w:sz w:val="24"/>
          <w:szCs w:val="24"/>
          <w:lang w:val="sq-AL" w:eastAsia="sq-AL"/>
        </w:rPr>
        <w:t xml:space="preserve"> ndihm</w:t>
      </w:r>
      <w:r w:rsidR="00292DF7">
        <w:rPr>
          <w:rFonts w:ascii="Times New Roman" w:eastAsia="Times New Roman" w:hAnsi="Times New Roman" w:cs="Times New Roman"/>
          <w:noProof/>
          <w:sz w:val="24"/>
          <w:szCs w:val="24"/>
          <w:lang w:val="sq-AL" w:eastAsia="sq-AL"/>
        </w:rPr>
        <w:t>ë</w:t>
      </w:r>
      <w:r w:rsidRPr="00B156EA">
        <w:rPr>
          <w:rFonts w:ascii="Times New Roman" w:eastAsia="Times New Roman" w:hAnsi="Times New Roman" w:cs="Times New Roman"/>
          <w:noProof/>
          <w:sz w:val="24"/>
          <w:szCs w:val="24"/>
          <w:lang w:val="sq-AL" w:eastAsia="sq-AL"/>
        </w:rPr>
        <w:t>s juridike par</w:t>
      </w:r>
      <w:r w:rsidR="00292DF7">
        <w:rPr>
          <w:rFonts w:ascii="Times New Roman" w:eastAsia="Times New Roman" w:hAnsi="Times New Roman" w:cs="Times New Roman"/>
          <w:noProof/>
          <w:sz w:val="24"/>
          <w:szCs w:val="24"/>
          <w:lang w:val="sq-AL" w:eastAsia="sq-AL"/>
        </w:rPr>
        <w:t>ë</w:t>
      </w:r>
      <w:r w:rsidRPr="00B156EA">
        <w:rPr>
          <w:rFonts w:ascii="Times New Roman" w:eastAsia="Times New Roman" w:hAnsi="Times New Roman" w:cs="Times New Roman"/>
          <w:noProof/>
          <w:sz w:val="24"/>
          <w:szCs w:val="24"/>
          <w:lang w:val="sq-AL" w:eastAsia="sq-AL"/>
        </w:rPr>
        <w:t>sor</w:t>
      </w:r>
      <w:r>
        <w:rPr>
          <w:rFonts w:ascii="Times New Roman" w:eastAsia="Times New Roman" w:hAnsi="Times New Roman" w:cs="Times New Roman"/>
          <w:noProof/>
          <w:sz w:val="24"/>
          <w:szCs w:val="24"/>
          <w:lang w:val="sq-AL" w:eastAsia="sq-AL"/>
        </w:rPr>
        <w:t>e.</w:t>
      </w:r>
    </w:p>
    <w:p w:rsidR="00292DF7" w:rsidRPr="0036772D" w:rsidRDefault="00292DF7" w:rsidP="00292DF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eastAsia="sq-AL"/>
        </w:rPr>
        <w:t xml:space="preserve">Sa i përket organizatave jofotimprurëse të autorizuara, organizatat me numrin më të lartë të rasteve të trajtuara vijojnë të mbeten: </w:t>
      </w:r>
      <w:r w:rsidRPr="0023778E">
        <w:rPr>
          <w:rFonts w:ascii="Times New Roman" w:eastAsia="Times New Roman" w:hAnsi="Times New Roman" w:cs="Times New Roman"/>
          <w:b/>
          <w:noProof/>
          <w:sz w:val="24"/>
          <w:szCs w:val="24"/>
          <w:lang w:eastAsia="sq-AL"/>
        </w:rPr>
        <w:t>Qendra për Nisma Ligjore Qytetare</w:t>
      </w:r>
      <w:r w:rsidRPr="0036772D">
        <w:rPr>
          <w:rFonts w:ascii="Times New Roman" w:eastAsia="Times New Roman" w:hAnsi="Times New Roman" w:cs="Times New Roman"/>
          <w:noProof/>
          <w:sz w:val="24"/>
          <w:szCs w:val="24"/>
          <w:lang w:eastAsia="sq-AL"/>
        </w:rPr>
        <w:t xml:space="preserve"> dhe </w:t>
      </w:r>
      <w:r w:rsidRPr="0023778E">
        <w:rPr>
          <w:rFonts w:ascii="Times New Roman" w:eastAsia="Times New Roman" w:hAnsi="Times New Roman" w:cs="Times New Roman"/>
          <w:b/>
          <w:noProof/>
          <w:sz w:val="24"/>
          <w:szCs w:val="24"/>
          <w:lang w:eastAsia="sq-AL"/>
        </w:rPr>
        <w:t>TLAS</w:t>
      </w:r>
      <w:r w:rsidRPr="0036772D">
        <w:rPr>
          <w:rFonts w:ascii="Times New Roman" w:eastAsia="Times New Roman" w:hAnsi="Times New Roman" w:cs="Times New Roman"/>
          <w:noProof/>
          <w:sz w:val="24"/>
          <w:szCs w:val="24"/>
          <w:lang w:eastAsia="sq-AL"/>
        </w:rPr>
        <w:t>.</w:t>
      </w:r>
    </w:p>
    <w:p w:rsidR="00292DF7" w:rsidRDefault="00292DF7" w:rsidP="00292DF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 xml:space="preserve">Vlen të evidentohet performanca e Qendrave të Shërbimit të Ndihmës Juridike Parësore në </w:t>
      </w:r>
      <w:r>
        <w:rPr>
          <w:rFonts w:ascii="Times New Roman" w:eastAsia="Times New Roman" w:hAnsi="Times New Roman" w:cs="Times New Roman"/>
          <w:b/>
          <w:noProof/>
          <w:sz w:val="24"/>
          <w:szCs w:val="24"/>
          <w:lang w:val="sq-AL" w:eastAsia="sq-AL"/>
        </w:rPr>
        <w:t xml:space="preserve">Tiranë dhe Durrës </w:t>
      </w:r>
      <w:r w:rsidRPr="0036772D">
        <w:rPr>
          <w:rFonts w:ascii="Times New Roman" w:eastAsia="Times New Roman" w:hAnsi="Times New Roman" w:cs="Times New Roman"/>
          <w:noProof/>
          <w:sz w:val="24"/>
          <w:szCs w:val="24"/>
          <w:lang w:val="sq-AL" w:eastAsia="sq-AL"/>
        </w:rPr>
        <w:t xml:space="preserve"> ndërsa qendrat që ende kanë nevojë për një promovim të shtuar janë Qendra e </w:t>
      </w:r>
      <w:r w:rsidRPr="00292DF7">
        <w:rPr>
          <w:rFonts w:ascii="Times New Roman" w:eastAsia="Times New Roman" w:hAnsi="Times New Roman" w:cs="Times New Roman"/>
          <w:b/>
          <w:noProof/>
          <w:sz w:val="24"/>
          <w:szCs w:val="24"/>
          <w:lang w:val="sq-AL" w:eastAsia="sq-AL"/>
        </w:rPr>
        <w:t>Pogradecit,</w:t>
      </w:r>
      <w:r>
        <w:rPr>
          <w:rFonts w:ascii="Times New Roman" w:eastAsia="Times New Roman" w:hAnsi="Times New Roman" w:cs="Times New Roman"/>
          <w:noProof/>
          <w:sz w:val="24"/>
          <w:szCs w:val="24"/>
          <w:lang w:val="sq-AL" w:eastAsia="sq-AL"/>
        </w:rPr>
        <w:t xml:space="preserve"> </w:t>
      </w:r>
      <w:r w:rsidRPr="0036772D">
        <w:rPr>
          <w:rFonts w:ascii="Times New Roman" w:eastAsia="Times New Roman" w:hAnsi="Times New Roman" w:cs="Times New Roman"/>
          <w:b/>
          <w:noProof/>
          <w:sz w:val="24"/>
          <w:szCs w:val="24"/>
          <w:lang w:val="sq-AL" w:eastAsia="sq-AL"/>
        </w:rPr>
        <w:t>Dibrës</w:t>
      </w:r>
      <w:r w:rsidRPr="0036772D">
        <w:rPr>
          <w:rFonts w:ascii="Times New Roman" w:eastAsia="Times New Roman" w:hAnsi="Times New Roman" w:cs="Times New Roman"/>
          <w:noProof/>
          <w:sz w:val="24"/>
          <w:szCs w:val="24"/>
          <w:lang w:val="sq-AL" w:eastAsia="sq-AL"/>
        </w:rPr>
        <w:t xml:space="preserve"> dhe </w:t>
      </w:r>
      <w:r w:rsidRPr="0036772D">
        <w:rPr>
          <w:rFonts w:ascii="Times New Roman" w:eastAsia="Times New Roman" w:hAnsi="Times New Roman" w:cs="Times New Roman"/>
          <w:b/>
          <w:noProof/>
          <w:sz w:val="24"/>
          <w:szCs w:val="24"/>
          <w:lang w:val="sq-AL" w:eastAsia="sq-AL"/>
        </w:rPr>
        <w:t>Lushnjes</w:t>
      </w:r>
      <w:r w:rsidRPr="0036772D">
        <w:rPr>
          <w:rFonts w:ascii="Times New Roman" w:eastAsia="Times New Roman" w:hAnsi="Times New Roman" w:cs="Times New Roman"/>
          <w:noProof/>
          <w:sz w:val="24"/>
          <w:szCs w:val="24"/>
          <w:lang w:val="sq-AL" w:eastAsia="sq-AL"/>
        </w:rPr>
        <w:t>;</w:t>
      </w:r>
    </w:p>
    <w:p w:rsidR="00292DF7" w:rsidRPr="0036772D" w:rsidRDefault="00292DF7" w:rsidP="00292DF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292DF7">
        <w:rPr>
          <w:rFonts w:ascii="Times New Roman" w:eastAsia="Times New Roman" w:hAnsi="Times New Roman" w:cs="Times New Roman"/>
          <w:b/>
          <w:noProof/>
          <w:sz w:val="24"/>
          <w:szCs w:val="24"/>
          <w:lang w:val="sq-AL" w:eastAsia="sq-AL"/>
        </w:rPr>
        <w:t>Klinikat e Ligjit pranë Institucioneve të Arsimit të Lartë</w:t>
      </w:r>
      <w:r>
        <w:rPr>
          <w:rFonts w:ascii="Times New Roman" w:eastAsia="Times New Roman" w:hAnsi="Times New Roman" w:cs="Times New Roman"/>
          <w:noProof/>
          <w:sz w:val="24"/>
          <w:szCs w:val="24"/>
          <w:lang w:val="sq-AL" w:eastAsia="sq-AL"/>
        </w:rPr>
        <w:t xml:space="preserve">, pavarësisht rikthimit të studentëve në auditorë dhe zhvillimin e mësimit në kushte normale, </w:t>
      </w:r>
      <w:r w:rsidRPr="00292DF7">
        <w:rPr>
          <w:rFonts w:ascii="Times New Roman" w:eastAsia="Times New Roman" w:hAnsi="Times New Roman" w:cs="Times New Roman"/>
          <w:b/>
          <w:noProof/>
          <w:sz w:val="24"/>
          <w:szCs w:val="24"/>
          <w:lang w:val="sq-AL" w:eastAsia="sq-AL"/>
        </w:rPr>
        <w:t>vijojnë të mos raportojnë të dhëna.</w:t>
      </w:r>
    </w:p>
    <w:p w:rsidR="00292DF7" w:rsidRPr="0036772D" w:rsidRDefault="00292DF7" w:rsidP="00292DF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 xml:space="preserve">Fokus shumë i madh po i kushtohet grupeve dhe kategorive vulnerabël dhe në këtë kuadër, nga analiza e të dhënave të muajit </w:t>
      </w:r>
      <w:r>
        <w:rPr>
          <w:rFonts w:ascii="Times New Roman" w:eastAsia="Times New Roman" w:hAnsi="Times New Roman" w:cs="Times New Roman"/>
          <w:noProof/>
          <w:sz w:val="24"/>
          <w:szCs w:val="24"/>
          <w:lang w:val="sq-AL" w:eastAsia="sq-AL"/>
        </w:rPr>
        <w:t>N</w:t>
      </w:r>
      <w:r>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ntor </w:t>
      </w:r>
      <w:r w:rsidRPr="0036772D">
        <w:rPr>
          <w:rFonts w:ascii="Times New Roman" w:eastAsia="Times New Roman" w:hAnsi="Times New Roman" w:cs="Times New Roman"/>
          <w:noProof/>
          <w:sz w:val="24"/>
          <w:szCs w:val="24"/>
          <w:lang w:val="sq-AL" w:eastAsia="sq-AL"/>
        </w:rPr>
        <w:t>2021, konstatohet se ofruesit e shërbimit të ndihmës juridike parësore kanë trajtuar një numër të konsiderueshëm të rasteve ku përfitues janë kategoritë në pamundësi financiare;</w:t>
      </w:r>
    </w:p>
    <w:p w:rsidR="00292DF7" w:rsidRPr="0036772D" w:rsidRDefault="00292DF7" w:rsidP="00292DF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b/>
          <w:noProof/>
          <w:sz w:val="24"/>
          <w:szCs w:val="24"/>
          <w:lang w:eastAsia="sq-AL"/>
        </w:rPr>
        <w:t>Vihet re një numër i ulët rastesh kur përfitues kanë qenë të miturit apo personat që i përkasin kategorive rome apo egjiptiane.</w:t>
      </w:r>
      <w:r w:rsidRPr="0036772D">
        <w:rPr>
          <w:rFonts w:ascii="Times New Roman" w:eastAsia="Times New Roman" w:hAnsi="Times New Roman" w:cs="Times New Roman"/>
          <w:noProof/>
          <w:sz w:val="24"/>
          <w:szCs w:val="24"/>
          <w:lang w:eastAsia="sq-AL"/>
        </w:rPr>
        <w:t xml:space="preserve"> Si rrjedhojë, nevojitet një vëmendje e shtuar përmes zhvillimit të aktiviteteve ndërgjegjësuese të dedikuara për këto kategori.</w:t>
      </w:r>
    </w:p>
    <w:p w:rsidR="00292DF7" w:rsidRPr="0036772D" w:rsidRDefault="00292DF7" w:rsidP="00292DF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eastAsia="sq-AL"/>
        </w:rPr>
        <w:t xml:space="preserve">Së fundmi, sa i përket mënyrës së raportimit të të dhënave konform udhëzimit nr. 1/2019, të Ministrit të Drejtësisë, </w:t>
      </w:r>
      <w:r w:rsidRPr="0036772D">
        <w:rPr>
          <w:rFonts w:ascii="Times New Roman" w:eastAsia="Times New Roman" w:hAnsi="Times New Roman" w:cs="Times New Roman"/>
          <w:b/>
          <w:noProof/>
          <w:sz w:val="24"/>
          <w:szCs w:val="24"/>
          <w:lang w:eastAsia="sq-AL"/>
        </w:rPr>
        <w:t>vihet re se disa nga ofruesit vijojnë të mos përcjellin të dhënat sipas formatit të kërkuar</w:t>
      </w:r>
      <w:r w:rsidRPr="0036772D">
        <w:rPr>
          <w:rFonts w:ascii="Times New Roman" w:eastAsia="Times New Roman" w:hAnsi="Times New Roman" w:cs="Times New Roman"/>
          <w:noProof/>
          <w:sz w:val="24"/>
          <w:szCs w:val="24"/>
          <w:lang w:eastAsia="sq-AL"/>
        </w:rPr>
        <w:t xml:space="preserve"> (</w:t>
      </w:r>
      <w:r w:rsidRPr="0036772D">
        <w:rPr>
          <w:rFonts w:ascii="Times New Roman" w:eastAsia="Times New Roman" w:hAnsi="Times New Roman" w:cs="Times New Roman"/>
          <w:i/>
          <w:noProof/>
          <w:sz w:val="24"/>
          <w:szCs w:val="24"/>
          <w:lang w:eastAsia="sq-AL"/>
        </w:rPr>
        <w:t>duke mos specifikuar kategoritë e veçanta përfituese të ligjit</w:t>
      </w:r>
      <w:r w:rsidRPr="0036772D">
        <w:rPr>
          <w:rFonts w:ascii="Times New Roman" w:eastAsia="Times New Roman" w:hAnsi="Times New Roman" w:cs="Times New Roman"/>
          <w:noProof/>
          <w:sz w:val="24"/>
          <w:szCs w:val="24"/>
          <w:lang w:eastAsia="sq-AL"/>
        </w:rPr>
        <w:t xml:space="preserve">). Lidhur me këtë problematikë, i bëjmë thirrje ofruesve të respektojnë elementët e përcaktuar </w:t>
      </w:r>
      <w:r w:rsidRPr="0036772D">
        <w:rPr>
          <w:rFonts w:ascii="Times New Roman" w:hAnsi="Times New Roman" w:cs="Times New Roman"/>
          <w:sz w:val="24"/>
          <w:szCs w:val="24"/>
        </w:rPr>
        <w:t xml:space="preserve">në udhëzimin nr.1, datë 08.03.2019, </w:t>
      </w:r>
      <w:r w:rsidRPr="0036772D">
        <w:rPr>
          <w:rFonts w:ascii="Times New Roman" w:hAnsi="Times New Roman" w:cs="Times New Roman"/>
          <w:b/>
          <w:i/>
          <w:sz w:val="24"/>
          <w:szCs w:val="24"/>
        </w:rPr>
        <w:t>“</w:t>
      </w:r>
      <w:r w:rsidRPr="0036772D">
        <w:rPr>
          <w:rFonts w:ascii="Times New Roman" w:hAnsi="Times New Roman" w:cs="Times New Roman"/>
          <w:i/>
          <w:sz w:val="24"/>
          <w:szCs w:val="24"/>
        </w:rPr>
        <w:t>Për miratimin e rregullave dhe procedurave për mbledhjen, plotësimin dhe administrimin e të dhënave të regjistrave”</w:t>
      </w:r>
      <w:r>
        <w:rPr>
          <w:rFonts w:ascii="Times New Roman" w:hAnsi="Times New Roman" w:cs="Times New Roman"/>
          <w:i/>
          <w:sz w:val="24"/>
          <w:szCs w:val="24"/>
        </w:rPr>
        <w:t>)</w:t>
      </w:r>
      <w:r w:rsidRPr="0036772D">
        <w:rPr>
          <w:rFonts w:ascii="Times New Roman" w:hAnsi="Times New Roman" w:cs="Times New Roman"/>
          <w:i/>
          <w:sz w:val="24"/>
          <w:szCs w:val="24"/>
        </w:rPr>
        <w:t>.</w:t>
      </w:r>
    </w:p>
    <w:p w:rsidR="00B156EA" w:rsidRDefault="00B156EA" w:rsidP="00B156EA">
      <w:pPr>
        <w:spacing w:after="200" w:line="276" w:lineRule="auto"/>
        <w:jc w:val="both"/>
        <w:rPr>
          <w:rFonts w:ascii="Times New Roman" w:hAnsi="Times New Roman" w:cs="Times New Roman"/>
          <w:b/>
          <w:noProof/>
          <w:sz w:val="24"/>
          <w:szCs w:val="24"/>
        </w:rPr>
      </w:pPr>
    </w:p>
    <w:p w:rsidR="00292DF7" w:rsidRDefault="00292DF7" w:rsidP="00B156EA">
      <w:pPr>
        <w:spacing w:after="200" w:line="276" w:lineRule="auto"/>
        <w:jc w:val="both"/>
        <w:rPr>
          <w:rFonts w:ascii="Times New Roman" w:hAnsi="Times New Roman" w:cs="Times New Roman"/>
          <w:b/>
          <w:noProof/>
          <w:sz w:val="24"/>
          <w:szCs w:val="24"/>
        </w:rPr>
      </w:pPr>
    </w:p>
    <w:p w:rsidR="00292DF7" w:rsidRDefault="00292DF7" w:rsidP="00B156EA">
      <w:pPr>
        <w:spacing w:after="200" w:line="276" w:lineRule="auto"/>
        <w:jc w:val="both"/>
        <w:rPr>
          <w:rFonts w:ascii="Times New Roman" w:hAnsi="Times New Roman" w:cs="Times New Roman"/>
          <w:b/>
          <w:noProof/>
          <w:sz w:val="24"/>
          <w:szCs w:val="24"/>
        </w:rPr>
      </w:pPr>
    </w:p>
    <w:p w:rsidR="00292DF7" w:rsidRDefault="00292DF7" w:rsidP="00B156EA">
      <w:pPr>
        <w:spacing w:after="200" w:line="276" w:lineRule="auto"/>
        <w:jc w:val="both"/>
        <w:rPr>
          <w:rFonts w:ascii="Times New Roman" w:hAnsi="Times New Roman" w:cs="Times New Roman"/>
          <w:b/>
          <w:noProof/>
          <w:sz w:val="24"/>
          <w:szCs w:val="24"/>
        </w:rPr>
      </w:pPr>
    </w:p>
    <w:p w:rsidR="00292DF7" w:rsidRDefault="00292DF7" w:rsidP="00B156EA">
      <w:pPr>
        <w:spacing w:after="200" w:line="276" w:lineRule="auto"/>
        <w:jc w:val="both"/>
        <w:rPr>
          <w:rFonts w:ascii="Times New Roman" w:hAnsi="Times New Roman" w:cs="Times New Roman"/>
          <w:b/>
          <w:noProof/>
          <w:sz w:val="24"/>
          <w:szCs w:val="24"/>
        </w:rPr>
      </w:pPr>
    </w:p>
    <w:p w:rsidR="00292DF7" w:rsidRDefault="00292DF7" w:rsidP="00B156EA">
      <w:pPr>
        <w:spacing w:after="200" w:line="276" w:lineRule="auto"/>
        <w:jc w:val="both"/>
        <w:rPr>
          <w:rFonts w:ascii="Times New Roman" w:hAnsi="Times New Roman" w:cs="Times New Roman"/>
          <w:b/>
          <w:noProof/>
          <w:sz w:val="24"/>
          <w:szCs w:val="24"/>
          <w:highlight w:val="yellow"/>
        </w:rPr>
      </w:pPr>
    </w:p>
    <w:p w:rsidR="00B156EA" w:rsidRDefault="00B156EA" w:rsidP="000C5594">
      <w:pPr>
        <w:pStyle w:val="Heading2"/>
        <w:rPr>
          <w:noProof/>
        </w:rPr>
      </w:pPr>
      <w:bookmarkStart w:id="43" w:name="_Toc89772534"/>
      <w:r>
        <w:rPr>
          <w:rFonts w:eastAsia="Times New Roman"/>
          <w:noProof/>
          <w:lang w:eastAsia="sq-AL"/>
        </w:rPr>
        <w:t xml:space="preserve">Sa i përket ndihmës </w:t>
      </w:r>
      <w:r>
        <w:rPr>
          <w:noProof/>
        </w:rPr>
        <w:t>Dytësore</w:t>
      </w:r>
      <w:bookmarkEnd w:id="43"/>
    </w:p>
    <w:p w:rsidR="00B156EA" w:rsidRDefault="00B156EA" w:rsidP="00B156EA">
      <w:pPr>
        <w:pStyle w:val="ListParagraph"/>
        <w:spacing w:after="200" w:line="276" w:lineRule="auto"/>
        <w:jc w:val="both"/>
        <w:rPr>
          <w:rFonts w:ascii="Times New Roman" w:hAnsi="Times New Roman" w:cs="Times New Roman"/>
          <w:b/>
          <w:noProof/>
          <w:color w:val="C00000"/>
          <w:sz w:val="24"/>
          <w:szCs w:val="24"/>
        </w:rPr>
      </w:pPr>
    </w:p>
    <w:p w:rsidR="00B156EA" w:rsidRDefault="00B156EA" w:rsidP="00B156EA">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Nga vendimet gjyqësore me objekt ndihmën juridike falas, të administruara nga DNJF për muajin </w:t>
      </w:r>
      <w:r>
        <w:rPr>
          <w:rFonts w:ascii="Times New Roman" w:hAnsi="Times New Roman" w:cs="Times New Roman"/>
          <w:b/>
          <w:noProof/>
          <w:sz w:val="24"/>
          <w:szCs w:val="24"/>
        </w:rPr>
        <w:t>Nëntor 2021, në total rezultojnë 88 vendime</w:t>
      </w:r>
      <w:r>
        <w:rPr>
          <w:rFonts w:ascii="Times New Roman" w:hAnsi="Times New Roman" w:cs="Times New Roman"/>
          <w:noProof/>
          <w:sz w:val="24"/>
          <w:szCs w:val="24"/>
        </w:rPr>
        <w:t xml:space="preserve"> gjyqësore nga të cilat në </w:t>
      </w:r>
      <w:r>
        <w:rPr>
          <w:rFonts w:ascii="Times New Roman" w:hAnsi="Times New Roman" w:cs="Times New Roman"/>
          <w:b/>
          <w:noProof/>
          <w:sz w:val="24"/>
          <w:szCs w:val="24"/>
        </w:rPr>
        <w:t>84 vendime janë pranuar</w:t>
      </w:r>
      <w:r>
        <w:rPr>
          <w:rFonts w:ascii="Times New Roman" w:hAnsi="Times New Roman" w:cs="Times New Roman"/>
          <w:noProof/>
          <w:sz w:val="24"/>
          <w:szCs w:val="24"/>
        </w:rPr>
        <w:t xml:space="preserve"> kërkesat për ndihmë juridike dhe/ose përjashtim nga tarifat dhe shpenzimet gjyqësore dhe në </w:t>
      </w:r>
      <w:r>
        <w:rPr>
          <w:rFonts w:ascii="Times New Roman" w:hAnsi="Times New Roman" w:cs="Times New Roman"/>
          <w:b/>
          <w:noProof/>
          <w:sz w:val="24"/>
          <w:szCs w:val="24"/>
        </w:rPr>
        <w:t xml:space="preserve">4 vendime </w:t>
      </w:r>
      <w:r>
        <w:rPr>
          <w:rFonts w:ascii="Times New Roman" w:hAnsi="Times New Roman" w:cs="Times New Roman"/>
          <w:b/>
          <w:sz w:val="24"/>
          <w:szCs w:val="24"/>
        </w:rPr>
        <w:t>janë rrëzuar, pushuar gjykimi, ose kthyer aktet nga gjykata</w:t>
      </w:r>
      <w:r>
        <w:rPr>
          <w:rFonts w:ascii="Times New Roman" w:hAnsi="Times New Roman" w:cs="Times New Roman"/>
          <w:noProof/>
          <w:sz w:val="24"/>
          <w:szCs w:val="24"/>
        </w:rPr>
        <w:t xml:space="preserve"> lidhur me kërkesat për ndihmë juridike dytësore dhe/ose përjashtim nga tarifat dhe shpenzimet gjyqësore; për mos plotësim dokumentaconi/ mospërmbushje të kritereve të ligjit.</w:t>
      </w:r>
    </w:p>
    <w:p w:rsidR="00B156EA" w:rsidRDefault="00B156EA" w:rsidP="00B156EA">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Nga analiza e këtyre të dhënave</w:t>
      </w:r>
      <w:r>
        <w:rPr>
          <w:rFonts w:ascii="Times New Roman" w:hAnsi="Times New Roman" w:cs="Times New Roman"/>
          <w:noProof/>
          <w:sz w:val="24"/>
          <w:szCs w:val="24"/>
        </w:rPr>
        <w:t xml:space="preserve">, në krahasim me muajin Tetor 2021, </w:t>
      </w:r>
      <w:r>
        <w:rPr>
          <w:rFonts w:ascii="Times New Roman" w:hAnsi="Times New Roman" w:cs="Times New Roman"/>
          <w:b/>
          <w:noProof/>
          <w:sz w:val="24"/>
          <w:szCs w:val="24"/>
        </w:rPr>
        <w:t>konstatohet një ulje e numrit të kërkesave për ndihmë juridike dytësore</w:t>
      </w:r>
      <w:r>
        <w:rPr>
          <w:rFonts w:ascii="Times New Roman" w:hAnsi="Times New Roman" w:cs="Times New Roman"/>
          <w:noProof/>
          <w:sz w:val="24"/>
          <w:szCs w:val="24"/>
        </w:rPr>
        <w:t>, me një numër prej 45 vendimesh më pak se në muajin Tetor (</w:t>
      </w:r>
      <w:r>
        <w:rPr>
          <w:rFonts w:ascii="Times New Roman" w:hAnsi="Times New Roman" w:cs="Times New Roman"/>
          <w:i/>
          <w:noProof/>
          <w:sz w:val="24"/>
          <w:szCs w:val="24"/>
        </w:rPr>
        <w:t>për muajin Tetor janë administruar 129 vendime gjyqësore</w:t>
      </w:r>
      <w:r>
        <w:rPr>
          <w:rFonts w:ascii="Times New Roman" w:hAnsi="Times New Roman" w:cs="Times New Roman"/>
          <w:noProof/>
          <w:sz w:val="24"/>
          <w:szCs w:val="24"/>
        </w:rPr>
        <w:t xml:space="preserve">). </w:t>
      </w:r>
    </w:p>
    <w:p w:rsidR="00B156EA" w:rsidRDefault="00B156EA" w:rsidP="00B156EA">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Lidhur me</w:t>
      </w:r>
      <w:r>
        <w:rPr>
          <w:rFonts w:ascii="Times New Roman" w:hAnsi="Times New Roman" w:cs="Times New Roman"/>
          <w:noProof/>
          <w:sz w:val="24"/>
          <w:szCs w:val="24"/>
        </w:rPr>
        <w:t xml:space="preserve"> </w:t>
      </w:r>
      <w:r>
        <w:rPr>
          <w:rFonts w:ascii="Times New Roman" w:hAnsi="Times New Roman" w:cs="Times New Roman"/>
          <w:b/>
          <w:noProof/>
          <w:sz w:val="24"/>
          <w:szCs w:val="24"/>
        </w:rPr>
        <w:t>gjininë e subjekteve përfituese</w:t>
      </w:r>
      <w:r>
        <w:rPr>
          <w:rFonts w:ascii="Times New Roman" w:hAnsi="Times New Roman" w:cs="Times New Roman"/>
          <w:noProof/>
          <w:sz w:val="24"/>
          <w:szCs w:val="24"/>
        </w:rPr>
        <w:t xml:space="preserve">, numrin më të madh të </w:t>
      </w:r>
      <w:r>
        <w:rPr>
          <w:rFonts w:ascii="Times New Roman" w:hAnsi="Times New Roman" w:cs="Times New Roman"/>
          <w:sz w:val="24"/>
          <w:szCs w:val="24"/>
        </w:rPr>
        <w:t>kategorive përfituese nga shërbimi i ndihmës juridike</w:t>
      </w:r>
      <w:r>
        <w:rPr>
          <w:rFonts w:ascii="Times New Roman" w:hAnsi="Times New Roman" w:cs="Times New Roman"/>
          <w:noProof/>
          <w:sz w:val="24"/>
          <w:szCs w:val="24"/>
        </w:rPr>
        <w:t xml:space="preserve"> e përbën gjinia femërore. ( </w:t>
      </w:r>
      <w:r>
        <w:rPr>
          <w:rFonts w:ascii="Times New Roman" w:hAnsi="Times New Roman" w:cs="Times New Roman"/>
          <w:i/>
          <w:noProof/>
          <w:sz w:val="24"/>
          <w:szCs w:val="24"/>
        </w:rPr>
        <w:t>51 përfitues femra dhe 37 përfitues meshkuj</w:t>
      </w:r>
      <w:r>
        <w:rPr>
          <w:rFonts w:ascii="Times New Roman" w:hAnsi="Times New Roman" w:cs="Times New Roman"/>
          <w:noProof/>
          <w:sz w:val="24"/>
          <w:szCs w:val="24"/>
        </w:rPr>
        <w:t>).</w:t>
      </w:r>
    </w:p>
    <w:p w:rsidR="00B156EA" w:rsidRDefault="00B156EA" w:rsidP="00B156EA">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 xml:space="preserve">Sa i përket kategorisë përfituese </w:t>
      </w:r>
      <w:r>
        <w:rPr>
          <w:rFonts w:ascii="Times New Roman" w:hAnsi="Times New Roman" w:cs="Times New Roman"/>
          <w:sz w:val="24"/>
          <w:szCs w:val="24"/>
        </w:rPr>
        <w:t xml:space="preserve">nga të dhënat e administruara nga DNJF gjatë muajit Nëntor 2021, rezulton se nga </w:t>
      </w:r>
      <w:r>
        <w:rPr>
          <w:rFonts w:ascii="Times New Roman" w:hAnsi="Times New Roman" w:cs="Times New Roman"/>
          <w:b/>
          <w:sz w:val="24"/>
          <w:szCs w:val="24"/>
        </w:rPr>
        <w:t>88 vendime</w:t>
      </w:r>
      <w:r>
        <w:rPr>
          <w:rFonts w:ascii="Times New Roman" w:hAnsi="Times New Roman" w:cs="Times New Roman"/>
          <w:sz w:val="24"/>
          <w:szCs w:val="24"/>
        </w:rPr>
        <w:t xml:space="preserve"> gjyqësore në total me objekt ndihmën juridike, në </w:t>
      </w:r>
      <w:r>
        <w:rPr>
          <w:rFonts w:ascii="Times New Roman" w:hAnsi="Times New Roman" w:cs="Times New Roman"/>
          <w:b/>
          <w:sz w:val="24"/>
          <w:szCs w:val="24"/>
        </w:rPr>
        <w:t>52 prej tyre</w:t>
      </w:r>
      <w:r>
        <w:rPr>
          <w:rFonts w:ascii="Times New Roman" w:hAnsi="Times New Roman" w:cs="Times New Roman"/>
          <w:sz w:val="24"/>
          <w:szCs w:val="24"/>
        </w:rPr>
        <w:t xml:space="preserve"> kërkuesit i përkasin kategorisë së personave me pasuri dhe të ardhura të pamjaftueshme dhe në </w:t>
      </w:r>
      <w:r>
        <w:rPr>
          <w:rFonts w:ascii="Times New Roman" w:hAnsi="Times New Roman" w:cs="Times New Roman"/>
          <w:b/>
          <w:sz w:val="24"/>
          <w:szCs w:val="24"/>
        </w:rPr>
        <w:t>36 vendime</w:t>
      </w:r>
      <w:r>
        <w:rPr>
          <w:rFonts w:ascii="Times New Roman" w:hAnsi="Times New Roman" w:cs="Times New Roman"/>
          <w:sz w:val="24"/>
          <w:szCs w:val="24"/>
        </w:rPr>
        <w:t xml:space="preserve"> kërkuesit bëjnë pjesë në kategoritë e veçanta sipas ligjit. </w:t>
      </w:r>
    </w:p>
    <w:p w:rsidR="00B156EA" w:rsidRDefault="00B156EA" w:rsidP="00B156EA">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Numrin më të madh të vendimeve e përbëjnë </w:t>
      </w:r>
      <w:r>
        <w:rPr>
          <w:rFonts w:ascii="Times New Roman" w:hAnsi="Times New Roman" w:cs="Times New Roman"/>
          <w:b/>
          <w:noProof/>
          <w:sz w:val="24"/>
          <w:szCs w:val="24"/>
        </w:rPr>
        <w:t>çështjet civile</w:t>
      </w:r>
      <w:r>
        <w:rPr>
          <w:rFonts w:ascii="Times New Roman" w:hAnsi="Times New Roman" w:cs="Times New Roman"/>
          <w:noProof/>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pronësie, pjestim pasurie, heqje zotësie për të vepruar, vjetërsi pune, caktim kujdestarie</w:t>
      </w:r>
      <w:r>
        <w:rPr>
          <w:rFonts w:ascii="Times New Roman" w:hAnsi="Times New Roman" w:cs="Times New Roman"/>
          <w:sz w:val="24"/>
          <w:szCs w:val="24"/>
        </w:rPr>
        <w:t>)</w:t>
      </w:r>
    </w:p>
    <w:p w:rsidR="00B156EA" w:rsidRDefault="00B156EA" w:rsidP="00B156EA">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Lidhur me Gjykatat që kanë dhënë vendimet me objekt ndihmën juridike</w:t>
      </w:r>
      <w:r>
        <w:rPr>
          <w:rFonts w:ascii="Times New Roman" w:hAnsi="Times New Roman" w:cs="Times New Roman"/>
          <w:noProof/>
          <w:sz w:val="24"/>
          <w:szCs w:val="24"/>
        </w:rPr>
        <w:t xml:space="preserve"> dytësore dhe / ose përjashtim nga tarifat dhe shpenzimet gjyqësore, rezulton se: për muajin Nëntor 2021, </w:t>
      </w:r>
      <w:r>
        <w:rPr>
          <w:rFonts w:ascii="Times New Roman" w:hAnsi="Times New Roman" w:cs="Times New Roman"/>
          <w:b/>
          <w:noProof/>
          <w:sz w:val="24"/>
          <w:szCs w:val="24"/>
        </w:rPr>
        <w:t xml:space="preserve">numrin më të madh të vendimeve e ka dhënë Gjykata e Rrethit Gjyqësor Lushnje </w:t>
      </w:r>
      <w:r>
        <w:rPr>
          <w:rFonts w:ascii="Times New Roman" w:hAnsi="Times New Roman" w:cs="Times New Roman"/>
          <w:i/>
          <w:noProof/>
          <w:sz w:val="24"/>
          <w:szCs w:val="24"/>
        </w:rPr>
        <w:t>(17 vendime)</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 e pasuar nga Gjykata e Rrethit Gjyqësor Lezhë dhe Fier </w:t>
      </w:r>
      <w:r>
        <w:rPr>
          <w:rFonts w:ascii="Times New Roman" w:hAnsi="Times New Roman" w:cs="Times New Roman"/>
          <w:i/>
          <w:noProof/>
          <w:sz w:val="24"/>
          <w:szCs w:val="24"/>
        </w:rPr>
        <w:t>(13 vendime)</w:t>
      </w:r>
      <w:r>
        <w:rPr>
          <w:rFonts w:ascii="Times New Roman" w:hAnsi="Times New Roman" w:cs="Times New Roman"/>
          <w:noProof/>
          <w:sz w:val="24"/>
          <w:szCs w:val="24"/>
        </w:rPr>
        <w:t xml:space="preserve">. </w:t>
      </w:r>
    </w:p>
    <w:p w:rsidR="00B156EA" w:rsidRDefault="00B156EA" w:rsidP="00B156EA">
      <w:pPr>
        <w:spacing w:after="200" w:line="276" w:lineRule="auto"/>
        <w:ind w:left="720"/>
        <w:contextualSpacing/>
        <w:jc w:val="both"/>
      </w:pPr>
    </w:p>
    <w:p w:rsidR="00B156EA" w:rsidRDefault="00B156EA" w:rsidP="00B156EA"/>
    <w:p w:rsidR="00B156EA" w:rsidRDefault="00B156EA" w:rsidP="00B156EA">
      <w:pPr>
        <w:spacing w:after="200" w:line="276" w:lineRule="auto"/>
        <w:jc w:val="both"/>
        <w:rPr>
          <w:rFonts w:ascii="Times New Roman" w:hAnsi="Times New Roman" w:cs="Times New Roman"/>
          <w:b/>
          <w:noProof/>
          <w:sz w:val="24"/>
          <w:szCs w:val="24"/>
        </w:rPr>
      </w:pPr>
    </w:p>
    <w:p w:rsidR="00B156EA" w:rsidRDefault="00B156EA" w:rsidP="00B156EA">
      <w:pPr>
        <w:spacing w:after="200" w:line="276" w:lineRule="auto"/>
        <w:jc w:val="both"/>
        <w:rPr>
          <w:rFonts w:ascii="Times New Roman" w:hAnsi="Times New Roman" w:cs="Times New Roman"/>
          <w:b/>
          <w:noProof/>
          <w:sz w:val="24"/>
          <w:szCs w:val="24"/>
        </w:rPr>
      </w:pPr>
    </w:p>
    <w:p w:rsidR="00B156EA" w:rsidRDefault="00B156EA" w:rsidP="00B156EA">
      <w:pPr>
        <w:spacing w:after="200" w:line="276" w:lineRule="auto"/>
        <w:jc w:val="both"/>
        <w:rPr>
          <w:rFonts w:ascii="Times New Roman" w:hAnsi="Times New Roman" w:cs="Times New Roman"/>
          <w:b/>
          <w:noProof/>
          <w:sz w:val="24"/>
          <w:szCs w:val="24"/>
        </w:rPr>
      </w:pPr>
    </w:p>
    <w:p w:rsidR="00B156EA" w:rsidRDefault="00B156EA" w:rsidP="00B156EA">
      <w:pPr>
        <w:spacing w:after="200" w:line="276" w:lineRule="auto"/>
        <w:jc w:val="both"/>
        <w:rPr>
          <w:rFonts w:ascii="Times New Roman" w:hAnsi="Times New Roman" w:cs="Times New Roman"/>
          <w:b/>
          <w:noProof/>
          <w:sz w:val="24"/>
          <w:szCs w:val="24"/>
        </w:rPr>
      </w:pPr>
    </w:p>
    <w:p w:rsidR="00B156EA" w:rsidRDefault="00B156EA" w:rsidP="00B156EA">
      <w:pPr>
        <w:spacing w:after="200" w:line="276" w:lineRule="auto"/>
        <w:jc w:val="both"/>
        <w:rPr>
          <w:rFonts w:ascii="Times New Roman" w:hAnsi="Times New Roman" w:cs="Times New Roman"/>
          <w:b/>
          <w:noProof/>
          <w:sz w:val="24"/>
          <w:szCs w:val="24"/>
        </w:rPr>
      </w:pPr>
    </w:p>
    <w:p w:rsidR="005E68E1" w:rsidRPr="00335DC1" w:rsidRDefault="005E68E1" w:rsidP="000C5594">
      <w:pPr>
        <w:pStyle w:val="Heading1"/>
        <w:jc w:val="center"/>
        <w:rPr>
          <w:noProof/>
        </w:rPr>
      </w:pPr>
      <w:bookmarkStart w:id="44" w:name="_Toc89772535"/>
      <w:bookmarkStart w:id="45" w:name="_GoBack"/>
      <w:bookmarkEnd w:id="45"/>
      <w:r w:rsidRPr="00335DC1">
        <w:rPr>
          <w:noProof/>
        </w:rPr>
        <w:t>NDIHMA JURIDIKE PARËSORE JANAR</w:t>
      </w:r>
      <w:r>
        <w:rPr>
          <w:noProof/>
        </w:rPr>
        <w:t>-</w:t>
      </w:r>
      <w:r w:rsidR="00292DF7" w:rsidRPr="00292DF7">
        <w:rPr>
          <w:noProof/>
        </w:rPr>
        <w:t xml:space="preserve"> </w:t>
      </w:r>
      <w:r w:rsidR="00292DF7">
        <w:rPr>
          <w:noProof/>
        </w:rPr>
        <w:t xml:space="preserve">NËNTOR </w:t>
      </w:r>
      <w:r w:rsidR="00292DF7">
        <w:rPr>
          <w:noProof/>
        </w:rPr>
        <w:t>2021</w:t>
      </w:r>
      <w:bookmarkEnd w:id="44"/>
    </w:p>
    <w:tbl>
      <w:tblPr>
        <w:tblStyle w:val="TableGrid1"/>
        <w:tblW w:w="6295" w:type="dxa"/>
        <w:tblLook w:val="04A0" w:firstRow="1" w:lastRow="0" w:firstColumn="1" w:lastColumn="0" w:noHBand="0" w:noVBand="1"/>
      </w:tblPr>
      <w:tblGrid>
        <w:gridCol w:w="6295"/>
      </w:tblGrid>
      <w:tr w:rsidR="005E68E1" w:rsidRPr="00335DC1" w:rsidTr="00A24FD7">
        <w:trPr>
          <w:trHeight w:val="287"/>
        </w:trPr>
        <w:tc>
          <w:tcPr>
            <w:tcW w:w="6295" w:type="dxa"/>
            <w:shd w:val="clear" w:color="auto" w:fill="F7CAAC" w:themeFill="accent2" w:themeFillTint="66"/>
          </w:tcPr>
          <w:p w:rsidR="005E68E1" w:rsidRPr="00335DC1" w:rsidRDefault="005E68E1" w:rsidP="00A24FD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Qendrat e Shërbimit të Ndihmës Juridike Parësore </w:t>
            </w:r>
          </w:p>
        </w:tc>
      </w:tr>
      <w:tr w:rsidR="005E68E1" w:rsidRPr="00335DC1" w:rsidTr="00A24FD7">
        <w:trPr>
          <w:trHeight w:val="98"/>
        </w:trPr>
        <w:tc>
          <w:tcPr>
            <w:tcW w:w="6295" w:type="dxa"/>
            <w:shd w:val="clear" w:color="auto" w:fill="DEEAF6" w:themeFill="accent1" w:themeFillTint="33"/>
          </w:tcPr>
          <w:p w:rsidR="005E68E1" w:rsidRPr="00335DC1" w:rsidRDefault="005E68E1" w:rsidP="00292DF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Tota</w:t>
            </w:r>
            <w:r>
              <w:rPr>
                <w:rFonts w:ascii="Times New Roman" w:hAnsi="Times New Roman" w:cs="Times New Roman"/>
                <w:b/>
                <w:noProof/>
                <w:sz w:val="24"/>
                <w:szCs w:val="24"/>
              </w:rPr>
              <w:t xml:space="preserve">li i rasteve të raportuara: </w:t>
            </w:r>
            <w:r w:rsidR="00292DF7">
              <w:rPr>
                <w:rFonts w:ascii="Times New Roman" w:hAnsi="Times New Roman" w:cs="Times New Roman"/>
                <w:b/>
                <w:noProof/>
                <w:sz w:val="24"/>
                <w:szCs w:val="24"/>
              </w:rPr>
              <w:t>2949</w:t>
            </w:r>
          </w:p>
        </w:tc>
      </w:tr>
    </w:tbl>
    <w:tbl>
      <w:tblPr>
        <w:tblStyle w:val="TableGrid1"/>
        <w:tblpPr w:leftFromText="180" w:rightFromText="180" w:vertAnchor="text" w:horzAnchor="page" w:tblpX="8343" w:tblpY="-1036"/>
        <w:tblW w:w="6835" w:type="dxa"/>
        <w:tblLook w:val="04A0" w:firstRow="1" w:lastRow="0" w:firstColumn="1" w:lastColumn="0" w:noHBand="0" w:noVBand="1"/>
      </w:tblPr>
      <w:tblGrid>
        <w:gridCol w:w="6835"/>
      </w:tblGrid>
      <w:tr w:rsidR="005E68E1" w:rsidRPr="00335DC1" w:rsidTr="00A24FD7">
        <w:trPr>
          <w:trHeight w:val="287"/>
        </w:trPr>
        <w:tc>
          <w:tcPr>
            <w:tcW w:w="6835" w:type="dxa"/>
            <w:shd w:val="clear" w:color="auto" w:fill="F7CAAC" w:themeFill="accent2" w:themeFillTint="66"/>
          </w:tcPr>
          <w:p w:rsidR="005E68E1" w:rsidRPr="00335DC1" w:rsidRDefault="005E68E1" w:rsidP="00A24FD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Organizatat jofitimprurëse të autorizuara </w:t>
            </w:r>
          </w:p>
        </w:tc>
      </w:tr>
      <w:tr w:rsidR="005E68E1" w:rsidRPr="00335DC1" w:rsidTr="00A24FD7">
        <w:trPr>
          <w:trHeight w:val="134"/>
        </w:trPr>
        <w:tc>
          <w:tcPr>
            <w:tcW w:w="6835" w:type="dxa"/>
            <w:shd w:val="clear" w:color="auto" w:fill="DEEAF6" w:themeFill="accent1" w:themeFillTint="33"/>
          </w:tcPr>
          <w:p w:rsidR="005E68E1" w:rsidRPr="00335DC1" w:rsidRDefault="005E68E1" w:rsidP="000C5594">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Totali i rasteve të raportuara:  </w:t>
            </w:r>
            <w:r w:rsidR="000C5594">
              <w:rPr>
                <w:rFonts w:ascii="Times New Roman" w:hAnsi="Times New Roman" w:cs="Times New Roman"/>
                <w:b/>
                <w:noProof/>
                <w:sz w:val="24"/>
                <w:szCs w:val="24"/>
              </w:rPr>
              <w:t>2238</w:t>
            </w:r>
          </w:p>
        </w:tc>
      </w:tr>
    </w:tbl>
    <w:p w:rsidR="005E68E1" w:rsidRPr="00335DC1" w:rsidRDefault="005E68E1" w:rsidP="005E68E1">
      <w:pPr>
        <w:spacing w:after="200" w:line="276" w:lineRule="auto"/>
        <w:jc w:val="both"/>
        <w:rPr>
          <w:rFonts w:ascii="Times New Roman" w:hAnsi="Times New Roman" w:cs="Times New Roman"/>
          <w:b/>
          <w:noProof/>
          <w:sz w:val="24"/>
          <w:szCs w:val="24"/>
          <w:u w:val="single"/>
        </w:rPr>
      </w:pPr>
    </w:p>
    <w:tbl>
      <w:tblPr>
        <w:tblStyle w:val="TableGrid1"/>
        <w:tblpPr w:leftFromText="180" w:rightFromText="180" w:vertAnchor="text" w:horzAnchor="margin" w:tblpY="-152"/>
        <w:tblW w:w="6295" w:type="dxa"/>
        <w:tblLook w:val="04A0" w:firstRow="1" w:lastRow="0" w:firstColumn="1" w:lastColumn="0" w:noHBand="0" w:noVBand="1"/>
      </w:tblPr>
      <w:tblGrid>
        <w:gridCol w:w="6295"/>
      </w:tblGrid>
      <w:tr w:rsidR="005E68E1" w:rsidRPr="00335DC1" w:rsidTr="00A24FD7">
        <w:trPr>
          <w:trHeight w:val="422"/>
        </w:trPr>
        <w:tc>
          <w:tcPr>
            <w:tcW w:w="6295" w:type="dxa"/>
            <w:tcBorders>
              <w:top w:val="single" w:sz="4" w:space="0" w:color="auto"/>
              <w:left w:val="single" w:sz="4" w:space="0" w:color="auto"/>
              <w:right w:val="single" w:sz="4" w:space="0" w:color="auto"/>
            </w:tcBorders>
            <w:shd w:val="clear" w:color="auto" w:fill="F7CAAC" w:themeFill="accent2" w:themeFillTint="66"/>
            <w:hideMark/>
          </w:tcPr>
          <w:p w:rsidR="005E68E1" w:rsidRPr="00335DC1" w:rsidRDefault="005E68E1" w:rsidP="00A24FD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Platforma juristionline.al/ Numri i gjelbër</w:t>
            </w:r>
          </w:p>
        </w:tc>
      </w:tr>
      <w:tr w:rsidR="005E68E1" w:rsidRPr="00335DC1" w:rsidTr="00A24FD7">
        <w:trPr>
          <w:trHeight w:val="455"/>
        </w:trPr>
        <w:tc>
          <w:tcPr>
            <w:tcW w:w="6295" w:type="dxa"/>
            <w:tcBorders>
              <w:top w:val="single" w:sz="4" w:space="0" w:color="auto"/>
              <w:left w:val="single" w:sz="4" w:space="0" w:color="auto"/>
              <w:right w:val="single" w:sz="4" w:space="0" w:color="auto"/>
            </w:tcBorders>
            <w:shd w:val="clear" w:color="auto" w:fill="DEEAF6" w:themeFill="accent1" w:themeFillTint="33"/>
          </w:tcPr>
          <w:p w:rsidR="005E68E1" w:rsidRPr="00335DC1" w:rsidRDefault="005E68E1" w:rsidP="000C5594">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sidR="000C5594">
              <w:rPr>
                <w:rFonts w:ascii="Times New Roman" w:eastAsia="MS Mincho" w:hAnsi="Times New Roman" w:cs="Times New Roman"/>
                <w:b/>
                <w:bCs/>
                <w:noProof/>
                <w:sz w:val="24"/>
                <w:szCs w:val="24"/>
              </w:rPr>
              <w:t>2355</w:t>
            </w:r>
          </w:p>
        </w:tc>
      </w:tr>
    </w:tbl>
    <w:tbl>
      <w:tblPr>
        <w:tblStyle w:val="TableGrid1"/>
        <w:tblpPr w:leftFromText="180" w:rightFromText="180" w:vertAnchor="text" w:horzAnchor="page" w:tblpX="8366" w:tblpY="-29"/>
        <w:tblW w:w="6835" w:type="dxa"/>
        <w:tblLook w:val="04A0" w:firstRow="1" w:lastRow="0" w:firstColumn="1" w:lastColumn="0" w:noHBand="0" w:noVBand="1"/>
      </w:tblPr>
      <w:tblGrid>
        <w:gridCol w:w="6835"/>
      </w:tblGrid>
      <w:tr w:rsidR="005E68E1" w:rsidRPr="008D49DC" w:rsidTr="00A24FD7">
        <w:trPr>
          <w:trHeight w:val="350"/>
        </w:trPr>
        <w:tc>
          <w:tcPr>
            <w:tcW w:w="6835" w:type="dxa"/>
            <w:tcBorders>
              <w:top w:val="single" w:sz="4" w:space="0" w:color="auto"/>
              <w:left w:val="single" w:sz="4" w:space="0" w:color="auto"/>
              <w:right w:val="single" w:sz="4" w:space="0" w:color="auto"/>
            </w:tcBorders>
            <w:shd w:val="clear" w:color="auto" w:fill="F7CAAC" w:themeFill="accent2" w:themeFillTint="66"/>
            <w:hideMark/>
          </w:tcPr>
          <w:p w:rsidR="005E68E1" w:rsidRPr="008D49DC" w:rsidRDefault="005E68E1" w:rsidP="00A24FD7">
            <w:pPr>
              <w:spacing w:after="200" w:line="276" w:lineRule="auto"/>
              <w:jc w:val="both"/>
              <w:rPr>
                <w:rFonts w:ascii="Times New Roman" w:hAnsi="Times New Roman" w:cs="Times New Roman"/>
                <w:b/>
                <w:noProof/>
                <w:sz w:val="24"/>
                <w:szCs w:val="24"/>
                <w:lang w:val="de-DE"/>
              </w:rPr>
            </w:pPr>
            <w:r w:rsidRPr="008D49DC">
              <w:rPr>
                <w:rFonts w:ascii="Times New Roman" w:hAnsi="Times New Roman" w:cs="Times New Roman"/>
                <w:b/>
                <w:noProof/>
                <w:sz w:val="24"/>
                <w:szCs w:val="24"/>
                <w:lang w:val="de-DE"/>
              </w:rPr>
              <w:t>Klinikat e Ligjit pranë IAL-ve</w:t>
            </w:r>
          </w:p>
        </w:tc>
      </w:tr>
      <w:tr w:rsidR="005E68E1" w:rsidRPr="00335DC1" w:rsidTr="00A24FD7">
        <w:trPr>
          <w:trHeight w:val="70"/>
        </w:trPr>
        <w:tc>
          <w:tcPr>
            <w:tcW w:w="6835" w:type="dxa"/>
            <w:tcBorders>
              <w:top w:val="single" w:sz="4" w:space="0" w:color="auto"/>
              <w:left w:val="single" w:sz="4" w:space="0" w:color="auto"/>
              <w:right w:val="single" w:sz="4" w:space="0" w:color="auto"/>
            </w:tcBorders>
            <w:shd w:val="clear" w:color="auto" w:fill="DEEAF6" w:themeFill="accent1" w:themeFillTint="33"/>
          </w:tcPr>
          <w:p w:rsidR="005E68E1" w:rsidRPr="00335DC1" w:rsidRDefault="005E68E1" w:rsidP="000C5594">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sidR="000C5594">
              <w:rPr>
                <w:rFonts w:ascii="Times New Roman" w:eastAsia="MS Mincho" w:hAnsi="Times New Roman" w:cs="Times New Roman"/>
                <w:b/>
                <w:bCs/>
                <w:noProof/>
                <w:sz w:val="24"/>
                <w:szCs w:val="24"/>
              </w:rPr>
              <w:t>61</w:t>
            </w:r>
          </w:p>
        </w:tc>
      </w:tr>
    </w:tbl>
    <w:p w:rsidR="005E68E1" w:rsidRPr="00335DC1" w:rsidRDefault="005E68E1" w:rsidP="005E68E1">
      <w:pPr>
        <w:spacing w:line="276" w:lineRule="auto"/>
        <w:jc w:val="both"/>
        <w:rPr>
          <w:rFonts w:ascii="Times New Roman" w:hAnsi="Times New Roman" w:cs="Times New Roman"/>
          <w:b/>
          <w:color w:val="C00000"/>
          <w:sz w:val="24"/>
          <w:szCs w:val="24"/>
        </w:rPr>
      </w:pPr>
    </w:p>
    <w:p w:rsidR="00292DF7" w:rsidRPr="008476FC" w:rsidRDefault="005E68E1" w:rsidP="008476FC">
      <w:pPr>
        <w:pStyle w:val="ListParagraph"/>
        <w:spacing w:line="276" w:lineRule="auto"/>
        <w:jc w:val="center"/>
        <w:rPr>
          <w:rFonts w:ascii="Times New Roman" w:hAnsi="Times New Roman" w:cs="Times New Roman"/>
          <w:b/>
          <w:i/>
          <w:color w:val="C00000"/>
          <w:sz w:val="28"/>
          <w:szCs w:val="28"/>
        </w:rPr>
      </w:pPr>
      <w:r w:rsidRPr="00236537">
        <w:rPr>
          <w:rFonts w:ascii="Times New Roman" w:hAnsi="Times New Roman" w:cs="Times New Roman"/>
          <w:b/>
          <w:i/>
          <w:color w:val="C00000"/>
          <w:sz w:val="28"/>
          <w:szCs w:val="28"/>
        </w:rPr>
        <w:t xml:space="preserve">Total Ndihma Juridike Parësore: </w:t>
      </w:r>
      <w:r w:rsidR="000C5594">
        <w:rPr>
          <w:rFonts w:ascii="Times New Roman" w:hAnsi="Times New Roman" w:cs="Times New Roman"/>
          <w:b/>
          <w:i/>
          <w:color w:val="C00000"/>
          <w:sz w:val="28"/>
          <w:szCs w:val="28"/>
        </w:rPr>
        <w:t>7603</w:t>
      </w:r>
      <w:r w:rsidRPr="00236537">
        <w:rPr>
          <w:rFonts w:ascii="Times New Roman" w:hAnsi="Times New Roman" w:cs="Times New Roman"/>
          <w:b/>
          <w:i/>
          <w:color w:val="C00000"/>
          <w:sz w:val="28"/>
          <w:szCs w:val="28"/>
        </w:rPr>
        <w:t xml:space="preserve"> raste Janar-</w:t>
      </w:r>
      <w:r w:rsidR="000C5594">
        <w:rPr>
          <w:rFonts w:ascii="Times New Roman" w:hAnsi="Times New Roman" w:cs="Times New Roman"/>
          <w:b/>
          <w:i/>
          <w:color w:val="C00000"/>
          <w:sz w:val="28"/>
          <w:szCs w:val="28"/>
        </w:rPr>
        <w:t>Nënto</w:t>
      </w:r>
      <w:r w:rsidR="008476FC">
        <w:rPr>
          <w:rFonts w:ascii="Times New Roman" w:hAnsi="Times New Roman" w:cs="Times New Roman"/>
          <w:b/>
          <w:i/>
          <w:color w:val="C00000"/>
          <w:sz w:val="28"/>
          <w:szCs w:val="28"/>
        </w:rPr>
        <w:t>r 2021</w:t>
      </w:r>
    </w:p>
    <w:p w:rsidR="00292DF7" w:rsidRPr="006F0465" w:rsidRDefault="00292DF7" w:rsidP="000C5594">
      <w:pPr>
        <w:pStyle w:val="Heading1"/>
        <w:jc w:val="center"/>
        <w:rPr>
          <w:noProof/>
        </w:rPr>
      </w:pPr>
      <w:bookmarkStart w:id="46" w:name="_Toc89772536"/>
      <w:r w:rsidRPr="006F0465">
        <w:rPr>
          <w:noProof/>
        </w:rPr>
        <w:t>NDIHMA JURIDIKE DYTËSORE JANAR-</w:t>
      </w:r>
      <w:r>
        <w:rPr>
          <w:noProof/>
        </w:rPr>
        <w:t xml:space="preserve"> NËNTOR </w:t>
      </w:r>
      <w:r w:rsidRPr="006F0465">
        <w:rPr>
          <w:noProof/>
        </w:rPr>
        <w:t>2021</w:t>
      </w:r>
      <w:bookmarkEnd w:id="46"/>
    </w:p>
    <w:tbl>
      <w:tblPr>
        <w:tblStyle w:val="TableGrid2"/>
        <w:tblW w:w="13770" w:type="dxa"/>
        <w:tblInd w:w="-5" w:type="dxa"/>
        <w:tblLook w:val="04A0" w:firstRow="1" w:lastRow="0" w:firstColumn="1" w:lastColumn="0" w:noHBand="0" w:noVBand="1"/>
      </w:tblPr>
      <w:tblGrid>
        <w:gridCol w:w="1800"/>
        <w:gridCol w:w="1350"/>
        <w:gridCol w:w="1710"/>
        <w:gridCol w:w="1710"/>
        <w:gridCol w:w="2430"/>
        <w:gridCol w:w="2520"/>
        <w:gridCol w:w="2250"/>
      </w:tblGrid>
      <w:tr w:rsidR="00292DF7" w:rsidRPr="005D28DE" w:rsidTr="007C1A1F">
        <w:trPr>
          <w:trHeight w:val="827"/>
        </w:trPr>
        <w:tc>
          <w:tcPr>
            <w:tcW w:w="13770" w:type="dxa"/>
            <w:gridSpan w:val="7"/>
            <w:shd w:val="clear" w:color="auto" w:fill="F7CAAC" w:themeFill="accent2" w:themeFillTint="66"/>
          </w:tcPr>
          <w:p w:rsidR="00292DF7" w:rsidRPr="004956D3" w:rsidRDefault="00292DF7" w:rsidP="007C1A1F">
            <w:pPr>
              <w:spacing w:after="200" w:line="276" w:lineRule="auto"/>
              <w:jc w:val="center"/>
              <w:rPr>
                <w:rFonts w:ascii="Times New Roman" w:hAnsi="Times New Roman" w:cs="Times New Roman"/>
                <w:b/>
                <w:i/>
                <w:noProof/>
                <w:sz w:val="24"/>
                <w:szCs w:val="24"/>
                <w:lang w:val="sq-AL"/>
              </w:rPr>
            </w:pPr>
            <w:r w:rsidRPr="004956D3">
              <w:rPr>
                <w:rFonts w:ascii="Times New Roman" w:hAnsi="Times New Roman" w:cs="Times New Roman"/>
                <w:b/>
                <w:i/>
                <w:noProof/>
                <w:sz w:val="24"/>
                <w:szCs w:val="24"/>
                <w:lang w:val="sq-AL"/>
              </w:rPr>
              <w:t xml:space="preserve">Vendime Gjyqësore me Objekt  Ndihmën Juridike </w:t>
            </w:r>
          </w:p>
          <w:p w:rsidR="00292DF7" w:rsidRPr="004956D3" w:rsidRDefault="00292DF7" w:rsidP="007C1A1F">
            <w:pPr>
              <w:spacing w:after="200" w:line="276" w:lineRule="auto"/>
              <w:jc w:val="center"/>
              <w:rPr>
                <w:rFonts w:ascii="Times New Roman" w:hAnsi="Times New Roman" w:cs="Times New Roman"/>
                <w:b/>
                <w:noProof/>
                <w:color w:val="C00000"/>
                <w:sz w:val="24"/>
                <w:szCs w:val="24"/>
                <w:lang w:val="sq-AL"/>
              </w:rPr>
            </w:pPr>
            <w:r w:rsidRPr="004956D3">
              <w:rPr>
                <w:rFonts w:ascii="Times New Roman" w:hAnsi="Times New Roman" w:cs="Times New Roman"/>
                <w:b/>
                <w:noProof/>
                <w:color w:val="000000" w:themeColor="text1"/>
                <w:sz w:val="24"/>
                <w:szCs w:val="24"/>
                <w:lang w:val="sq-AL"/>
              </w:rPr>
              <w:t xml:space="preserve">JANAR </w:t>
            </w:r>
            <w:r>
              <w:rPr>
                <w:rFonts w:ascii="Times New Roman" w:hAnsi="Times New Roman" w:cs="Times New Roman"/>
                <w:b/>
                <w:noProof/>
                <w:color w:val="000000" w:themeColor="text1"/>
                <w:sz w:val="24"/>
                <w:szCs w:val="24"/>
                <w:lang w:val="sq-AL"/>
              </w:rPr>
              <w:t>–</w:t>
            </w:r>
            <w:r w:rsidRPr="004956D3">
              <w:rPr>
                <w:rFonts w:ascii="Times New Roman" w:hAnsi="Times New Roman" w:cs="Times New Roman"/>
                <w:b/>
                <w:noProof/>
                <w:color w:val="000000" w:themeColor="text1"/>
                <w:sz w:val="24"/>
                <w:szCs w:val="24"/>
                <w:lang w:val="sq-AL"/>
              </w:rPr>
              <w:t xml:space="preserve"> </w:t>
            </w:r>
            <w:r w:rsidR="000C5594" w:rsidRPr="000C5594">
              <w:rPr>
                <w:rFonts w:ascii="Times New Roman" w:hAnsi="Times New Roman" w:cs="Times New Roman"/>
                <w:b/>
                <w:noProof/>
                <w:color w:val="000000" w:themeColor="text1"/>
                <w:sz w:val="24"/>
                <w:szCs w:val="24"/>
                <w:lang w:val="sq-AL"/>
              </w:rPr>
              <w:t>NËNTOR</w:t>
            </w:r>
            <w:r>
              <w:rPr>
                <w:rFonts w:ascii="Times New Roman" w:hAnsi="Times New Roman" w:cs="Times New Roman"/>
                <w:b/>
                <w:noProof/>
                <w:color w:val="000000" w:themeColor="text1"/>
                <w:sz w:val="24"/>
                <w:szCs w:val="24"/>
                <w:lang w:val="sq-AL"/>
              </w:rPr>
              <w:t xml:space="preserve"> </w:t>
            </w:r>
            <w:r w:rsidRPr="004956D3">
              <w:rPr>
                <w:rFonts w:ascii="Times New Roman" w:hAnsi="Times New Roman" w:cs="Times New Roman"/>
                <w:b/>
                <w:noProof/>
                <w:color w:val="000000" w:themeColor="text1"/>
                <w:sz w:val="24"/>
                <w:szCs w:val="24"/>
                <w:lang w:val="sq-AL"/>
              </w:rPr>
              <w:t>2021</w:t>
            </w:r>
          </w:p>
        </w:tc>
      </w:tr>
      <w:tr w:rsidR="00292DF7" w:rsidRPr="005D28DE" w:rsidTr="007C1A1F">
        <w:trPr>
          <w:trHeight w:val="1673"/>
        </w:trPr>
        <w:tc>
          <w:tcPr>
            <w:tcW w:w="180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w:t>
            </w:r>
          </w:p>
          <w:p w:rsidR="00292DF7" w:rsidRPr="004956D3" w:rsidRDefault="00292DF7" w:rsidP="007C1A1F">
            <w:pPr>
              <w:spacing w:after="200" w:line="276" w:lineRule="auto"/>
              <w:jc w:val="center"/>
              <w:rPr>
                <w:rFonts w:ascii="Times New Roman" w:hAnsi="Times New Roman" w:cs="Times New Roman"/>
                <w:b/>
                <w:noProof/>
                <w:sz w:val="18"/>
                <w:szCs w:val="18"/>
                <w:lang w:val="sq-AL"/>
              </w:rPr>
            </w:pPr>
          </w:p>
        </w:tc>
        <w:tc>
          <w:tcPr>
            <w:tcW w:w="135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Rrëzim të kërkesës për ndihmë juridike dytësore</w:t>
            </w:r>
          </w:p>
        </w:tc>
        <w:tc>
          <w:tcPr>
            <w:tcW w:w="171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përjashtim nga taksat dhe shpenzimet gjyqësore</w:t>
            </w:r>
          </w:p>
        </w:tc>
        <w:tc>
          <w:tcPr>
            <w:tcW w:w="171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përjashtim nga taksat dhe shpenzimet gjyqësore</w:t>
            </w:r>
          </w:p>
        </w:tc>
        <w:tc>
          <w:tcPr>
            <w:tcW w:w="243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 dhe kërkesës për përjashtim nga taksat dhe shpenzimet gjyqësore</w:t>
            </w:r>
          </w:p>
        </w:tc>
        <w:tc>
          <w:tcPr>
            <w:tcW w:w="252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ndihmë juridike dytësore dhe kërkesës për përjashtim nga taksat dhe shpenzimet gjyqësore</w:t>
            </w:r>
          </w:p>
        </w:tc>
        <w:tc>
          <w:tcPr>
            <w:tcW w:w="2250" w:type="dxa"/>
            <w:shd w:val="clear" w:color="auto" w:fill="E2EFD9" w:themeFill="accent6" w:themeFillTint="33"/>
          </w:tcPr>
          <w:p w:rsidR="00292DF7" w:rsidRPr="004956D3" w:rsidRDefault="00292DF7" w:rsidP="007C1A1F">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Kthim aktesh/pushim cështjeje/cështje në gjykim/moskompetencë/</w:t>
            </w:r>
          </w:p>
        </w:tc>
      </w:tr>
      <w:tr w:rsidR="00292DF7" w:rsidRPr="005D28DE" w:rsidTr="007C1A1F">
        <w:tc>
          <w:tcPr>
            <w:tcW w:w="1800" w:type="dxa"/>
            <w:shd w:val="clear" w:color="auto" w:fill="auto"/>
          </w:tcPr>
          <w:p w:rsidR="00292DF7" w:rsidRPr="00BC10D0" w:rsidRDefault="00292DF7" w:rsidP="007C1A1F">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284</w:t>
            </w:r>
          </w:p>
        </w:tc>
        <w:tc>
          <w:tcPr>
            <w:tcW w:w="1350" w:type="dxa"/>
            <w:shd w:val="clear" w:color="auto" w:fill="auto"/>
          </w:tcPr>
          <w:p w:rsidR="00292DF7" w:rsidRPr="00BC10D0" w:rsidRDefault="00292DF7" w:rsidP="007C1A1F">
            <w:pPr>
              <w:spacing w:after="200" w:line="276" w:lineRule="auto"/>
              <w:jc w:val="center"/>
              <w:rPr>
                <w:rFonts w:ascii="Times New Roman" w:hAnsi="Times New Roman" w:cs="Times New Roman"/>
                <w:b/>
                <w:bCs/>
                <w:lang w:val="sq-AL"/>
              </w:rPr>
            </w:pPr>
            <w:r>
              <w:rPr>
                <w:rFonts w:ascii="Times New Roman" w:hAnsi="Times New Roman" w:cs="Times New Roman"/>
                <w:b/>
                <w:bCs/>
                <w:lang w:val="sq-AL"/>
              </w:rPr>
              <w:t>39</w:t>
            </w:r>
          </w:p>
        </w:tc>
        <w:tc>
          <w:tcPr>
            <w:tcW w:w="1710" w:type="dxa"/>
            <w:shd w:val="clear" w:color="auto" w:fill="auto"/>
          </w:tcPr>
          <w:p w:rsidR="00292DF7" w:rsidRPr="00BC10D0" w:rsidRDefault="00292DF7" w:rsidP="007C1A1F">
            <w:pPr>
              <w:spacing w:after="200" w:line="276" w:lineRule="auto"/>
              <w:jc w:val="center"/>
              <w:rPr>
                <w:rFonts w:ascii="Times New Roman" w:hAnsi="Times New Roman" w:cs="Times New Roman"/>
                <w:b/>
                <w:bCs/>
                <w:i/>
                <w:iCs/>
                <w:lang w:val="sq-AL"/>
              </w:rPr>
            </w:pPr>
            <w:r>
              <w:rPr>
                <w:rFonts w:ascii="Times New Roman" w:hAnsi="Times New Roman" w:cs="Times New Roman"/>
                <w:b/>
                <w:bCs/>
                <w:i/>
                <w:iCs/>
                <w:lang w:val="sq-AL"/>
              </w:rPr>
              <w:t>91</w:t>
            </w:r>
          </w:p>
        </w:tc>
        <w:tc>
          <w:tcPr>
            <w:tcW w:w="1710" w:type="dxa"/>
            <w:shd w:val="clear" w:color="auto" w:fill="auto"/>
          </w:tcPr>
          <w:p w:rsidR="00292DF7" w:rsidRPr="00BC10D0" w:rsidRDefault="00292DF7" w:rsidP="007C1A1F">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3</w:t>
            </w:r>
          </w:p>
        </w:tc>
        <w:tc>
          <w:tcPr>
            <w:tcW w:w="2430" w:type="dxa"/>
            <w:shd w:val="clear" w:color="auto" w:fill="auto"/>
          </w:tcPr>
          <w:p w:rsidR="00292DF7" w:rsidRPr="00BC10D0" w:rsidRDefault="00292DF7" w:rsidP="007C1A1F">
            <w:pPr>
              <w:spacing w:after="200" w:line="276" w:lineRule="auto"/>
              <w:jc w:val="center"/>
              <w:rPr>
                <w:rFonts w:ascii="Times New Roman" w:hAnsi="Times New Roman" w:cs="Times New Roman"/>
                <w:b/>
                <w:bCs/>
                <w:lang w:val="sq-AL"/>
              </w:rPr>
            </w:pPr>
            <w:r>
              <w:rPr>
                <w:rFonts w:ascii="Times New Roman" w:hAnsi="Times New Roman" w:cs="Times New Roman"/>
                <w:b/>
                <w:bCs/>
                <w:lang w:val="sq-AL"/>
              </w:rPr>
              <w:t>320</w:t>
            </w:r>
          </w:p>
        </w:tc>
        <w:tc>
          <w:tcPr>
            <w:tcW w:w="2520" w:type="dxa"/>
            <w:shd w:val="clear" w:color="auto" w:fill="auto"/>
          </w:tcPr>
          <w:p w:rsidR="00292DF7" w:rsidRPr="00BC10D0" w:rsidRDefault="00292DF7" w:rsidP="007C1A1F">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10</w:t>
            </w:r>
          </w:p>
        </w:tc>
        <w:tc>
          <w:tcPr>
            <w:tcW w:w="2250" w:type="dxa"/>
            <w:shd w:val="clear" w:color="auto" w:fill="auto"/>
          </w:tcPr>
          <w:p w:rsidR="00292DF7" w:rsidRPr="00BC10D0" w:rsidRDefault="00292DF7" w:rsidP="007C1A1F">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6</w:t>
            </w:r>
          </w:p>
        </w:tc>
      </w:tr>
      <w:tr w:rsidR="00292DF7" w:rsidRPr="009B259D" w:rsidTr="007C1A1F">
        <w:trPr>
          <w:trHeight w:val="422"/>
        </w:trPr>
        <w:tc>
          <w:tcPr>
            <w:tcW w:w="13770" w:type="dxa"/>
            <w:gridSpan w:val="7"/>
            <w:shd w:val="clear" w:color="auto" w:fill="D5DCE4" w:themeFill="text2" w:themeFillTint="33"/>
          </w:tcPr>
          <w:p w:rsidR="00292DF7" w:rsidRPr="004956D3" w:rsidRDefault="00292DF7" w:rsidP="007C1A1F">
            <w:pPr>
              <w:spacing w:after="200" w:line="276" w:lineRule="auto"/>
              <w:jc w:val="center"/>
              <w:rPr>
                <w:rFonts w:ascii="Times New Roman" w:hAnsi="Times New Roman" w:cs="Times New Roman"/>
                <w:b/>
                <w:noProof/>
                <w:sz w:val="28"/>
                <w:szCs w:val="28"/>
                <w:lang w:val="sq-AL"/>
              </w:rPr>
            </w:pPr>
            <w:r w:rsidRPr="004956D3">
              <w:rPr>
                <w:rFonts w:ascii="Times New Roman" w:hAnsi="Times New Roman" w:cs="Times New Roman"/>
                <w:b/>
                <w:noProof/>
                <w:color w:val="C00000"/>
                <w:sz w:val="28"/>
                <w:szCs w:val="28"/>
                <w:lang w:val="sq-AL"/>
              </w:rPr>
              <w:t xml:space="preserve">Totali i Vendimeve Gjyqësore = </w:t>
            </w:r>
            <w:r>
              <w:rPr>
                <w:rFonts w:ascii="Times New Roman" w:hAnsi="Times New Roman" w:cs="Times New Roman"/>
                <w:b/>
                <w:noProof/>
                <w:color w:val="C00000"/>
                <w:sz w:val="24"/>
                <w:szCs w:val="24"/>
                <w:lang w:val="sq-AL"/>
              </w:rPr>
              <w:t>753</w:t>
            </w:r>
          </w:p>
        </w:tc>
      </w:tr>
    </w:tbl>
    <w:p w:rsidR="003F68CE" w:rsidRPr="000C5594" w:rsidRDefault="003F68CE" w:rsidP="000C5594">
      <w:pPr>
        <w:tabs>
          <w:tab w:val="left" w:pos="1691"/>
        </w:tabs>
      </w:pPr>
    </w:p>
    <w:sectPr w:rsidR="003F68CE" w:rsidRPr="000C5594"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C3" w:rsidRDefault="00967CC3">
      <w:pPr>
        <w:spacing w:after="0" w:line="240" w:lineRule="auto"/>
      </w:pPr>
      <w:r>
        <w:separator/>
      </w:r>
    </w:p>
  </w:endnote>
  <w:endnote w:type="continuationSeparator" w:id="0">
    <w:p w:rsidR="00967CC3" w:rsidRDefault="0096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5967"/>
      <w:docPartObj>
        <w:docPartGallery w:val="Page Numbers (Bottom of Page)"/>
        <w:docPartUnique/>
      </w:docPartObj>
    </w:sdtPr>
    <w:sdtEndPr>
      <w:rPr>
        <w:noProof/>
      </w:rPr>
    </w:sdtEndPr>
    <w:sdtContent>
      <w:p w:rsidR="00B156EA" w:rsidRDefault="00B156EA">
        <w:pPr>
          <w:pStyle w:val="Footer"/>
          <w:jc w:val="right"/>
        </w:pPr>
        <w:r>
          <w:fldChar w:fldCharType="begin"/>
        </w:r>
        <w:r>
          <w:instrText xml:space="preserve"> PAGE   \* MERGEFORMAT </w:instrText>
        </w:r>
        <w:r>
          <w:fldChar w:fldCharType="separate"/>
        </w:r>
        <w:r w:rsidR="00967CC3">
          <w:rPr>
            <w:noProof/>
          </w:rPr>
          <w:t>0</w:t>
        </w:r>
        <w:r>
          <w:rPr>
            <w:noProof/>
          </w:rPr>
          <w:fldChar w:fldCharType="end"/>
        </w:r>
      </w:p>
    </w:sdtContent>
  </w:sdt>
  <w:p w:rsidR="00B156EA" w:rsidRDefault="00B1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C3" w:rsidRDefault="00967CC3">
      <w:pPr>
        <w:spacing w:after="0" w:line="240" w:lineRule="auto"/>
      </w:pPr>
      <w:r>
        <w:separator/>
      </w:r>
    </w:p>
  </w:footnote>
  <w:footnote w:type="continuationSeparator" w:id="0">
    <w:p w:rsidR="00967CC3" w:rsidRDefault="00967CC3">
      <w:pPr>
        <w:spacing w:after="0" w:line="240" w:lineRule="auto"/>
      </w:pPr>
      <w:r>
        <w:continuationSeparator/>
      </w:r>
    </w:p>
  </w:footnote>
  <w:footnote w:id="1">
    <w:p w:rsidR="00B156EA" w:rsidRPr="00DC0C82" w:rsidRDefault="00B156EA">
      <w:pPr>
        <w:pStyle w:val="FootnoteText"/>
        <w:rPr>
          <w:lang w:val="en-US"/>
        </w:rPr>
      </w:pPr>
      <w:r w:rsidRPr="00DC0C82">
        <w:rPr>
          <w:rStyle w:val="FootnoteReference"/>
        </w:rPr>
        <w:footnoteRef/>
      </w:r>
      <w:r w:rsidRPr="00DC0C82">
        <w:t xml:space="preserve"> </w:t>
      </w:r>
      <w:r w:rsidRPr="00DC0C82">
        <w:rPr>
          <w:lang w:val="en-US"/>
        </w:rPr>
        <w:t>45 raste ndihmë juridike e dhënë nëpërmjet telefonit;</w:t>
      </w:r>
    </w:p>
    <w:p w:rsidR="00B156EA" w:rsidRPr="00DC0C82" w:rsidRDefault="00B156EA">
      <w:pPr>
        <w:pStyle w:val="FootnoteText"/>
        <w:rPr>
          <w:lang w:val="en-US"/>
        </w:rPr>
      </w:pPr>
    </w:p>
  </w:footnote>
  <w:footnote w:id="2">
    <w:p w:rsidR="00B156EA" w:rsidRPr="00DC0C82" w:rsidRDefault="00B156EA">
      <w:pPr>
        <w:pStyle w:val="FootnoteText"/>
        <w:rPr>
          <w:lang w:val="en-US"/>
        </w:rPr>
      </w:pPr>
      <w:r w:rsidRPr="00DC0C82">
        <w:rPr>
          <w:rStyle w:val="FootnoteReference"/>
        </w:rPr>
        <w:footnoteRef/>
      </w:r>
      <w:r w:rsidRPr="00DC0C82">
        <w:t xml:space="preserve"> </w:t>
      </w:r>
      <w:r w:rsidRPr="00DC0C82">
        <w:rPr>
          <w:lang w:val="en-US"/>
        </w:rPr>
        <w:t>10 raste ndihmë juridike e dhënë nëpërmjet telefonit;</w:t>
      </w:r>
    </w:p>
  </w:footnote>
  <w:footnote w:id="3">
    <w:p w:rsidR="00B156EA" w:rsidRPr="00DC0C82" w:rsidRDefault="00B156EA">
      <w:pPr>
        <w:pStyle w:val="FootnoteText"/>
        <w:rPr>
          <w:lang w:val="en-US"/>
        </w:rPr>
      </w:pPr>
      <w:r w:rsidRPr="00DC0C82">
        <w:rPr>
          <w:rStyle w:val="FootnoteReference"/>
        </w:rPr>
        <w:footnoteRef/>
      </w:r>
      <w:r w:rsidRPr="00DC0C82">
        <w:t xml:space="preserve"> </w:t>
      </w:r>
      <w:r w:rsidRPr="00DC0C82">
        <w:rPr>
          <w:lang w:val="en-US"/>
        </w:rPr>
        <w:t>4 raste ndihmë juridike me karakter publik</w:t>
      </w:r>
    </w:p>
  </w:footnote>
  <w:footnote w:id="4">
    <w:p w:rsidR="00B156EA" w:rsidRPr="00DC0C82" w:rsidRDefault="00B156EA" w:rsidP="00DC0C82">
      <w:pPr>
        <w:pStyle w:val="FootnoteText"/>
        <w:rPr>
          <w:sz w:val="22"/>
          <w:szCs w:val="22"/>
          <w:lang w:val="en-US"/>
        </w:rPr>
      </w:pPr>
      <w:r w:rsidRPr="00DC0C82">
        <w:rPr>
          <w:rStyle w:val="FootnoteReference"/>
        </w:rPr>
        <w:footnoteRef/>
      </w:r>
      <w:r w:rsidRPr="00DC0C82">
        <w:rPr>
          <w:lang w:val="en-US"/>
        </w:rPr>
        <w:t xml:space="preserve"> </w:t>
      </w:r>
      <w:r w:rsidRPr="00DC0C82">
        <w:t xml:space="preserve">Në total </w:t>
      </w:r>
      <w:r w:rsidRPr="00DC0C82">
        <w:rPr>
          <w:lang w:val="en-US"/>
        </w:rPr>
        <w:t>1 rom dhe 4 egjiptianë të cilëve ju është ofruar ndihmë juridike parësore nga organizatat për muajin Nentor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0FE4"/>
    <w:multiLevelType w:val="hybridMultilevel"/>
    <w:tmpl w:val="AF9219DA"/>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D5DB1"/>
    <w:multiLevelType w:val="hybridMultilevel"/>
    <w:tmpl w:val="31423B2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9266C"/>
    <w:multiLevelType w:val="hybridMultilevel"/>
    <w:tmpl w:val="58B0EFA6"/>
    <w:lvl w:ilvl="0" w:tplc="98DCA44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25F8"/>
    <w:multiLevelType w:val="multilevel"/>
    <w:tmpl w:val="88D6FF5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DF2FB3"/>
    <w:multiLevelType w:val="hybridMultilevel"/>
    <w:tmpl w:val="46ACC46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E764CC"/>
    <w:multiLevelType w:val="hybridMultilevel"/>
    <w:tmpl w:val="715412AA"/>
    <w:lvl w:ilvl="0" w:tplc="84369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DC7B4F"/>
    <w:multiLevelType w:val="hybridMultilevel"/>
    <w:tmpl w:val="C1964D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19"/>
  </w:num>
  <w:num w:numId="6">
    <w:abstractNumId w:val="8"/>
  </w:num>
  <w:num w:numId="7">
    <w:abstractNumId w:val="0"/>
  </w:num>
  <w:num w:numId="8">
    <w:abstractNumId w:val="15"/>
  </w:num>
  <w:num w:numId="9">
    <w:abstractNumId w:val="21"/>
  </w:num>
  <w:num w:numId="10">
    <w:abstractNumId w:val="22"/>
  </w:num>
  <w:num w:numId="11">
    <w:abstractNumId w:val="2"/>
  </w:num>
  <w:num w:numId="12">
    <w:abstractNumId w:val="17"/>
  </w:num>
  <w:num w:numId="13">
    <w:abstractNumId w:val="1"/>
  </w:num>
  <w:num w:numId="14">
    <w:abstractNumId w:val="3"/>
  </w:num>
  <w:num w:numId="15">
    <w:abstractNumId w:val="9"/>
  </w:num>
  <w:num w:numId="16">
    <w:abstractNumId w:val="11"/>
  </w:num>
  <w:num w:numId="17">
    <w:abstractNumId w:val="25"/>
  </w:num>
  <w:num w:numId="18">
    <w:abstractNumId w:val="16"/>
  </w:num>
  <w:num w:numId="19">
    <w:abstractNumId w:val="7"/>
  </w:num>
  <w:num w:numId="20">
    <w:abstractNumId w:val="18"/>
  </w:num>
  <w:num w:numId="21">
    <w:abstractNumId w:val="24"/>
  </w:num>
  <w:num w:numId="22">
    <w:abstractNumId w:val="6"/>
  </w:num>
  <w:num w:numId="23">
    <w:abstractNumId w:val="23"/>
  </w:num>
  <w:num w:numId="24">
    <w:abstractNumId w:val="5"/>
  </w:num>
  <w:num w:numId="25">
    <w:abstractNumId w:val="13"/>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2F6F"/>
    <w:rsid w:val="00003053"/>
    <w:rsid w:val="00006C6C"/>
    <w:rsid w:val="00007B48"/>
    <w:rsid w:val="00014D53"/>
    <w:rsid w:val="00016006"/>
    <w:rsid w:val="000205C6"/>
    <w:rsid w:val="00021615"/>
    <w:rsid w:val="00021DCF"/>
    <w:rsid w:val="00022313"/>
    <w:rsid w:val="0002606B"/>
    <w:rsid w:val="00026C4C"/>
    <w:rsid w:val="00031111"/>
    <w:rsid w:val="0003188A"/>
    <w:rsid w:val="00031C5A"/>
    <w:rsid w:val="00032C00"/>
    <w:rsid w:val="00036A6A"/>
    <w:rsid w:val="00036D55"/>
    <w:rsid w:val="00037414"/>
    <w:rsid w:val="00045479"/>
    <w:rsid w:val="00045AB3"/>
    <w:rsid w:val="000514CD"/>
    <w:rsid w:val="00053F3C"/>
    <w:rsid w:val="000541E7"/>
    <w:rsid w:val="000552FD"/>
    <w:rsid w:val="0006220D"/>
    <w:rsid w:val="00062794"/>
    <w:rsid w:val="00063640"/>
    <w:rsid w:val="000640D7"/>
    <w:rsid w:val="00064EF7"/>
    <w:rsid w:val="00065125"/>
    <w:rsid w:val="00065C1C"/>
    <w:rsid w:val="000662AB"/>
    <w:rsid w:val="0007131D"/>
    <w:rsid w:val="00082585"/>
    <w:rsid w:val="00084BF6"/>
    <w:rsid w:val="00086FE4"/>
    <w:rsid w:val="000873DB"/>
    <w:rsid w:val="00090662"/>
    <w:rsid w:val="00090A75"/>
    <w:rsid w:val="00091B11"/>
    <w:rsid w:val="000A170E"/>
    <w:rsid w:val="000B0C04"/>
    <w:rsid w:val="000B36ED"/>
    <w:rsid w:val="000B45F3"/>
    <w:rsid w:val="000B6B6F"/>
    <w:rsid w:val="000C4C3D"/>
    <w:rsid w:val="000C5594"/>
    <w:rsid w:val="000D2799"/>
    <w:rsid w:val="000D3D72"/>
    <w:rsid w:val="000E0456"/>
    <w:rsid w:val="000F29FD"/>
    <w:rsid w:val="000F33E3"/>
    <w:rsid w:val="000F33EA"/>
    <w:rsid w:val="000F4181"/>
    <w:rsid w:val="000F5691"/>
    <w:rsid w:val="000F5EA0"/>
    <w:rsid w:val="000F7CBC"/>
    <w:rsid w:val="00100CD4"/>
    <w:rsid w:val="0011426E"/>
    <w:rsid w:val="00116317"/>
    <w:rsid w:val="00136864"/>
    <w:rsid w:val="00140730"/>
    <w:rsid w:val="00140ED4"/>
    <w:rsid w:val="001503BD"/>
    <w:rsid w:val="00150EC2"/>
    <w:rsid w:val="001532FE"/>
    <w:rsid w:val="001546DD"/>
    <w:rsid w:val="001550F5"/>
    <w:rsid w:val="00156F70"/>
    <w:rsid w:val="00163C3E"/>
    <w:rsid w:val="00167F3D"/>
    <w:rsid w:val="00171E09"/>
    <w:rsid w:val="00172A78"/>
    <w:rsid w:val="00175409"/>
    <w:rsid w:val="00191BAE"/>
    <w:rsid w:val="001950D5"/>
    <w:rsid w:val="001A1F55"/>
    <w:rsid w:val="001A3D7A"/>
    <w:rsid w:val="001A58E2"/>
    <w:rsid w:val="001B6E74"/>
    <w:rsid w:val="001B7F5E"/>
    <w:rsid w:val="001C26E2"/>
    <w:rsid w:val="001C3114"/>
    <w:rsid w:val="001C5E22"/>
    <w:rsid w:val="001C6663"/>
    <w:rsid w:val="001D146B"/>
    <w:rsid w:val="001D21A8"/>
    <w:rsid w:val="001D3F15"/>
    <w:rsid w:val="001D3FF2"/>
    <w:rsid w:val="001D7295"/>
    <w:rsid w:val="001D7ABF"/>
    <w:rsid w:val="001E4BE2"/>
    <w:rsid w:val="001E4FDB"/>
    <w:rsid w:val="001E63D5"/>
    <w:rsid w:val="001E6EB6"/>
    <w:rsid w:val="001E75A9"/>
    <w:rsid w:val="001F3211"/>
    <w:rsid w:val="001F529E"/>
    <w:rsid w:val="00200395"/>
    <w:rsid w:val="00216EE8"/>
    <w:rsid w:val="0021708E"/>
    <w:rsid w:val="00221B6A"/>
    <w:rsid w:val="0022273B"/>
    <w:rsid w:val="002237D1"/>
    <w:rsid w:val="00224A67"/>
    <w:rsid w:val="00224B61"/>
    <w:rsid w:val="002265A2"/>
    <w:rsid w:val="00231599"/>
    <w:rsid w:val="00236537"/>
    <w:rsid w:val="00237603"/>
    <w:rsid w:val="0023778E"/>
    <w:rsid w:val="002444CB"/>
    <w:rsid w:val="00253535"/>
    <w:rsid w:val="00255868"/>
    <w:rsid w:val="00262797"/>
    <w:rsid w:val="00265A84"/>
    <w:rsid w:val="00270531"/>
    <w:rsid w:val="0027080F"/>
    <w:rsid w:val="00277DCB"/>
    <w:rsid w:val="002823DA"/>
    <w:rsid w:val="00285319"/>
    <w:rsid w:val="00285F42"/>
    <w:rsid w:val="00292DF7"/>
    <w:rsid w:val="00294CC9"/>
    <w:rsid w:val="00296AAC"/>
    <w:rsid w:val="002A5A06"/>
    <w:rsid w:val="002B1E1C"/>
    <w:rsid w:val="002C1340"/>
    <w:rsid w:val="002D1AEF"/>
    <w:rsid w:val="002D5A2D"/>
    <w:rsid w:val="002F2E46"/>
    <w:rsid w:val="002F7417"/>
    <w:rsid w:val="00300F80"/>
    <w:rsid w:val="00305865"/>
    <w:rsid w:val="003077E4"/>
    <w:rsid w:val="00310133"/>
    <w:rsid w:val="00312BEF"/>
    <w:rsid w:val="0031361B"/>
    <w:rsid w:val="00315F5B"/>
    <w:rsid w:val="00316A45"/>
    <w:rsid w:val="00316B54"/>
    <w:rsid w:val="00317765"/>
    <w:rsid w:val="003213F8"/>
    <w:rsid w:val="00325AC8"/>
    <w:rsid w:val="00330FFD"/>
    <w:rsid w:val="003448B8"/>
    <w:rsid w:val="003454A4"/>
    <w:rsid w:val="00347D88"/>
    <w:rsid w:val="00350385"/>
    <w:rsid w:val="0035265D"/>
    <w:rsid w:val="00352A65"/>
    <w:rsid w:val="00352DCA"/>
    <w:rsid w:val="003534A9"/>
    <w:rsid w:val="003546D3"/>
    <w:rsid w:val="00354BA5"/>
    <w:rsid w:val="003558CB"/>
    <w:rsid w:val="00364262"/>
    <w:rsid w:val="003659F0"/>
    <w:rsid w:val="0036772D"/>
    <w:rsid w:val="003732D3"/>
    <w:rsid w:val="00376653"/>
    <w:rsid w:val="00377340"/>
    <w:rsid w:val="00384B43"/>
    <w:rsid w:val="00391192"/>
    <w:rsid w:val="00391BBA"/>
    <w:rsid w:val="00394E94"/>
    <w:rsid w:val="003A10EC"/>
    <w:rsid w:val="003B0060"/>
    <w:rsid w:val="003B6360"/>
    <w:rsid w:val="003B6670"/>
    <w:rsid w:val="003B6A5C"/>
    <w:rsid w:val="003B7E78"/>
    <w:rsid w:val="003C332E"/>
    <w:rsid w:val="003D1260"/>
    <w:rsid w:val="003D171D"/>
    <w:rsid w:val="003D2B7D"/>
    <w:rsid w:val="003D6949"/>
    <w:rsid w:val="003E00E3"/>
    <w:rsid w:val="003E54B7"/>
    <w:rsid w:val="003F3B81"/>
    <w:rsid w:val="003F3CDA"/>
    <w:rsid w:val="003F4239"/>
    <w:rsid w:val="003F4C04"/>
    <w:rsid w:val="003F68CE"/>
    <w:rsid w:val="003F6D05"/>
    <w:rsid w:val="00404859"/>
    <w:rsid w:val="00407D9E"/>
    <w:rsid w:val="00412D88"/>
    <w:rsid w:val="0041679C"/>
    <w:rsid w:val="00416DA7"/>
    <w:rsid w:val="00421354"/>
    <w:rsid w:val="00433C39"/>
    <w:rsid w:val="00437C59"/>
    <w:rsid w:val="00440DE8"/>
    <w:rsid w:val="00445BE5"/>
    <w:rsid w:val="00445F31"/>
    <w:rsid w:val="004471A8"/>
    <w:rsid w:val="004573A3"/>
    <w:rsid w:val="00462DB0"/>
    <w:rsid w:val="00467790"/>
    <w:rsid w:val="00474696"/>
    <w:rsid w:val="00482099"/>
    <w:rsid w:val="0048264E"/>
    <w:rsid w:val="00487745"/>
    <w:rsid w:val="004878F9"/>
    <w:rsid w:val="00490121"/>
    <w:rsid w:val="004919B0"/>
    <w:rsid w:val="0049450B"/>
    <w:rsid w:val="004956D3"/>
    <w:rsid w:val="00497D8D"/>
    <w:rsid w:val="004A082B"/>
    <w:rsid w:val="004A0C66"/>
    <w:rsid w:val="004A348B"/>
    <w:rsid w:val="004A4D32"/>
    <w:rsid w:val="004B01E5"/>
    <w:rsid w:val="004B053F"/>
    <w:rsid w:val="004B1FC7"/>
    <w:rsid w:val="004B480B"/>
    <w:rsid w:val="004B69B8"/>
    <w:rsid w:val="004C42E1"/>
    <w:rsid w:val="004C6B83"/>
    <w:rsid w:val="004D0E67"/>
    <w:rsid w:val="004D22B8"/>
    <w:rsid w:val="004D2987"/>
    <w:rsid w:val="004D5CBB"/>
    <w:rsid w:val="004D67D6"/>
    <w:rsid w:val="004E0A3E"/>
    <w:rsid w:val="004E1E18"/>
    <w:rsid w:val="004E34BC"/>
    <w:rsid w:val="004E36B4"/>
    <w:rsid w:val="004E7E4A"/>
    <w:rsid w:val="004F29D3"/>
    <w:rsid w:val="004F421F"/>
    <w:rsid w:val="004F61EC"/>
    <w:rsid w:val="004F6E95"/>
    <w:rsid w:val="005052FC"/>
    <w:rsid w:val="00506C9E"/>
    <w:rsid w:val="00507E74"/>
    <w:rsid w:val="005200A4"/>
    <w:rsid w:val="005218E7"/>
    <w:rsid w:val="00526384"/>
    <w:rsid w:val="0052790E"/>
    <w:rsid w:val="00530FAA"/>
    <w:rsid w:val="00536BA6"/>
    <w:rsid w:val="00540651"/>
    <w:rsid w:val="00540E3C"/>
    <w:rsid w:val="0054278A"/>
    <w:rsid w:val="005455E6"/>
    <w:rsid w:val="0054593B"/>
    <w:rsid w:val="00545F54"/>
    <w:rsid w:val="00546395"/>
    <w:rsid w:val="00554767"/>
    <w:rsid w:val="005553DB"/>
    <w:rsid w:val="00555BAA"/>
    <w:rsid w:val="00560C65"/>
    <w:rsid w:val="005645DB"/>
    <w:rsid w:val="005777A9"/>
    <w:rsid w:val="00577E40"/>
    <w:rsid w:val="00581A3D"/>
    <w:rsid w:val="00581AF0"/>
    <w:rsid w:val="00583E86"/>
    <w:rsid w:val="00583FC2"/>
    <w:rsid w:val="00584606"/>
    <w:rsid w:val="00584CDF"/>
    <w:rsid w:val="00585B09"/>
    <w:rsid w:val="00587674"/>
    <w:rsid w:val="00590717"/>
    <w:rsid w:val="005921B8"/>
    <w:rsid w:val="00594D91"/>
    <w:rsid w:val="00594F6D"/>
    <w:rsid w:val="005962D5"/>
    <w:rsid w:val="005A0538"/>
    <w:rsid w:val="005A0E95"/>
    <w:rsid w:val="005A4F89"/>
    <w:rsid w:val="005A6608"/>
    <w:rsid w:val="005B54D5"/>
    <w:rsid w:val="005B59EB"/>
    <w:rsid w:val="005B609B"/>
    <w:rsid w:val="005B6ECF"/>
    <w:rsid w:val="005B7097"/>
    <w:rsid w:val="005B775B"/>
    <w:rsid w:val="005B77D2"/>
    <w:rsid w:val="005C387F"/>
    <w:rsid w:val="005C4787"/>
    <w:rsid w:val="005C49AB"/>
    <w:rsid w:val="005C621C"/>
    <w:rsid w:val="005D1178"/>
    <w:rsid w:val="005D28DE"/>
    <w:rsid w:val="005D3DEF"/>
    <w:rsid w:val="005D5534"/>
    <w:rsid w:val="005D782C"/>
    <w:rsid w:val="005E6393"/>
    <w:rsid w:val="005E68E1"/>
    <w:rsid w:val="005E7867"/>
    <w:rsid w:val="005F08A0"/>
    <w:rsid w:val="00602C1D"/>
    <w:rsid w:val="006034B4"/>
    <w:rsid w:val="00603CC6"/>
    <w:rsid w:val="00604E4A"/>
    <w:rsid w:val="00613EB5"/>
    <w:rsid w:val="00624234"/>
    <w:rsid w:val="006302D2"/>
    <w:rsid w:val="006316D0"/>
    <w:rsid w:val="006352A1"/>
    <w:rsid w:val="0063578B"/>
    <w:rsid w:val="00637AB3"/>
    <w:rsid w:val="006460EC"/>
    <w:rsid w:val="00646C07"/>
    <w:rsid w:val="00650C13"/>
    <w:rsid w:val="00652708"/>
    <w:rsid w:val="006529C0"/>
    <w:rsid w:val="00652AA0"/>
    <w:rsid w:val="00653391"/>
    <w:rsid w:val="00653C2D"/>
    <w:rsid w:val="00655007"/>
    <w:rsid w:val="00663DD6"/>
    <w:rsid w:val="0067485D"/>
    <w:rsid w:val="00675BB4"/>
    <w:rsid w:val="00681DA6"/>
    <w:rsid w:val="00682901"/>
    <w:rsid w:val="00685996"/>
    <w:rsid w:val="00687701"/>
    <w:rsid w:val="006927F6"/>
    <w:rsid w:val="00697D2B"/>
    <w:rsid w:val="006A365A"/>
    <w:rsid w:val="006A42A1"/>
    <w:rsid w:val="006B0813"/>
    <w:rsid w:val="006B4B18"/>
    <w:rsid w:val="006B7359"/>
    <w:rsid w:val="006C0729"/>
    <w:rsid w:val="006C2505"/>
    <w:rsid w:val="006C2D8F"/>
    <w:rsid w:val="006C36D7"/>
    <w:rsid w:val="006C6FB4"/>
    <w:rsid w:val="006D344D"/>
    <w:rsid w:val="006D7437"/>
    <w:rsid w:val="006E0E44"/>
    <w:rsid w:val="006E205B"/>
    <w:rsid w:val="006E4E26"/>
    <w:rsid w:val="006E5FC2"/>
    <w:rsid w:val="006F0465"/>
    <w:rsid w:val="006F25D9"/>
    <w:rsid w:val="006F5EC1"/>
    <w:rsid w:val="00703A0F"/>
    <w:rsid w:val="00704A6D"/>
    <w:rsid w:val="0071586B"/>
    <w:rsid w:val="007243E1"/>
    <w:rsid w:val="0072474C"/>
    <w:rsid w:val="00724BC3"/>
    <w:rsid w:val="00726FF4"/>
    <w:rsid w:val="0072702B"/>
    <w:rsid w:val="00727F51"/>
    <w:rsid w:val="00730F81"/>
    <w:rsid w:val="00736B97"/>
    <w:rsid w:val="00737EEA"/>
    <w:rsid w:val="00742B04"/>
    <w:rsid w:val="007459AB"/>
    <w:rsid w:val="007501BE"/>
    <w:rsid w:val="00752A3A"/>
    <w:rsid w:val="00753D59"/>
    <w:rsid w:val="0075520E"/>
    <w:rsid w:val="007578E3"/>
    <w:rsid w:val="00757E0B"/>
    <w:rsid w:val="007616DC"/>
    <w:rsid w:val="00762839"/>
    <w:rsid w:val="00764ED3"/>
    <w:rsid w:val="00765097"/>
    <w:rsid w:val="007755BC"/>
    <w:rsid w:val="007834E3"/>
    <w:rsid w:val="007854B8"/>
    <w:rsid w:val="00793599"/>
    <w:rsid w:val="007A19EE"/>
    <w:rsid w:val="007A3CFC"/>
    <w:rsid w:val="007A499F"/>
    <w:rsid w:val="007A4DBD"/>
    <w:rsid w:val="007B2685"/>
    <w:rsid w:val="007B4697"/>
    <w:rsid w:val="007C4DE1"/>
    <w:rsid w:val="007D09C6"/>
    <w:rsid w:val="007D168F"/>
    <w:rsid w:val="007D1E98"/>
    <w:rsid w:val="007D3FEA"/>
    <w:rsid w:val="007E274C"/>
    <w:rsid w:val="007F3D6A"/>
    <w:rsid w:val="007F7DE5"/>
    <w:rsid w:val="00800609"/>
    <w:rsid w:val="00800960"/>
    <w:rsid w:val="0080165A"/>
    <w:rsid w:val="00802E66"/>
    <w:rsid w:val="00803992"/>
    <w:rsid w:val="00804A59"/>
    <w:rsid w:val="00805125"/>
    <w:rsid w:val="00805254"/>
    <w:rsid w:val="0080532B"/>
    <w:rsid w:val="00807E16"/>
    <w:rsid w:val="00810F22"/>
    <w:rsid w:val="008114D3"/>
    <w:rsid w:val="00811D49"/>
    <w:rsid w:val="00814996"/>
    <w:rsid w:val="00816592"/>
    <w:rsid w:val="008211C1"/>
    <w:rsid w:val="008245A7"/>
    <w:rsid w:val="008248FB"/>
    <w:rsid w:val="008267CB"/>
    <w:rsid w:val="008269FD"/>
    <w:rsid w:val="00832BB6"/>
    <w:rsid w:val="0083496F"/>
    <w:rsid w:val="00842F85"/>
    <w:rsid w:val="0084578A"/>
    <w:rsid w:val="0084607B"/>
    <w:rsid w:val="008476FC"/>
    <w:rsid w:val="00856750"/>
    <w:rsid w:val="00860471"/>
    <w:rsid w:val="008605CF"/>
    <w:rsid w:val="0086067D"/>
    <w:rsid w:val="00860E08"/>
    <w:rsid w:val="00861F17"/>
    <w:rsid w:val="00865C02"/>
    <w:rsid w:val="00872480"/>
    <w:rsid w:val="00876059"/>
    <w:rsid w:val="00882081"/>
    <w:rsid w:val="00884C20"/>
    <w:rsid w:val="00887F2F"/>
    <w:rsid w:val="00890036"/>
    <w:rsid w:val="00891FB1"/>
    <w:rsid w:val="00893CCF"/>
    <w:rsid w:val="008A08E5"/>
    <w:rsid w:val="008A58A5"/>
    <w:rsid w:val="008B0BA9"/>
    <w:rsid w:val="008B1C14"/>
    <w:rsid w:val="008C1760"/>
    <w:rsid w:val="008C2E11"/>
    <w:rsid w:val="008C7DE9"/>
    <w:rsid w:val="008D49DC"/>
    <w:rsid w:val="008D59F6"/>
    <w:rsid w:val="008D6BA9"/>
    <w:rsid w:val="008E0680"/>
    <w:rsid w:val="008E1D1F"/>
    <w:rsid w:val="008E2430"/>
    <w:rsid w:val="008E3347"/>
    <w:rsid w:val="008E4737"/>
    <w:rsid w:val="008E6E8A"/>
    <w:rsid w:val="008F5311"/>
    <w:rsid w:val="008F5747"/>
    <w:rsid w:val="008F6A28"/>
    <w:rsid w:val="008F77C2"/>
    <w:rsid w:val="00900265"/>
    <w:rsid w:val="00902C3E"/>
    <w:rsid w:val="0090324D"/>
    <w:rsid w:val="00903E11"/>
    <w:rsid w:val="009044DE"/>
    <w:rsid w:val="009103EB"/>
    <w:rsid w:val="00910592"/>
    <w:rsid w:val="00916E3B"/>
    <w:rsid w:val="0092208B"/>
    <w:rsid w:val="009314BF"/>
    <w:rsid w:val="00932EDD"/>
    <w:rsid w:val="00933408"/>
    <w:rsid w:val="0093422B"/>
    <w:rsid w:val="0093673B"/>
    <w:rsid w:val="00937C78"/>
    <w:rsid w:val="009419FD"/>
    <w:rsid w:val="00947019"/>
    <w:rsid w:val="00951389"/>
    <w:rsid w:val="0095194C"/>
    <w:rsid w:val="009550BB"/>
    <w:rsid w:val="00955A20"/>
    <w:rsid w:val="00956570"/>
    <w:rsid w:val="00957372"/>
    <w:rsid w:val="00960A32"/>
    <w:rsid w:val="00961405"/>
    <w:rsid w:val="009665D0"/>
    <w:rsid w:val="00967543"/>
    <w:rsid w:val="00967964"/>
    <w:rsid w:val="00967CC3"/>
    <w:rsid w:val="00974B54"/>
    <w:rsid w:val="00986336"/>
    <w:rsid w:val="0099060F"/>
    <w:rsid w:val="00993481"/>
    <w:rsid w:val="00995FD5"/>
    <w:rsid w:val="00996056"/>
    <w:rsid w:val="009967C6"/>
    <w:rsid w:val="009C4E89"/>
    <w:rsid w:val="009C7B41"/>
    <w:rsid w:val="009D0096"/>
    <w:rsid w:val="009F01B4"/>
    <w:rsid w:val="009F58E3"/>
    <w:rsid w:val="00A0599D"/>
    <w:rsid w:val="00A06E0D"/>
    <w:rsid w:val="00A15A6F"/>
    <w:rsid w:val="00A15B7F"/>
    <w:rsid w:val="00A212F1"/>
    <w:rsid w:val="00A24FD7"/>
    <w:rsid w:val="00A25C55"/>
    <w:rsid w:val="00A32F17"/>
    <w:rsid w:val="00A33560"/>
    <w:rsid w:val="00A4056F"/>
    <w:rsid w:val="00A40608"/>
    <w:rsid w:val="00A43B97"/>
    <w:rsid w:val="00A459BF"/>
    <w:rsid w:val="00A51B8B"/>
    <w:rsid w:val="00A53405"/>
    <w:rsid w:val="00A53E8E"/>
    <w:rsid w:val="00A71960"/>
    <w:rsid w:val="00A735BB"/>
    <w:rsid w:val="00A80AE3"/>
    <w:rsid w:val="00A81578"/>
    <w:rsid w:val="00A84434"/>
    <w:rsid w:val="00A84C1B"/>
    <w:rsid w:val="00A84C29"/>
    <w:rsid w:val="00A9245C"/>
    <w:rsid w:val="00A9643C"/>
    <w:rsid w:val="00AA0194"/>
    <w:rsid w:val="00AA0D4E"/>
    <w:rsid w:val="00AA181F"/>
    <w:rsid w:val="00AA52BB"/>
    <w:rsid w:val="00AB35D9"/>
    <w:rsid w:val="00AC08DF"/>
    <w:rsid w:val="00AC0B77"/>
    <w:rsid w:val="00AC1CF2"/>
    <w:rsid w:val="00AD10D1"/>
    <w:rsid w:val="00AD3B4F"/>
    <w:rsid w:val="00AD6E7F"/>
    <w:rsid w:val="00AE2D19"/>
    <w:rsid w:val="00AE32FA"/>
    <w:rsid w:val="00AE7E75"/>
    <w:rsid w:val="00AF1D8A"/>
    <w:rsid w:val="00AF2D27"/>
    <w:rsid w:val="00AF6F1C"/>
    <w:rsid w:val="00AF7C94"/>
    <w:rsid w:val="00B001F8"/>
    <w:rsid w:val="00B01B59"/>
    <w:rsid w:val="00B042EC"/>
    <w:rsid w:val="00B044D8"/>
    <w:rsid w:val="00B11486"/>
    <w:rsid w:val="00B156EA"/>
    <w:rsid w:val="00B15EBE"/>
    <w:rsid w:val="00B23067"/>
    <w:rsid w:val="00B24FF0"/>
    <w:rsid w:val="00B25EB0"/>
    <w:rsid w:val="00B30374"/>
    <w:rsid w:val="00B31F2D"/>
    <w:rsid w:val="00B37023"/>
    <w:rsid w:val="00B40634"/>
    <w:rsid w:val="00B40D5E"/>
    <w:rsid w:val="00B41F2F"/>
    <w:rsid w:val="00B42E66"/>
    <w:rsid w:val="00B44B63"/>
    <w:rsid w:val="00B4654E"/>
    <w:rsid w:val="00B46965"/>
    <w:rsid w:val="00B550B3"/>
    <w:rsid w:val="00B602CB"/>
    <w:rsid w:val="00B6688E"/>
    <w:rsid w:val="00B673B0"/>
    <w:rsid w:val="00B70124"/>
    <w:rsid w:val="00B72C38"/>
    <w:rsid w:val="00B83E7E"/>
    <w:rsid w:val="00B92193"/>
    <w:rsid w:val="00B95766"/>
    <w:rsid w:val="00B9588A"/>
    <w:rsid w:val="00BA1784"/>
    <w:rsid w:val="00BA3C7D"/>
    <w:rsid w:val="00BA5A82"/>
    <w:rsid w:val="00BB0803"/>
    <w:rsid w:val="00BB1183"/>
    <w:rsid w:val="00BB3249"/>
    <w:rsid w:val="00BC2F51"/>
    <w:rsid w:val="00BC3A9C"/>
    <w:rsid w:val="00BC5DF4"/>
    <w:rsid w:val="00BC7565"/>
    <w:rsid w:val="00BE6BC0"/>
    <w:rsid w:val="00BE7A73"/>
    <w:rsid w:val="00BF6D79"/>
    <w:rsid w:val="00C01682"/>
    <w:rsid w:val="00C058A7"/>
    <w:rsid w:val="00C060B1"/>
    <w:rsid w:val="00C1068F"/>
    <w:rsid w:val="00C10F5A"/>
    <w:rsid w:val="00C118E7"/>
    <w:rsid w:val="00C15190"/>
    <w:rsid w:val="00C20214"/>
    <w:rsid w:val="00C240BA"/>
    <w:rsid w:val="00C30618"/>
    <w:rsid w:val="00C3164D"/>
    <w:rsid w:val="00C31FD1"/>
    <w:rsid w:val="00C33087"/>
    <w:rsid w:val="00C3542E"/>
    <w:rsid w:val="00C40194"/>
    <w:rsid w:val="00C43C60"/>
    <w:rsid w:val="00C43CFF"/>
    <w:rsid w:val="00C43DB4"/>
    <w:rsid w:val="00C55002"/>
    <w:rsid w:val="00C57959"/>
    <w:rsid w:val="00C61E5E"/>
    <w:rsid w:val="00C645E1"/>
    <w:rsid w:val="00C64C0A"/>
    <w:rsid w:val="00C77A3D"/>
    <w:rsid w:val="00C8078E"/>
    <w:rsid w:val="00C81AB5"/>
    <w:rsid w:val="00C82265"/>
    <w:rsid w:val="00C83DC4"/>
    <w:rsid w:val="00C84DED"/>
    <w:rsid w:val="00C86B51"/>
    <w:rsid w:val="00C932CE"/>
    <w:rsid w:val="00C943AC"/>
    <w:rsid w:val="00C96B4A"/>
    <w:rsid w:val="00CA4B34"/>
    <w:rsid w:val="00CA4EB0"/>
    <w:rsid w:val="00CB3BAF"/>
    <w:rsid w:val="00CB4B2E"/>
    <w:rsid w:val="00CB649E"/>
    <w:rsid w:val="00CC31A8"/>
    <w:rsid w:val="00CF0BB0"/>
    <w:rsid w:val="00CF1CBC"/>
    <w:rsid w:val="00CF3173"/>
    <w:rsid w:val="00CF32DF"/>
    <w:rsid w:val="00CF3F64"/>
    <w:rsid w:val="00D02B01"/>
    <w:rsid w:val="00D03A31"/>
    <w:rsid w:val="00D03CC6"/>
    <w:rsid w:val="00D04F09"/>
    <w:rsid w:val="00D05B43"/>
    <w:rsid w:val="00D0646D"/>
    <w:rsid w:val="00D11BB2"/>
    <w:rsid w:val="00D13E41"/>
    <w:rsid w:val="00D1470A"/>
    <w:rsid w:val="00D15D4A"/>
    <w:rsid w:val="00D17D54"/>
    <w:rsid w:val="00D26054"/>
    <w:rsid w:val="00D32778"/>
    <w:rsid w:val="00D33007"/>
    <w:rsid w:val="00D343F3"/>
    <w:rsid w:val="00D34C36"/>
    <w:rsid w:val="00D353EB"/>
    <w:rsid w:val="00D35989"/>
    <w:rsid w:val="00D414D4"/>
    <w:rsid w:val="00D41BA6"/>
    <w:rsid w:val="00D459FC"/>
    <w:rsid w:val="00D46E4D"/>
    <w:rsid w:val="00D5002F"/>
    <w:rsid w:val="00D56A2E"/>
    <w:rsid w:val="00D57BEF"/>
    <w:rsid w:val="00D622AA"/>
    <w:rsid w:val="00D64940"/>
    <w:rsid w:val="00D668BE"/>
    <w:rsid w:val="00D67766"/>
    <w:rsid w:val="00D73499"/>
    <w:rsid w:val="00D83ABE"/>
    <w:rsid w:val="00D851BB"/>
    <w:rsid w:val="00D853AC"/>
    <w:rsid w:val="00D855F7"/>
    <w:rsid w:val="00D87315"/>
    <w:rsid w:val="00D9262A"/>
    <w:rsid w:val="00DA0BE3"/>
    <w:rsid w:val="00DA1852"/>
    <w:rsid w:val="00DA2F5C"/>
    <w:rsid w:val="00DA3CBD"/>
    <w:rsid w:val="00DA6E70"/>
    <w:rsid w:val="00DB38BF"/>
    <w:rsid w:val="00DB412D"/>
    <w:rsid w:val="00DC0C82"/>
    <w:rsid w:val="00DC32D2"/>
    <w:rsid w:val="00DD0778"/>
    <w:rsid w:val="00DD1AC9"/>
    <w:rsid w:val="00DD21DA"/>
    <w:rsid w:val="00DE1838"/>
    <w:rsid w:val="00DE2128"/>
    <w:rsid w:val="00DE7E5F"/>
    <w:rsid w:val="00DF4BDE"/>
    <w:rsid w:val="00E03B1D"/>
    <w:rsid w:val="00E041F0"/>
    <w:rsid w:val="00E06A87"/>
    <w:rsid w:val="00E0772E"/>
    <w:rsid w:val="00E11580"/>
    <w:rsid w:val="00E119D6"/>
    <w:rsid w:val="00E233CF"/>
    <w:rsid w:val="00E253A3"/>
    <w:rsid w:val="00E30B33"/>
    <w:rsid w:val="00E31491"/>
    <w:rsid w:val="00E34951"/>
    <w:rsid w:val="00E35097"/>
    <w:rsid w:val="00E351E0"/>
    <w:rsid w:val="00E466F4"/>
    <w:rsid w:val="00E56272"/>
    <w:rsid w:val="00E56347"/>
    <w:rsid w:val="00E577CB"/>
    <w:rsid w:val="00E57CBF"/>
    <w:rsid w:val="00E57DFC"/>
    <w:rsid w:val="00E60A68"/>
    <w:rsid w:val="00E61628"/>
    <w:rsid w:val="00E61D63"/>
    <w:rsid w:val="00E62821"/>
    <w:rsid w:val="00E7222E"/>
    <w:rsid w:val="00E72DD0"/>
    <w:rsid w:val="00E73B59"/>
    <w:rsid w:val="00E74897"/>
    <w:rsid w:val="00E81AD0"/>
    <w:rsid w:val="00E92007"/>
    <w:rsid w:val="00E94AD4"/>
    <w:rsid w:val="00E9659F"/>
    <w:rsid w:val="00EA47F8"/>
    <w:rsid w:val="00EB1A32"/>
    <w:rsid w:val="00EB276F"/>
    <w:rsid w:val="00EC0A23"/>
    <w:rsid w:val="00EC13C6"/>
    <w:rsid w:val="00EC3A70"/>
    <w:rsid w:val="00EC5CA5"/>
    <w:rsid w:val="00EC71FB"/>
    <w:rsid w:val="00ED2929"/>
    <w:rsid w:val="00ED3706"/>
    <w:rsid w:val="00ED526F"/>
    <w:rsid w:val="00EE11FC"/>
    <w:rsid w:val="00EE5F33"/>
    <w:rsid w:val="00EF0764"/>
    <w:rsid w:val="00EF3D51"/>
    <w:rsid w:val="00F04C44"/>
    <w:rsid w:val="00F055CB"/>
    <w:rsid w:val="00F05608"/>
    <w:rsid w:val="00F14272"/>
    <w:rsid w:val="00F20E13"/>
    <w:rsid w:val="00F31C19"/>
    <w:rsid w:val="00F32DF2"/>
    <w:rsid w:val="00F36A41"/>
    <w:rsid w:val="00F4004D"/>
    <w:rsid w:val="00F44EEE"/>
    <w:rsid w:val="00F4647F"/>
    <w:rsid w:val="00F46F62"/>
    <w:rsid w:val="00F50CCB"/>
    <w:rsid w:val="00F51AB4"/>
    <w:rsid w:val="00F54A31"/>
    <w:rsid w:val="00F56516"/>
    <w:rsid w:val="00F61F9F"/>
    <w:rsid w:val="00F66532"/>
    <w:rsid w:val="00F668FA"/>
    <w:rsid w:val="00F73B01"/>
    <w:rsid w:val="00F840C7"/>
    <w:rsid w:val="00F85EAC"/>
    <w:rsid w:val="00F87643"/>
    <w:rsid w:val="00F92D73"/>
    <w:rsid w:val="00F95CB9"/>
    <w:rsid w:val="00FA3669"/>
    <w:rsid w:val="00FA3E10"/>
    <w:rsid w:val="00FB4C22"/>
    <w:rsid w:val="00FC5D24"/>
    <w:rsid w:val="00FC6EA1"/>
    <w:rsid w:val="00FD0C7B"/>
    <w:rsid w:val="00FD20A2"/>
    <w:rsid w:val="00FE19D7"/>
    <w:rsid w:val="00FE1B94"/>
    <w:rsid w:val="00FE29EF"/>
    <w:rsid w:val="00FE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9A3D"/>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A2D"/>
    <w:rPr>
      <w:sz w:val="20"/>
      <w:szCs w:val="20"/>
    </w:rPr>
  </w:style>
  <w:style w:type="character" w:styleId="EndnoteReference">
    <w:name w:val="endnote reference"/>
    <w:basedOn w:val="DefaultParagraphFont"/>
    <w:uiPriority w:val="99"/>
    <w:semiHidden/>
    <w:unhideWhenUsed/>
    <w:rsid w:val="002D5A2D"/>
    <w:rPr>
      <w:vertAlign w:val="superscript"/>
    </w:rPr>
  </w:style>
  <w:style w:type="character" w:customStyle="1" w:styleId="Heading2Char">
    <w:name w:val="Heading 2 Char"/>
    <w:basedOn w:val="DefaultParagraphFont"/>
    <w:link w:val="Heading2"/>
    <w:uiPriority w:val="9"/>
    <w:rsid w:val="000C559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C5594"/>
    <w:pPr>
      <w:spacing w:after="100"/>
    </w:pPr>
  </w:style>
  <w:style w:type="paragraph" w:styleId="TOC2">
    <w:name w:val="toc 2"/>
    <w:basedOn w:val="Normal"/>
    <w:next w:val="Normal"/>
    <w:autoRedefine/>
    <w:uiPriority w:val="39"/>
    <w:unhideWhenUsed/>
    <w:rsid w:val="000C5594"/>
    <w:pPr>
      <w:tabs>
        <w:tab w:val="right" w:leader="dot" w:pos="14880"/>
      </w:tabs>
      <w:spacing w:after="100"/>
      <w:ind w:left="220"/>
    </w:pPr>
    <w:rPr>
      <w:rFonts w:ascii="Times New Roman" w:eastAsia="Liberation Sans Narrow" w:hAnsi="Times New Roman" w:cs="Times New Roman"/>
      <w:bCs/>
      <w:noProof/>
      <w:lang w:val="sq-AL"/>
    </w:rPr>
  </w:style>
  <w:style w:type="character" w:styleId="Hyperlink">
    <w:name w:val="Hyperlink"/>
    <w:basedOn w:val="DefaultParagraphFont"/>
    <w:uiPriority w:val="99"/>
    <w:unhideWhenUsed/>
    <w:rsid w:val="000C5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5303">
      <w:bodyDiv w:val="1"/>
      <w:marLeft w:val="0"/>
      <w:marRight w:val="0"/>
      <w:marTop w:val="0"/>
      <w:marBottom w:val="0"/>
      <w:divBdr>
        <w:top w:val="none" w:sz="0" w:space="0" w:color="auto"/>
        <w:left w:val="none" w:sz="0" w:space="0" w:color="auto"/>
        <w:bottom w:val="none" w:sz="0" w:space="0" w:color="auto"/>
        <w:right w:val="none" w:sz="0" w:space="0" w:color="auto"/>
      </w:divBdr>
    </w:div>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1723753777">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Rastet për muajin Nëntor </a:t>
            </a:r>
          </a:p>
          <a:p>
            <a:pPr>
              <a:defRPr/>
            </a:pPr>
            <a:r>
              <a:rPr lang="en-US"/>
              <a:t>Qendrat e Shërbimit të Ndihmës Juridike Parësore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Rastet per muajin Nëntor/Qendrat e shërbimit të ndihmës juridike parësore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20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51</c:v>
                </c:pt>
                <c:pt idx="1">
                  <c:v>40</c:v>
                </c:pt>
                <c:pt idx="2">
                  <c:v>76</c:v>
                </c:pt>
                <c:pt idx="3">
                  <c:v>20</c:v>
                </c:pt>
                <c:pt idx="4">
                  <c:v>40</c:v>
                </c:pt>
                <c:pt idx="5">
                  <c:v>48</c:v>
                </c:pt>
                <c:pt idx="6">
                  <c:v>9</c:v>
                </c:pt>
                <c:pt idx="7">
                  <c:v>43</c:v>
                </c:pt>
                <c:pt idx="8">
                  <c:v>21</c:v>
                </c:pt>
                <c:pt idx="9">
                  <c:v>25</c:v>
                </c:pt>
              </c:numCache>
            </c:numRef>
          </c:val>
          <c:extLst>
            <c:ext xmlns:c16="http://schemas.microsoft.com/office/drawing/2014/chart" uri="{C3380CC4-5D6E-409C-BE32-E72D297353CC}">
              <c16:uniqueId val="{00000000-3476-4D5C-87BC-46D26BC0A3E3}"/>
            </c:ext>
          </c:extLst>
        </c:ser>
        <c:dLbls>
          <c:dLblPos val="outEnd"/>
          <c:showLegendKey val="0"/>
          <c:showVal val="1"/>
          <c:showCatName val="0"/>
          <c:showSerName val="0"/>
          <c:showPercent val="0"/>
          <c:showBubbleSize val="0"/>
        </c:dLbls>
        <c:gapWidth val="444"/>
        <c:overlap val="-90"/>
        <c:axId val="398072064"/>
        <c:axId val="398125696"/>
      </c:barChart>
      <c:catAx>
        <c:axId val="39807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1"/>
        <c:axPos val="l"/>
        <c:numFmt formatCode="General" sourceLinked="1"/>
        <c:majorTickMark val="none"/>
        <c:minorTickMark val="none"/>
        <c:tickLblPos val="nextTo"/>
        <c:crossAx val="3980720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solidFill>
                  <a:sysClr val="windowText" lastClr="000000"/>
                </a:solidFill>
                <a:latin typeface="Times New Roman" panose="02020603050405020304" pitchFamily="18" charset="0"/>
                <a:cs typeface="Times New Roman" panose="02020603050405020304" pitchFamily="18" charset="0"/>
              </a:rPr>
              <a:t>Numri </a:t>
            </a:r>
            <a:r>
              <a:rPr lang="en-US" sz="1400" b="1">
                <a:solidFill>
                  <a:sysClr val="windowText" lastClr="000000"/>
                </a:solidFill>
                <a:latin typeface="Times New Roman" panose="02020603050405020304" pitchFamily="18" charset="0"/>
                <a:cs typeface="Times New Roman" panose="02020603050405020304" pitchFamily="18" charset="0"/>
              </a:rPr>
              <a:t>i</a:t>
            </a:r>
            <a:r>
              <a:rPr lang="sq-AL" sz="1400" b="1">
                <a:solidFill>
                  <a:sysClr val="windowText" lastClr="000000"/>
                </a:solidFill>
                <a:latin typeface="Times New Roman" panose="02020603050405020304" pitchFamily="18" charset="0"/>
                <a:cs typeface="Times New Roman" panose="02020603050405020304" pitchFamily="18" charset="0"/>
              </a:rPr>
              <a:t> rasteve t</a:t>
            </a:r>
            <a:r>
              <a:rPr lang="en-US" sz="1400" b="1">
                <a:solidFill>
                  <a:sysClr val="windowText" lastClr="000000"/>
                </a:solidFill>
                <a:latin typeface="Times New Roman" panose="02020603050405020304" pitchFamily="18" charset="0"/>
                <a:cs typeface="Times New Roman" panose="02020603050405020304" pitchFamily="18" charset="0"/>
              </a:rPr>
              <a:t>ë</a:t>
            </a:r>
            <a:r>
              <a:rPr lang="en-US" sz="1400" b="1" baseline="0">
                <a:solidFill>
                  <a:sysClr val="windowText" lastClr="000000"/>
                </a:solidFill>
                <a:latin typeface="Times New Roman" panose="02020603050405020304" pitchFamily="18" charset="0"/>
                <a:cs typeface="Times New Roman" panose="02020603050405020304" pitchFamily="18" charset="0"/>
              </a:rPr>
              <a:t> raportuar</a:t>
            </a:r>
            <a:r>
              <a:rPr lang="sq-AL" sz="1400" b="1">
                <a:solidFill>
                  <a:sysClr val="windowText" lastClr="000000"/>
                </a:solidFill>
                <a:latin typeface="Times New Roman" panose="02020603050405020304" pitchFamily="18" charset="0"/>
                <a:cs typeface="Times New Roman" panose="02020603050405020304" pitchFamily="18" charset="0"/>
              </a:rPr>
              <a:t>a</a:t>
            </a:r>
            <a:r>
              <a:rPr lang="en-US" sz="1400" b="1">
                <a:solidFill>
                  <a:sysClr val="windowText" lastClr="000000"/>
                </a:solidFill>
                <a:latin typeface="Times New Roman" panose="02020603050405020304" pitchFamily="18" charset="0"/>
                <a:cs typeface="Times New Roman" panose="02020603050405020304" pitchFamily="18" charset="0"/>
              </a:rPr>
              <a:t> Nentor </a:t>
            </a:r>
            <a:r>
              <a:rPr lang="en-US" sz="1400" b="1" baseline="0">
                <a:solidFill>
                  <a:sysClr val="windowText" lastClr="000000"/>
                </a:solidFill>
                <a:latin typeface="Times New Roman" panose="02020603050405020304" pitchFamily="18" charset="0"/>
                <a:cs typeface="Times New Roman" panose="02020603050405020304" pitchFamily="18" charset="0"/>
              </a:rPr>
              <a:t> </a:t>
            </a:r>
            <a:r>
              <a:rPr lang="en-US" sz="1400" b="1">
                <a:solidFill>
                  <a:sysClr val="windowText" lastClr="000000"/>
                </a:solidFill>
                <a:latin typeface="Times New Roman" panose="02020603050405020304" pitchFamily="18" charset="0"/>
                <a:cs typeface="Times New Roman" panose="02020603050405020304" pitchFamily="18" charset="0"/>
              </a:rPr>
              <a:t>2021</a:t>
            </a:r>
            <a:endParaRPr lang="sq-AL"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185</c:v>
                </c:pt>
                <c:pt idx="1">
                  <c:v>373</c:v>
                </c:pt>
                <c:pt idx="2">
                  <c:v>24</c:v>
                </c:pt>
                <c:pt idx="3">
                  <c:v>44</c:v>
                </c:pt>
                <c:pt idx="4">
                  <c:v>103</c:v>
                </c:pt>
              </c:numCache>
            </c:numRef>
          </c:val>
          <c:extLst>
            <c:ext xmlns:c16="http://schemas.microsoft.com/office/drawing/2014/chart" uri="{C3380CC4-5D6E-409C-BE32-E72D297353CC}">
              <c16:uniqueId val="{00000000-B13D-4FCA-8794-A986784D868B}"/>
            </c:ext>
          </c:extLst>
        </c:ser>
        <c:dLbls>
          <c:showLegendKey val="0"/>
          <c:showVal val="1"/>
          <c:showCatName val="0"/>
          <c:showSerName val="0"/>
          <c:showPercent val="0"/>
          <c:showBubbleSize val="0"/>
        </c:dLbls>
        <c:gapWidth val="150"/>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1"/>
        <c:axPos val="l"/>
        <c:numFmt formatCode="General" sourceLinked="1"/>
        <c:majorTickMark val="none"/>
        <c:minorTickMark val="none"/>
        <c:tickLblPos val="nextTo"/>
        <c:crossAx val="446896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wrap="square" lIns="38100" tIns="19050" rIns="38100" bIns="19050" anchor="ctr">
                <a:spAutoFit/>
              </a:bodyPr>
              <a:lstStyle/>
              <a:p>
                <a:pPr>
                  <a:defRPr sz="20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304</c:v>
                </c:pt>
                <c:pt idx="1">
                  <c:v>278</c:v>
                </c:pt>
              </c:numCache>
            </c:numRef>
          </c:val>
          <c:extLst>
            <c:ext xmlns:c16="http://schemas.microsoft.com/office/drawing/2014/chart" uri="{C3380CC4-5D6E-409C-BE32-E72D297353CC}">
              <c16:uniqueId val="{00000004-5AB0-468E-ABF8-D41773E6685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350</c:v>
                </c:pt>
                <c:pt idx="1">
                  <c:v>48</c:v>
                </c:pt>
                <c:pt idx="2">
                  <c:v>275</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343</c:v>
                </c:pt>
                <c:pt idx="1">
                  <c:v>131</c:v>
                </c:pt>
                <c:pt idx="2">
                  <c:v>108</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Janar 2021</c:v>
                </c:pt>
                <c:pt idx="1">
                  <c:v>Shkurt 2021</c:v>
                </c:pt>
                <c:pt idx="2">
                  <c:v>Mars 2021</c:v>
                </c:pt>
                <c:pt idx="3">
                  <c:v>Prill 2021</c:v>
                </c:pt>
                <c:pt idx="4">
                  <c:v>Maj 2021</c:v>
                </c:pt>
                <c:pt idx="5">
                  <c:v>Qershor 2021</c:v>
                </c:pt>
                <c:pt idx="6">
                  <c:v>Korrik 2021</c:v>
                </c:pt>
                <c:pt idx="7">
                  <c:v>Gusht 2021</c:v>
                </c:pt>
                <c:pt idx="8">
                  <c:v>Shtator</c:v>
                </c:pt>
                <c:pt idx="9">
                  <c:v>Tetor</c:v>
                </c:pt>
                <c:pt idx="10">
                  <c:v>Nentor</c:v>
                </c:pt>
              </c:strCache>
            </c:strRef>
          </c:cat>
          <c:val>
            <c:numRef>
              <c:f>Sheet1!$B$2:$B$12</c:f>
              <c:numCache>
                <c:formatCode>General</c:formatCode>
                <c:ptCount val="11"/>
                <c:pt idx="0">
                  <c:v>621</c:v>
                </c:pt>
                <c:pt idx="1">
                  <c:v>654</c:v>
                </c:pt>
                <c:pt idx="2">
                  <c:v>731</c:v>
                </c:pt>
                <c:pt idx="3">
                  <c:v>701</c:v>
                </c:pt>
                <c:pt idx="4">
                  <c:v>679</c:v>
                </c:pt>
                <c:pt idx="5">
                  <c:v>652</c:v>
                </c:pt>
                <c:pt idx="6">
                  <c:v>824</c:v>
                </c:pt>
                <c:pt idx="7">
                  <c:v>475</c:v>
                </c:pt>
                <c:pt idx="8">
                  <c:v>705</c:v>
                </c:pt>
                <c:pt idx="9">
                  <c:v>715</c:v>
                </c:pt>
                <c:pt idx="10">
                  <c:v>729</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Nëntor 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6C-41E3-A52B-87F56F17CC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6C-41E3-A52B-87F56F17CC6D}"/>
              </c:ext>
            </c:extLst>
          </c:dPt>
          <c:dLbls>
            <c:spPr>
              <a:noFill/>
              <a:ln>
                <a:noFill/>
              </a:ln>
              <a:effectLst/>
            </c:spPr>
            <c:txPr>
              <a:bodyPr rot="0" spcFirstLastPara="1" vertOverflow="ellipsis" vert="horz" wrap="square" lIns="38100" tIns="19050" rIns="38100" bIns="19050" anchor="ctr" anchorCtr="1">
                <a:spAutoFit/>
              </a:bodyPr>
              <a:lstStyle/>
              <a:p>
                <a:pPr>
                  <a:defRPr sz="32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Pranim kërkese ndihmë juridike dytësore dhe/ose përjashtim nga tarifat dhe shpenzimet gjyqësore</c:v>
                </c:pt>
                <c:pt idx="1">
                  <c:v>Rrëzim kërkese ndihmë juridike dytësore dhe/ose përjashtim nga tarifat dhe shpenzimet gjyqësore</c:v>
                </c:pt>
              </c:strCache>
            </c:strRef>
          </c:cat>
          <c:val>
            <c:numRef>
              <c:f>Sheet1!$B$2:$B$3</c:f>
              <c:numCache>
                <c:formatCode>General</c:formatCode>
                <c:ptCount val="2"/>
                <c:pt idx="0">
                  <c:v>84</c:v>
                </c:pt>
                <c:pt idx="1">
                  <c:v>4</c:v>
                </c:pt>
              </c:numCache>
            </c:numRef>
          </c:val>
          <c:extLst>
            <c:ext xmlns:c16="http://schemas.microsoft.com/office/drawing/2014/chart" uri="{C3380CC4-5D6E-409C-BE32-E72D297353CC}">
              <c16:uniqueId val="{00000004-D56C-41E3-A52B-87F56F17CC6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967602762101094"/>
          <c:y val="1.5842607371281296E-2"/>
          <c:w val="0.67317084447012931"/>
          <c:h val="0.65761257504219905"/>
        </c:manualLayout>
      </c:layout>
      <c:barChart>
        <c:barDir val="col"/>
        <c:grouping val="clustered"/>
        <c:varyColors val="0"/>
        <c:ser>
          <c:idx val="0"/>
          <c:order val="0"/>
          <c:tx>
            <c:strRef>
              <c:f>Sheet1!$B$1</c:f>
              <c:strCache>
                <c:ptCount val="1"/>
                <c:pt idx="0">
                  <c:v>Numri i vendimeve gjyqësore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Sheet1!$A$2:$A$12</c:f>
              <c:strCache>
                <c:ptCount val="11"/>
                <c:pt idx="0">
                  <c:v>Janar</c:v>
                </c:pt>
                <c:pt idx="1">
                  <c:v>Shkurt</c:v>
                </c:pt>
                <c:pt idx="2">
                  <c:v>Mars</c:v>
                </c:pt>
                <c:pt idx="3">
                  <c:v>Prill</c:v>
                </c:pt>
                <c:pt idx="4">
                  <c:v>Maj</c:v>
                </c:pt>
                <c:pt idx="5">
                  <c:v>Qershor</c:v>
                </c:pt>
                <c:pt idx="6">
                  <c:v>Korrik</c:v>
                </c:pt>
                <c:pt idx="7">
                  <c:v>Gusht</c:v>
                </c:pt>
                <c:pt idx="8">
                  <c:v>Shtator </c:v>
                </c:pt>
                <c:pt idx="9">
                  <c:v>Tetor</c:v>
                </c:pt>
                <c:pt idx="10">
                  <c:v>Nëntor</c:v>
                </c:pt>
              </c:strCache>
            </c:strRef>
          </c:cat>
          <c:val>
            <c:numRef>
              <c:f>Sheet1!$B$2:$B$12</c:f>
              <c:numCache>
                <c:formatCode>General</c:formatCode>
                <c:ptCount val="11"/>
                <c:pt idx="0">
                  <c:v>21</c:v>
                </c:pt>
                <c:pt idx="1">
                  <c:v>52</c:v>
                </c:pt>
                <c:pt idx="2">
                  <c:v>63</c:v>
                </c:pt>
                <c:pt idx="3">
                  <c:v>78</c:v>
                </c:pt>
                <c:pt idx="4">
                  <c:v>64</c:v>
                </c:pt>
                <c:pt idx="5">
                  <c:v>74</c:v>
                </c:pt>
                <c:pt idx="6">
                  <c:v>84</c:v>
                </c:pt>
                <c:pt idx="7">
                  <c:v>37</c:v>
                </c:pt>
                <c:pt idx="8">
                  <c:v>63</c:v>
                </c:pt>
                <c:pt idx="9">
                  <c:v>129</c:v>
                </c:pt>
                <c:pt idx="10">
                  <c:v>88</c:v>
                </c:pt>
              </c:numCache>
            </c:numRef>
          </c:val>
          <c:extLst>
            <c:ext xmlns:c16="http://schemas.microsoft.com/office/drawing/2014/chart" uri="{C3380CC4-5D6E-409C-BE32-E72D297353CC}">
              <c16:uniqueId val="{00000000-AABF-4032-B7F3-FA34493A468E}"/>
            </c:ext>
          </c:extLst>
        </c:ser>
        <c:dLbls>
          <c:dLblPos val="outEnd"/>
          <c:showLegendKey val="0"/>
          <c:showVal val="1"/>
          <c:showCatName val="0"/>
          <c:showSerName val="0"/>
          <c:showPercent val="0"/>
          <c:showBubbleSize val="0"/>
        </c:dLbls>
        <c:gapWidth val="219"/>
        <c:overlap val="-27"/>
        <c:axId val="536042880"/>
        <c:axId val="554538832"/>
      </c:barChart>
      <c:catAx>
        <c:axId val="536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38832"/>
        <c:crosses val="autoZero"/>
        <c:auto val="1"/>
        <c:lblAlgn val="ctr"/>
        <c:lblOffset val="100"/>
        <c:noMultiLvlLbl val="0"/>
      </c:catAx>
      <c:valAx>
        <c:axId val="554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04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7.3844750092933661E-2"/>
          <c:y val="0.77804178609371699"/>
          <c:w val="0.85231049981413265"/>
          <c:h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natyrës së çështjes</a:t>
            </a:r>
          </a:p>
        </c:rich>
      </c:tx>
      <c:layout>
        <c:manualLayout>
          <c:xMode val="edge"/>
          <c:yMode val="edge"/>
          <c:x val="0.1338607575238866"/>
          <c:y val="5.188339321662462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00-4B54-BCA1-768201A4C6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00-4B54-BCA1-768201A4C6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00-4B54-BCA1-768201A4C6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Sheet1!$A$2:$A$4</c:f>
              <c:strCache>
                <c:ptCount val="3"/>
                <c:pt idx="0">
                  <c:v>Civile</c:v>
                </c:pt>
                <c:pt idx="1">
                  <c:v>Penale</c:v>
                </c:pt>
                <c:pt idx="2">
                  <c:v>Administrative</c:v>
                </c:pt>
              </c:strCache>
            </c:strRef>
          </c:cat>
          <c:val>
            <c:numRef>
              <c:f>Sheet1!$B$2:$B$4</c:f>
              <c:numCache>
                <c:formatCode>General</c:formatCode>
                <c:ptCount val="3"/>
                <c:pt idx="0">
                  <c:v>192</c:v>
                </c:pt>
                <c:pt idx="1">
                  <c:v>24</c:v>
                </c:pt>
                <c:pt idx="2">
                  <c:v>157</c:v>
                </c:pt>
              </c:numCache>
            </c:numRef>
          </c:val>
          <c:extLst>
            <c:ext xmlns:c16="http://schemas.microsoft.com/office/drawing/2014/chart" uri="{C3380CC4-5D6E-409C-BE32-E72D297353CC}">
              <c16:uniqueId val="{00000006-C600-4B54-BCA1-768201A4C6CF}"/>
            </c:ext>
          </c:extLst>
        </c:ser>
        <c:dLbls>
          <c:dLblPos val="ctr"/>
          <c:showLegendKey val="0"/>
          <c:showVal val="0"/>
          <c:showCatName val="1"/>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gjinisë</a:t>
            </a:r>
          </a:p>
          <a:p>
            <a:pPr>
              <a:defRPr/>
            </a:pPr>
            <a:endParaRPr lang="en-US"/>
          </a:p>
        </c:rich>
      </c:tx>
      <c:layout>
        <c:manualLayout>
          <c:xMode val="edge"/>
          <c:yMode val="edge"/>
          <c:x val="0.16779360161207285"/>
          <c:y val="5.812726662075469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67-4EEE-B0C2-229719639E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67-4EEE-B0C2-229719639E5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174</c:v>
                </c:pt>
                <c:pt idx="1">
                  <c:v>107</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Numri i subjekteve përfitues </a:t>
            </a:r>
            <a:r>
              <a:rPr lang="sq-AL"/>
              <a:t>sipas kategorive </a:t>
            </a:r>
            <a:endParaRPr lang="en-US"/>
          </a:p>
          <a:p>
            <a:pPr>
              <a:defRPr/>
            </a:pPr>
            <a:r>
              <a:rPr lang="sq-AL"/>
              <a:t>përfitues</a:t>
            </a:r>
            <a:r>
              <a:rPr lang="en-US"/>
              <a:t>e të përcaktuara në ligj</a:t>
            </a:r>
            <a:r>
              <a:rPr lang="sq-AL"/>
              <a:t> </a:t>
            </a:r>
          </a:p>
          <a:p>
            <a:pPr>
              <a:defRPr/>
            </a:pPr>
            <a:endParaRPr lang="en-US"/>
          </a:p>
        </c:rich>
      </c:tx>
      <c:layout>
        <c:manualLayout>
          <c:xMode val="edge"/>
          <c:yMode val="edge"/>
          <c:x val="0.26580520866681939"/>
          <c:y val="2.015838732901367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651-499F-B2FF-110DD08C0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651-499F-B2FF-110DD08C0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651-499F-B2FF-110DD08C059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258</c:v>
                </c:pt>
                <c:pt idx="1">
                  <c:v>80</c:v>
                </c:pt>
                <c:pt idx="2">
                  <c:v>35</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6</c:v>
                </c:pt>
                <c:pt idx="1">
                  <c:v>3</c:v>
                </c:pt>
                <c:pt idx="2">
                  <c:v>6</c:v>
                </c:pt>
                <c:pt idx="3">
                  <c:v>7</c:v>
                </c:pt>
                <c:pt idx="4">
                  <c:v>8</c:v>
                </c:pt>
                <c:pt idx="5">
                  <c:v>14</c:v>
                </c:pt>
                <c:pt idx="6">
                  <c:v>29</c:v>
                </c:pt>
                <c:pt idx="7">
                  <c:v>12</c:v>
                </c:pt>
                <c:pt idx="8">
                  <c:v>31</c:v>
                </c:pt>
                <c:pt idx="9">
                  <c:v>59</c:v>
                </c:pt>
                <c:pt idx="10">
                  <c:v>7</c:v>
                </c:pt>
                <c:pt idx="11">
                  <c:v>3</c:v>
                </c:pt>
              </c:numCache>
            </c:numRef>
          </c:val>
          <c:extLst>
            <c:ext xmlns:c16="http://schemas.microsoft.com/office/drawing/2014/chart" uri="{C3380CC4-5D6E-409C-BE32-E72D297353CC}">
              <c16:uniqueId val="{00000000-529B-4DAF-B4B3-C321741E29E0}"/>
            </c:ext>
          </c:extLst>
        </c:ser>
        <c:dLbls>
          <c:dLblPos val="out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110</c:v>
                </c:pt>
                <c:pt idx="1">
                  <c:v>14</c:v>
                </c:pt>
                <c:pt idx="2">
                  <c:v>61</c:v>
                </c:pt>
              </c:numCache>
            </c:numRef>
          </c:val>
          <c:extLst>
            <c:ext xmlns:c16="http://schemas.microsoft.com/office/drawing/2014/chart" uri="{C3380CC4-5D6E-409C-BE32-E72D297353CC}">
              <c16:uniqueId val="{00000008-10A4-42C4-9A33-8EDD0E5C4E7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66</c:v>
                </c:pt>
                <c:pt idx="1">
                  <c:v>119</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subjekteve përfitues</a:t>
            </a:r>
            <a:r>
              <a:rPr lang="en-US" sz="1400" b="1" baseline="0">
                <a:solidFill>
                  <a:schemeClr val="tx1"/>
                </a:solidFill>
                <a:latin typeface="Times New Roman" panose="02020603050405020304" pitchFamily="18" charset="0"/>
                <a:cs typeface="Times New Roman" panose="02020603050405020304" pitchFamily="18" charset="0"/>
              </a:rPr>
              <a:t> sipas kategorive të përcaktuara në ligj </a:t>
            </a:r>
            <a:endParaRPr lang="en-US" sz="14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85</c:v>
                </c:pt>
                <c:pt idx="1">
                  <c:v>51</c:v>
                </c:pt>
                <c:pt idx="2">
                  <c:v>49</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Numi i rasteve te trajtuara platforma</a:t>
            </a:r>
            <a:r>
              <a:rPr lang="en-US" baseline="0"/>
              <a:t> juristionline Nentor 2021</a:t>
            </a: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rasteve te trajtuara sipas natyres se ceshtjes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AC7-421C-B185-4B31C771C46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AC7-421C-B185-4B31C771C46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AC7-421C-B185-4B31C771C46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48</c:v>
                </c:pt>
                <c:pt idx="1">
                  <c:v>33</c:v>
                </c:pt>
                <c:pt idx="2">
                  <c:v>10</c:v>
                </c:pt>
                <c:pt idx="3">
                  <c:v>12</c:v>
                </c:pt>
              </c:numCache>
            </c:numRef>
          </c:val>
          <c:extLst>
            <c:ext xmlns:c16="http://schemas.microsoft.com/office/drawing/2014/chart" uri="{C3380CC4-5D6E-409C-BE32-E72D297353CC}">
              <c16:uniqueId val="{00000008-3AC7-421C-B185-4B31C771C46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876300"/>
          <a:ext cx="8720455" cy="508914"/>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Yu Gothic UI"/>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6C60"/>
    <w:rsid w:val="000D1131"/>
    <w:rsid w:val="000E6E65"/>
    <w:rsid w:val="000F1CA3"/>
    <w:rsid w:val="00107F8D"/>
    <w:rsid w:val="001663AD"/>
    <w:rsid w:val="002101F8"/>
    <w:rsid w:val="00223ECB"/>
    <w:rsid w:val="002B2D67"/>
    <w:rsid w:val="00333986"/>
    <w:rsid w:val="00337042"/>
    <w:rsid w:val="003C0B09"/>
    <w:rsid w:val="003D7F3B"/>
    <w:rsid w:val="00402192"/>
    <w:rsid w:val="00426CB3"/>
    <w:rsid w:val="00430D80"/>
    <w:rsid w:val="0045275C"/>
    <w:rsid w:val="00490FE4"/>
    <w:rsid w:val="004B6804"/>
    <w:rsid w:val="005334B6"/>
    <w:rsid w:val="00535BD7"/>
    <w:rsid w:val="00550A59"/>
    <w:rsid w:val="005652E7"/>
    <w:rsid w:val="00670BC2"/>
    <w:rsid w:val="00674540"/>
    <w:rsid w:val="006D1E08"/>
    <w:rsid w:val="00713CED"/>
    <w:rsid w:val="00786FA0"/>
    <w:rsid w:val="007902CC"/>
    <w:rsid w:val="00832F83"/>
    <w:rsid w:val="00844ED2"/>
    <w:rsid w:val="008A0F2C"/>
    <w:rsid w:val="0093510A"/>
    <w:rsid w:val="00935E87"/>
    <w:rsid w:val="00955BDB"/>
    <w:rsid w:val="00960EBF"/>
    <w:rsid w:val="009C5ABB"/>
    <w:rsid w:val="00AA5198"/>
    <w:rsid w:val="00AB7D6A"/>
    <w:rsid w:val="00AE64D6"/>
    <w:rsid w:val="00B06BA1"/>
    <w:rsid w:val="00B50FD5"/>
    <w:rsid w:val="00B74F57"/>
    <w:rsid w:val="00BF00EF"/>
    <w:rsid w:val="00C133BE"/>
    <w:rsid w:val="00C44FD5"/>
    <w:rsid w:val="00C95675"/>
    <w:rsid w:val="00CF23F1"/>
    <w:rsid w:val="00D1640B"/>
    <w:rsid w:val="00D956CA"/>
    <w:rsid w:val="00E03BB2"/>
    <w:rsid w:val="00E0781C"/>
    <w:rsid w:val="00E17607"/>
    <w:rsid w:val="00E27CD6"/>
    <w:rsid w:val="00E718A7"/>
    <w:rsid w:val="00EB5906"/>
    <w:rsid w:val="00EB7E97"/>
    <w:rsid w:val="00EE4271"/>
    <w:rsid w:val="00F426D3"/>
    <w:rsid w:val="00F44F19"/>
    <w:rsid w:val="00F70F9F"/>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175A5E-942C-434B-B7AE-8E7E1648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 dhe dytësore</dc:subject>
  <dc:creator>admin</dc:creator>
  <cp:lastModifiedBy>user</cp:lastModifiedBy>
  <cp:revision>2</cp:revision>
  <cp:lastPrinted>2021-08-10T13:04:00Z</cp:lastPrinted>
  <dcterms:created xsi:type="dcterms:W3CDTF">2021-12-07T11:39:00Z</dcterms:created>
  <dcterms:modified xsi:type="dcterms:W3CDTF">2021-12-07T11:39:00Z</dcterms:modified>
  <cp:category>SHKURT 2021</cp:category>
</cp:coreProperties>
</file>